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2.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3.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4.xml" ContentType="application/vnd.openxmlformats-officedocument.drawingml.chartshapes+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drawings/drawing5.xml" ContentType="application/vnd.openxmlformats-officedocument.drawingml.chartshapes+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drawings/drawing6.xml" ContentType="application/vnd.openxmlformats-officedocument.drawingml.chartshapes+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2.xml" ContentType="application/vnd.openxmlformats-officedocument.themeOverrid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theme/themeOverride3.xml" ContentType="application/vnd.openxmlformats-officedocument.themeOverrid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theme/themeOverride4.xml" ContentType="application/vnd.openxmlformats-officedocument.themeOverrid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drawings/drawing7.xml" ContentType="application/vnd.openxmlformats-officedocument.drawingml.chartshapes+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786FD" w14:textId="7845E685" w:rsidR="00336D31" w:rsidRPr="00BD4A5B" w:rsidRDefault="0088529D" w:rsidP="00870B58">
      <w:pPr>
        <w:tabs>
          <w:tab w:val="center" w:pos="4536"/>
          <w:tab w:val="right" w:pos="9072"/>
        </w:tabs>
        <w:rPr>
          <w:rFonts w:ascii="Arial" w:hAnsi="Arial" w:cs="Arial"/>
          <w:b/>
          <w:bCs/>
          <w:sz w:val="22"/>
        </w:rPr>
      </w:pPr>
      <w:bookmarkStart w:id="0" w:name="_Hlk110460279"/>
      <w:r w:rsidRPr="0088529D">
        <w:rPr>
          <w:rFonts w:ascii="Arial" w:eastAsia="MS Mincho" w:hAnsi="Arial" w:cs="Arial"/>
          <w:b/>
          <w:sz w:val="22"/>
          <w:szCs w:val="22"/>
        </w:rPr>
        <w:t xml:space="preserve">3GPP TSG RAN WG1 </w:t>
      </w:r>
      <w:r w:rsidR="00335BA1" w:rsidRPr="00335BA1">
        <w:rPr>
          <w:rFonts w:ascii="Arial" w:eastAsia="MS Mincho" w:hAnsi="Arial" w:cs="Arial"/>
          <w:b/>
          <w:sz w:val="22"/>
          <w:szCs w:val="22"/>
        </w:rPr>
        <w:t>#11</w:t>
      </w:r>
      <w:r w:rsidR="00707E2E">
        <w:rPr>
          <w:rFonts w:ascii="Arial" w:eastAsia="MS Mincho" w:hAnsi="Arial" w:cs="Arial"/>
          <w:b/>
          <w:sz w:val="22"/>
          <w:szCs w:val="22"/>
        </w:rPr>
        <w:t>2</w:t>
      </w:r>
      <w:r w:rsidR="00335BA1" w:rsidRPr="00335BA1">
        <w:rPr>
          <w:rFonts w:ascii="Arial" w:eastAsia="MS Mincho" w:hAnsi="Arial" w:cs="Arial"/>
          <w:b/>
          <w:sz w:val="22"/>
          <w:szCs w:val="22"/>
        </w:rPr>
        <w:tab/>
      </w:r>
      <w:r w:rsidR="00335BA1">
        <w:rPr>
          <w:rFonts w:ascii="Arial" w:eastAsia="MS Mincho" w:hAnsi="Arial" w:cs="Arial"/>
          <w:b/>
          <w:sz w:val="22"/>
          <w:szCs w:val="22"/>
        </w:rPr>
        <w:t xml:space="preserve">                                </w:t>
      </w:r>
      <w:r w:rsidR="00AF1D8E">
        <w:rPr>
          <w:rFonts w:ascii="Arial" w:eastAsia="MS Mincho" w:hAnsi="Arial" w:cs="Arial"/>
          <w:b/>
          <w:sz w:val="22"/>
          <w:szCs w:val="22"/>
        </w:rPr>
        <w:t xml:space="preserve">          </w:t>
      </w:r>
      <w:r w:rsidR="00335BA1">
        <w:rPr>
          <w:rFonts w:ascii="Arial" w:eastAsia="MS Mincho" w:hAnsi="Arial" w:cs="Arial"/>
          <w:b/>
          <w:sz w:val="22"/>
          <w:szCs w:val="22"/>
        </w:rPr>
        <w:t xml:space="preserve"> </w:t>
      </w:r>
      <w:r w:rsidR="00BB1894" w:rsidRPr="00BB1894">
        <w:rPr>
          <w:b/>
        </w:rPr>
        <w:t>R1-2301799</w:t>
      </w:r>
      <w:r w:rsidR="00BB1894">
        <w:rPr>
          <w:b/>
        </w:rPr>
        <w:t xml:space="preserve"> </w:t>
      </w:r>
      <w:r w:rsidR="00BB1894" w:rsidRPr="00BB1894">
        <w:rPr>
          <w:rFonts w:hint="eastAsia"/>
          <w:b/>
        </w:rPr>
        <w:t>(</w:t>
      </w:r>
      <w:r w:rsidR="00BB1894" w:rsidRPr="00BB1894">
        <w:rPr>
          <w:b/>
        </w:rPr>
        <w:t xml:space="preserve">revised from </w:t>
      </w:r>
      <w:r w:rsidR="00A83AC7" w:rsidRPr="00BB1894">
        <w:rPr>
          <w:b/>
        </w:rPr>
        <w:t>R1-2300476</w:t>
      </w:r>
      <w:r w:rsidR="00BB1894" w:rsidRPr="00BB1894">
        <w:rPr>
          <w:b/>
        </w:rPr>
        <w:t>)</w:t>
      </w:r>
    </w:p>
    <w:p w14:paraId="621272B9" w14:textId="77777777" w:rsidR="00336D31" w:rsidRPr="00BD4A5B" w:rsidRDefault="00336D31" w:rsidP="00336D31">
      <w:pPr>
        <w:tabs>
          <w:tab w:val="center" w:pos="4153"/>
          <w:tab w:val="right" w:pos="7088"/>
          <w:tab w:val="right" w:pos="9781"/>
        </w:tabs>
        <w:rPr>
          <w:rFonts w:ascii="Arial" w:hAnsi="Arial" w:cs="Arial"/>
          <w:b/>
          <w:bCs/>
          <w:sz w:val="22"/>
          <w:lang w:val="en-GB"/>
        </w:rPr>
      </w:pPr>
      <w:r w:rsidRPr="00BD4A5B">
        <w:rPr>
          <w:rFonts w:ascii="Arial" w:eastAsia="MS Mincho" w:hAnsi="Arial" w:cs="Arial"/>
          <w:b/>
          <w:bCs/>
          <w:sz w:val="22"/>
          <w:lang w:eastAsia="ja-JP"/>
        </w:rPr>
        <w:t>Athens, Greece, February 27</w:t>
      </w:r>
      <w:r w:rsidRPr="00BD4A5B">
        <w:rPr>
          <w:rFonts w:ascii="Arial" w:eastAsia="MS Mincho" w:hAnsi="Arial" w:cs="Arial"/>
          <w:b/>
          <w:bCs/>
          <w:sz w:val="22"/>
          <w:vertAlign w:val="superscript"/>
          <w:lang w:eastAsia="ja-JP"/>
        </w:rPr>
        <w:t>th</w:t>
      </w:r>
      <w:r w:rsidRPr="00BD4A5B">
        <w:rPr>
          <w:rFonts w:ascii="Arial" w:eastAsia="MS Mincho" w:hAnsi="Arial" w:cs="Arial"/>
          <w:b/>
          <w:bCs/>
          <w:sz w:val="22"/>
          <w:lang w:eastAsia="ja-JP"/>
        </w:rPr>
        <w:t xml:space="preserve"> – March 3</w:t>
      </w:r>
      <w:r w:rsidRPr="00BD4A5B">
        <w:rPr>
          <w:rFonts w:ascii="Arial" w:eastAsia="MS Mincho" w:hAnsi="Arial" w:cs="Arial"/>
          <w:b/>
          <w:bCs/>
          <w:sz w:val="22"/>
          <w:vertAlign w:val="superscript"/>
          <w:lang w:eastAsia="ja-JP"/>
        </w:rPr>
        <w:t>rd</w:t>
      </w:r>
      <w:r w:rsidRPr="00BD4A5B">
        <w:rPr>
          <w:rFonts w:ascii="Arial" w:eastAsia="MS Mincho" w:hAnsi="Arial" w:cs="Arial"/>
          <w:b/>
          <w:bCs/>
          <w:sz w:val="22"/>
          <w:lang w:eastAsia="ja-JP"/>
        </w:rPr>
        <w:t>, 2023</w:t>
      </w:r>
    </w:p>
    <w:p w14:paraId="73AD0DBB" w14:textId="77777777" w:rsidR="0044426C" w:rsidRPr="003407D4" w:rsidRDefault="0044426C"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5F865049"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sidR="00C43C3B">
        <w:rPr>
          <w:rFonts w:ascii="Arial" w:eastAsia="MS Mincho" w:hAnsi="Arial" w:cs="Arial"/>
          <w:b/>
          <w:sz w:val="22"/>
          <w:szCs w:val="22"/>
        </w:rPr>
        <w:t xml:space="preserve">Evaluation </w:t>
      </w:r>
      <w:r w:rsidR="00A96F0A">
        <w:rPr>
          <w:rFonts w:ascii="Arial" w:eastAsia="MS Mincho" w:hAnsi="Arial" w:cs="Arial"/>
          <w:b/>
          <w:sz w:val="22"/>
          <w:szCs w:val="22"/>
        </w:rPr>
        <w:t>methodologies for R18</w:t>
      </w:r>
      <w:r w:rsidR="00C43C3B">
        <w:rPr>
          <w:rFonts w:ascii="Arial" w:eastAsia="MS Mincho" w:hAnsi="Arial" w:cs="Arial"/>
          <w:b/>
          <w:sz w:val="22"/>
          <w:szCs w:val="22"/>
        </w:rPr>
        <w:t xml:space="preserve"> LP-WUS</w:t>
      </w:r>
      <w:r w:rsidR="00A96F0A">
        <w:rPr>
          <w:rFonts w:ascii="Arial" w:eastAsia="MS Mincho" w:hAnsi="Arial" w:cs="Arial"/>
          <w:b/>
          <w:sz w:val="22"/>
          <w:szCs w:val="22"/>
        </w:rPr>
        <w:t>/WUR</w:t>
      </w:r>
    </w:p>
    <w:p w14:paraId="5BB0743F" w14:textId="6B14A108"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.1</w:t>
      </w:r>
      <w:r w:rsidR="00F04BC6">
        <w:rPr>
          <w:rFonts w:ascii="Arial" w:eastAsia="宋体" w:hAnsi="Arial" w:cs="Arial"/>
          <w:b/>
          <w:sz w:val="22"/>
          <w:szCs w:val="22"/>
          <w:lang w:eastAsia="zh-CN"/>
        </w:rPr>
        <w:t>3</w:t>
      </w:r>
      <w:r w:rsidR="00C43C3B">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153F759C" w:rsidR="009D3022" w:rsidRPr="009D3022" w:rsidRDefault="009D3022" w:rsidP="004038AB">
      <w:pPr>
        <w:spacing w:before="120" w:after="120" w:line="276" w:lineRule="auto"/>
        <w:jc w:val="both"/>
        <w:rPr>
          <w:rFonts w:ascii="Times New Roman" w:eastAsia="宋体" w:hAnsi="Times New Roman"/>
          <w:szCs w:val="20"/>
          <w:lang w:eastAsia="zh-CN"/>
        </w:rPr>
      </w:pPr>
      <w:r w:rsidRPr="005025D4">
        <w:rPr>
          <w:rFonts w:ascii="Times New Roman" w:eastAsia="宋体" w:hAnsi="Times New Roman"/>
          <w:szCs w:val="20"/>
          <w:lang w:eastAsia="zh-CN"/>
        </w:rPr>
        <w:t>In RAN</w:t>
      </w:r>
      <w:r w:rsidR="001E42B5">
        <w:rPr>
          <w:rFonts w:ascii="Times New Roman" w:eastAsia="宋体" w:hAnsi="Times New Roman"/>
          <w:szCs w:val="20"/>
          <w:lang w:eastAsia="zh-CN"/>
        </w:rPr>
        <w:t>1</w:t>
      </w:r>
      <w:r w:rsidRPr="005025D4">
        <w:rPr>
          <w:rFonts w:ascii="Times New Roman" w:eastAsia="宋体" w:hAnsi="Times New Roman"/>
          <w:szCs w:val="20"/>
          <w:lang w:eastAsia="zh-CN"/>
        </w:rPr>
        <w:t xml:space="preserve"> #</w:t>
      </w:r>
      <w:r w:rsidR="007C1D25">
        <w:rPr>
          <w:rFonts w:ascii="Times New Roman" w:eastAsia="宋体" w:hAnsi="Times New Roman"/>
          <w:szCs w:val="20"/>
          <w:lang w:eastAsia="zh-CN"/>
        </w:rPr>
        <w:t>111</w:t>
      </w:r>
      <w:r w:rsidRPr="005025D4">
        <w:rPr>
          <w:rFonts w:ascii="Times New Roman" w:eastAsia="宋体" w:hAnsi="Times New Roman"/>
          <w:szCs w:val="20"/>
          <w:lang w:eastAsia="zh-CN"/>
        </w:rPr>
        <w:t xml:space="preserve"> meeting, </w:t>
      </w:r>
      <w:r>
        <w:rPr>
          <w:rFonts w:ascii="Times New Roman" w:eastAsia="宋体" w:hAnsi="Times New Roman"/>
          <w:szCs w:val="20"/>
          <w:lang w:eastAsia="zh-CN"/>
        </w:rPr>
        <w:t>the</w:t>
      </w:r>
      <w:r w:rsidRPr="005025D4">
        <w:rPr>
          <w:rFonts w:ascii="Times New Roman" w:eastAsia="宋体" w:hAnsi="Times New Roman"/>
          <w:szCs w:val="20"/>
          <w:lang w:eastAsia="zh-CN"/>
        </w:rPr>
        <w:t xml:space="preserve"> </w:t>
      </w:r>
      <w:r w:rsidR="001E42B5">
        <w:rPr>
          <w:rFonts w:ascii="Times New Roman" w:eastAsia="宋体" w:hAnsi="Times New Roman"/>
          <w:szCs w:val="20"/>
          <w:lang w:eastAsia="zh-CN"/>
        </w:rPr>
        <w:t>agreements</w:t>
      </w:r>
      <w:r w:rsidR="00DD1996">
        <w:rPr>
          <w:rFonts w:ascii="Times New Roman" w:eastAsia="宋体" w:hAnsi="Times New Roman"/>
          <w:szCs w:val="20"/>
          <w:lang w:eastAsia="zh-CN"/>
        </w:rPr>
        <w:t xml:space="preserve"> given in Appendix </w:t>
      </w:r>
      <w:r w:rsidR="00A83AC7">
        <w:rPr>
          <w:rFonts w:ascii="Times New Roman" w:eastAsia="宋体" w:hAnsi="Times New Roman"/>
          <w:szCs w:val="20"/>
          <w:lang w:eastAsia="zh-CN"/>
        </w:rPr>
        <w:t>D</w:t>
      </w:r>
      <w:r w:rsidR="00A83AC7" w:rsidRPr="001E42B5">
        <w:rPr>
          <w:rFonts w:ascii="Times New Roman" w:eastAsia="宋体" w:hAnsi="Times New Roman"/>
          <w:szCs w:val="20"/>
          <w:lang w:eastAsia="zh-CN"/>
        </w:rPr>
        <w:t xml:space="preserve"> </w:t>
      </w:r>
      <w:r>
        <w:rPr>
          <w:rFonts w:ascii="Times New Roman" w:eastAsia="宋体" w:hAnsi="Times New Roman"/>
          <w:szCs w:val="20"/>
          <w:lang w:eastAsia="zh-CN"/>
        </w:rPr>
        <w:t>for</w:t>
      </w:r>
      <w:r w:rsidRPr="005025D4">
        <w:rPr>
          <w:rFonts w:ascii="Times New Roman" w:eastAsia="宋体" w:hAnsi="Times New Roman"/>
          <w:szCs w:val="20"/>
          <w:lang w:eastAsia="zh-CN"/>
        </w:rPr>
        <w:t xml:space="preserve"> R18</w:t>
      </w:r>
      <w:r w:rsidRPr="009D3022">
        <w:rPr>
          <w:rFonts w:ascii="Times New Roman" w:eastAsia="宋体" w:hAnsi="Times New Roman"/>
          <w:szCs w:val="20"/>
          <w:lang w:eastAsia="zh-CN"/>
        </w:rPr>
        <w:t xml:space="preserve"> low-power Wake-up Signal and Receiver for NR</w:t>
      </w:r>
      <w:r w:rsidRPr="005025D4">
        <w:rPr>
          <w:rFonts w:ascii="Times New Roman" w:eastAsia="宋体" w:hAnsi="Times New Roman"/>
          <w:szCs w:val="20"/>
          <w:lang w:eastAsia="zh-CN"/>
        </w:rPr>
        <w:t xml:space="preserve"> </w:t>
      </w:r>
      <w:r>
        <w:rPr>
          <w:rFonts w:ascii="Times New Roman" w:eastAsia="宋体" w:hAnsi="Times New Roman"/>
          <w:szCs w:val="20"/>
          <w:lang w:eastAsia="zh-CN"/>
        </w:rPr>
        <w:t>was</w:t>
      </w:r>
      <w:r w:rsidRPr="005025D4" w:rsidDel="00715205">
        <w:rPr>
          <w:rFonts w:ascii="Times New Roman" w:eastAsia="宋体" w:hAnsi="Times New Roman"/>
          <w:szCs w:val="20"/>
          <w:lang w:eastAsia="zh-CN"/>
        </w:rPr>
        <w:t xml:space="preserve"> </w:t>
      </w:r>
      <w:r w:rsidR="001E42B5">
        <w:rPr>
          <w:rFonts w:ascii="Times New Roman" w:eastAsia="宋体" w:hAnsi="Times New Roman"/>
          <w:szCs w:val="20"/>
          <w:lang w:eastAsia="zh-CN"/>
        </w:rPr>
        <w:t>approved</w:t>
      </w:r>
      <w:r w:rsidRPr="005025D4">
        <w:rPr>
          <w:rFonts w:ascii="Times New Roman" w:eastAsia="宋体" w:hAnsi="Times New Roman"/>
          <w:szCs w:val="20"/>
          <w:lang w:eastAsia="zh-CN"/>
        </w:rPr>
        <w:t xml:space="preserve"> </w:t>
      </w:r>
      <w:r w:rsidR="00AC239F">
        <w:rPr>
          <w:rFonts w:ascii="Times New Roman" w:eastAsia="宋体" w:hAnsi="Times New Roman"/>
          <w:szCs w:val="20"/>
          <w:lang w:eastAsia="zh-CN"/>
        </w:rPr>
        <w:fldChar w:fldCharType="begin"/>
      </w:r>
      <w:r w:rsidR="00AC239F">
        <w:rPr>
          <w:rFonts w:ascii="Times New Roman" w:eastAsia="宋体" w:hAnsi="Times New Roman"/>
          <w:szCs w:val="20"/>
          <w:lang w:eastAsia="zh-CN"/>
        </w:rPr>
        <w:instrText xml:space="preserve"> REF _Ref115169085 \r \h </w:instrText>
      </w:r>
      <w:r w:rsidR="00AC239F">
        <w:rPr>
          <w:rFonts w:ascii="Times New Roman" w:eastAsia="宋体" w:hAnsi="Times New Roman"/>
          <w:szCs w:val="20"/>
          <w:lang w:eastAsia="zh-CN"/>
        </w:rPr>
      </w:r>
      <w:r w:rsidR="00AC239F">
        <w:rPr>
          <w:rFonts w:ascii="Times New Roman" w:eastAsia="宋体" w:hAnsi="Times New Roman"/>
          <w:szCs w:val="20"/>
          <w:lang w:eastAsia="zh-CN"/>
        </w:rPr>
        <w:fldChar w:fldCharType="separate"/>
      </w:r>
      <w:r w:rsidR="00025CA9">
        <w:rPr>
          <w:rFonts w:ascii="Times New Roman" w:eastAsia="宋体" w:hAnsi="Times New Roman"/>
          <w:szCs w:val="20"/>
          <w:lang w:eastAsia="zh-CN"/>
        </w:rPr>
        <w:t>[1]</w:t>
      </w:r>
      <w:r w:rsidR="00AC239F">
        <w:rPr>
          <w:rFonts w:ascii="Times New Roman" w:eastAsia="宋体" w:hAnsi="Times New Roman"/>
          <w:szCs w:val="20"/>
          <w:lang w:eastAsia="zh-CN"/>
        </w:rPr>
        <w:fldChar w:fldCharType="end"/>
      </w:r>
      <w:r w:rsidR="00DD1996">
        <w:rPr>
          <w:rFonts w:ascii="Times New Roman" w:eastAsia="宋体" w:hAnsi="Times New Roman"/>
          <w:szCs w:val="20"/>
          <w:lang w:eastAsia="zh-CN"/>
        </w:rPr>
        <w:t>.</w:t>
      </w:r>
      <w:r w:rsidR="00DD1996">
        <w:rPr>
          <w:rFonts w:ascii="Times New Roman" w:eastAsia="宋体" w:hAnsi="Times New Roman" w:hint="eastAsia"/>
          <w:szCs w:val="20"/>
          <w:lang w:eastAsia="zh-CN"/>
        </w:rPr>
        <w:t xml:space="preserve"> </w:t>
      </w:r>
      <w:r w:rsidRPr="009D3022">
        <w:rPr>
          <w:rFonts w:ascii="Times New Roman" w:eastAsia="宋体" w:hAnsi="Times New Roman"/>
          <w:szCs w:val="20"/>
          <w:lang w:eastAsia="zh-CN"/>
        </w:rPr>
        <w:t xml:space="preserve">In this contribution, </w:t>
      </w:r>
      <w:r w:rsidR="002802C0">
        <w:rPr>
          <w:rFonts w:ascii="Times New Roman" w:eastAsia="宋体" w:hAnsi="Times New Roman"/>
          <w:szCs w:val="20"/>
          <w:lang w:eastAsia="zh-CN"/>
        </w:rPr>
        <w:t>the target</w:t>
      </w:r>
      <w:r w:rsidRPr="009D3022">
        <w:rPr>
          <w:rFonts w:ascii="Times New Roman" w:eastAsia="宋体" w:hAnsi="Times New Roman"/>
          <w:szCs w:val="20"/>
          <w:lang w:eastAsia="zh-CN"/>
        </w:rPr>
        <w:t xml:space="preserve"> use cases</w:t>
      </w:r>
      <w:r w:rsidR="00C5411F">
        <w:rPr>
          <w:rFonts w:ascii="Times New Roman" w:eastAsia="宋体" w:hAnsi="Times New Roman"/>
          <w:szCs w:val="20"/>
          <w:lang w:eastAsia="zh-CN"/>
        </w:rPr>
        <w:t>, design targets</w:t>
      </w:r>
      <w:r w:rsidR="007B5CBD">
        <w:rPr>
          <w:rFonts w:ascii="Times New Roman" w:eastAsia="宋体" w:hAnsi="Times New Roman"/>
          <w:szCs w:val="20"/>
          <w:lang w:eastAsia="zh-CN"/>
        </w:rPr>
        <w:t xml:space="preserve"> </w:t>
      </w:r>
      <w:r w:rsidR="00537BDD">
        <w:rPr>
          <w:rFonts w:ascii="Times New Roman" w:eastAsia="宋体" w:hAnsi="Times New Roman"/>
          <w:szCs w:val="20"/>
          <w:lang w:eastAsia="zh-CN"/>
        </w:rPr>
        <w:t>are</w:t>
      </w:r>
      <w:r w:rsidR="007B5CBD">
        <w:rPr>
          <w:rFonts w:ascii="Times New Roman" w:eastAsia="宋体" w:hAnsi="Times New Roman"/>
          <w:szCs w:val="20"/>
          <w:lang w:eastAsia="zh-CN"/>
        </w:rPr>
        <w:t xml:space="preserve"> firstly discussed.</w:t>
      </w:r>
      <w:r w:rsidRPr="009D3022">
        <w:rPr>
          <w:rFonts w:ascii="Times New Roman" w:eastAsia="宋体" w:hAnsi="Times New Roman"/>
          <w:szCs w:val="20"/>
          <w:lang w:eastAsia="zh-CN"/>
        </w:rPr>
        <w:t xml:space="preserve"> </w:t>
      </w:r>
      <w:r w:rsidR="00FD6D28">
        <w:rPr>
          <w:rFonts w:ascii="Times New Roman" w:eastAsia="宋体" w:hAnsi="Times New Roman"/>
          <w:szCs w:val="20"/>
          <w:lang w:eastAsia="zh-CN"/>
        </w:rPr>
        <w:t>T</w:t>
      </w:r>
      <w:r w:rsidRPr="009D3022">
        <w:rPr>
          <w:rFonts w:ascii="Times New Roman" w:eastAsia="宋体" w:hAnsi="Times New Roman"/>
          <w:szCs w:val="20"/>
          <w:lang w:eastAsia="zh-CN"/>
        </w:rPr>
        <w:t xml:space="preserve">hen </w:t>
      </w:r>
      <w:r w:rsidR="007B5CBD">
        <w:rPr>
          <w:rFonts w:ascii="Times New Roman" w:eastAsia="宋体" w:hAnsi="Times New Roman"/>
          <w:szCs w:val="20"/>
          <w:lang w:eastAsia="zh-CN"/>
        </w:rPr>
        <w:t xml:space="preserve">we </w:t>
      </w:r>
      <w:r w:rsidR="00537BDD">
        <w:rPr>
          <w:rFonts w:ascii="Times New Roman" w:eastAsia="宋体" w:hAnsi="Times New Roman"/>
          <w:szCs w:val="20"/>
          <w:lang w:eastAsia="zh-CN"/>
        </w:rPr>
        <w:t>give our views on</w:t>
      </w:r>
      <w:r w:rsidR="002802C0">
        <w:rPr>
          <w:rFonts w:ascii="Times New Roman" w:eastAsia="宋体" w:hAnsi="Times New Roman"/>
          <w:szCs w:val="20"/>
          <w:lang w:eastAsia="zh-CN"/>
        </w:rPr>
        <w:t xml:space="preserve"> the power evaluation </w:t>
      </w:r>
      <w:r w:rsidR="00C5411F">
        <w:rPr>
          <w:rFonts w:ascii="Times New Roman" w:eastAsia="宋体" w:hAnsi="Times New Roman"/>
          <w:szCs w:val="20"/>
          <w:lang w:eastAsia="zh-CN"/>
        </w:rPr>
        <w:t xml:space="preserve">methodologies </w:t>
      </w:r>
      <w:r w:rsidR="00663A64">
        <w:rPr>
          <w:rFonts w:ascii="Times New Roman" w:eastAsia="宋体" w:hAnsi="Times New Roman"/>
          <w:szCs w:val="20"/>
          <w:lang w:eastAsia="zh-CN"/>
        </w:rPr>
        <w:t xml:space="preserve">for both RRC idle/inactive and connected modes, followed by the initial simulation results. After that, </w:t>
      </w:r>
      <w:r w:rsidR="001A6DE3">
        <w:rPr>
          <w:rFonts w:ascii="Times New Roman" w:eastAsia="宋体" w:hAnsi="Times New Roman"/>
          <w:szCs w:val="20"/>
          <w:lang w:eastAsia="zh-CN"/>
        </w:rPr>
        <w:t xml:space="preserve">LLS and </w:t>
      </w:r>
      <w:r w:rsidR="001A6DE3" w:rsidRPr="001F458A">
        <w:rPr>
          <w:rFonts w:ascii="Times New Roman" w:eastAsia="宋体" w:hAnsi="Times New Roman"/>
          <w:szCs w:val="20"/>
          <w:lang w:eastAsia="zh-CN"/>
        </w:rPr>
        <w:t xml:space="preserve">coverage </w:t>
      </w:r>
      <w:r w:rsidR="008601FC" w:rsidRPr="001F458A">
        <w:rPr>
          <w:rFonts w:ascii="Times New Roman" w:eastAsia="宋体" w:hAnsi="Times New Roman"/>
          <w:szCs w:val="20"/>
          <w:lang w:eastAsia="zh-CN"/>
        </w:rPr>
        <w:t>evaluation</w:t>
      </w:r>
      <w:r w:rsidR="00663A64" w:rsidRPr="00D9569E">
        <w:rPr>
          <w:rFonts w:ascii="Times New Roman" w:eastAsia="宋体" w:hAnsi="Times New Roman"/>
          <w:szCs w:val="20"/>
          <w:lang w:eastAsia="zh-CN"/>
        </w:rPr>
        <w:t xml:space="preserve"> </w:t>
      </w:r>
      <w:r w:rsidR="001A6DE3">
        <w:rPr>
          <w:rFonts w:ascii="Times New Roman" w:eastAsia="宋体" w:hAnsi="Times New Roman"/>
          <w:szCs w:val="20"/>
          <w:lang w:eastAsia="zh-CN"/>
        </w:rPr>
        <w:t xml:space="preserve">methodology </w:t>
      </w:r>
      <w:r w:rsidR="00663A64">
        <w:rPr>
          <w:rFonts w:ascii="Times New Roman" w:eastAsia="宋体" w:hAnsi="Times New Roman"/>
          <w:szCs w:val="20"/>
          <w:lang w:eastAsia="zh-CN"/>
        </w:rPr>
        <w:t>for LP-WUS is discussed as well</w:t>
      </w:r>
      <w:r w:rsidRPr="009D3022">
        <w:rPr>
          <w:rFonts w:ascii="Times New Roman" w:eastAsia="宋体" w:hAnsi="Times New Roman"/>
          <w:szCs w:val="20"/>
          <w:lang w:eastAsia="zh-CN"/>
        </w:rPr>
        <w:t xml:space="preserve">. </w:t>
      </w:r>
    </w:p>
    <w:p w14:paraId="70D3E190" w14:textId="086F0A0A" w:rsidR="000B0AE1" w:rsidRPr="006F7D5A" w:rsidRDefault="00D71158" w:rsidP="006F7D5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Target u</w:t>
      </w:r>
      <w:r w:rsidR="00F22FEB">
        <w:rPr>
          <w:sz w:val="36"/>
          <w:szCs w:val="20"/>
          <w:lang w:val="fr-FR"/>
        </w:rPr>
        <w:t>se case</w:t>
      </w:r>
      <w:r w:rsidR="00420E03">
        <w:rPr>
          <w:sz w:val="36"/>
          <w:szCs w:val="20"/>
          <w:lang w:val="fr-FR"/>
        </w:rPr>
        <w:t>s</w:t>
      </w:r>
    </w:p>
    <w:p w14:paraId="2DBDD532" w14:textId="4F0D6A90" w:rsidR="00BA4CE0" w:rsidRDefault="00507CA5"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P</w:t>
      </w:r>
      <w:r w:rsidR="00A55910">
        <w:rPr>
          <w:rFonts w:ascii="Times New Roman" w:eastAsia="等线" w:hAnsi="Times New Roman"/>
          <w:szCs w:val="20"/>
          <w:lang w:val="en-GB" w:eastAsia="zh-CN"/>
        </w:rPr>
        <w:t>ower saving</w:t>
      </w:r>
      <w:r>
        <w:rPr>
          <w:rFonts w:ascii="Times New Roman" w:eastAsia="等线" w:hAnsi="Times New Roman"/>
          <w:szCs w:val="20"/>
          <w:lang w:val="en-GB" w:eastAsia="zh-CN"/>
        </w:rPr>
        <w:t xml:space="preserve"> and </w:t>
      </w:r>
      <w:r w:rsidR="00506408">
        <w:rPr>
          <w:rFonts w:ascii="Times New Roman" w:eastAsia="等线" w:hAnsi="Times New Roman"/>
          <w:szCs w:val="20"/>
          <w:lang w:val="en-GB" w:eastAsia="zh-CN"/>
        </w:rPr>
        <w:t xml:space="preserve">low </w:t>
      </w:r>
      <w:r>
        <w:rPr>
          <w:rFonts w:ascii="Times New Roman" w:eastAsia="等线" w:hAnsi="Times New Roman"/>
          <w:szCs w:val="20"/>
          <w:lang w:val="en-GB" w:eastAsia="zh-CN"/>
        </w:rPr>
        <w:t>latency are two critical target requirements for the LP-WUS/LP-WUR use cases.</w:t>
      </w:r>
      <w:r w:rsidR="00A55910">
        <w:rPr>
          <w:rFonts w:ascii="Times New Roman" w:eastAsia="等线" w:hAnsi="Times New Roman"/>
          <w:szCs w:val="20"/>
          <w:lang w:val="en-GB" w:eastAsia="zh-CN"/>
        </w:rPr>
        <w:t xml:space="preserve"> </w:t>
      </w:r>
      <w:r w:rsidR="005E7737">
        <w:rPr>
          <w:rFonts w:ascii="Times New Roman" w:eastAsia="等线" w:hAnsi="Times New Roman"/>
          <w:szCs w:val="20"/>
          <w:lang w:val="en-GB" w:eastAsia="zh-CN"/>
        </w:rPr>
        <w:t>F</w:t>
      </w:r>
      <w:r w:rsidR="00DC6943">
        <w:rPr>
          <w:rFonts w:ascii="Times New Roman" w:eastAsia="等线" w:hAnsi="Times New Roman"/>
          <w:szCs w:val="20"/>
          <w:lang w:val="en-GB" w:eastAsia="zh-CN"/>
        </w:rPr>
        <w:t>or some unreachable</w:t>
      </w:r>
      <w:r w:rsidR="001F6CEA">
        <w:rPr>
          <w:rFonts w:ascii="Times New Roman" w:eastAsia="等线" w:hAnsi="Times New Roman"/>
          <w:szCs w:val="20"/>
          <w:lang w:val="en-GB" w:eastAsia="zh-CN"/>
        </w:rPr>
        <w:t xml:space="preserve"> or non-rechargeable </w:t>
      </w:r>
      <w:r w:rsidR="005E7737">
        <w:rPr>
          <w:rFonts w:ascii="Times New Roman" w:eastAsia="等线" w:hAnsi="Times New Roman"/>
          <w:szCs w:val="20"/>
          <w:lang w:val="en-GB" w:eastAsia="zh-CN"/>
        </w:rPr>
        <w:t>IoT devices,</w:t>
      </w:r>
      <w:r w:rsidR="00A55910">
        <w:rPr>
          <w:rFonts w:ascii="Times New Roman" w:eastAsia="等线" w:hAnsi="Times New Roman"/>
          <w:szCs w:val="20"/>
          <w:lang w:val="en-GB" w:eastAsia="zh-CN"/>
        </w:rPr>
        <w:t xml:space="preserve"> the battery life of them </w:t>
      </w:r>
      <w:r w:rsidR="005E7737">
        <w:rPr>
          <w:rFonts w:ascii="Times New Roman" w:eastAsia="等线" w:hAnsi="Times New Roman"/>
          <w:szCs w:val="20"/>
          <w:lang w:val="en-GB" w:eastAsia="zh-CN"/>
        </w:rPr>
        <w:t xml:space="preserve">especially </w:t>
      </w:r>
      <w:r w:rsidR="00A55910">
        <w:rPr>
          <w:rFonts w:ascii="Times New Roman" w:eastAsia="等线" w:hAnsi="Times New Roman"/>
          <w:szCs w:val="20"/>
          <w:lang w:val="en-GB" w:eastAsia="zh-CN"/>
        </w:rPr>
        <w:t xml:space="preserve">need to be extended as longer as possible. </w:t>
      </w:r>
      <w:r w:rsidR="005E7737">
        <w:rPr>
          <w:rFonts w:ascii="Times New Roman" w:eastAsia="等线" w:hAnsi="Times New Roman"/>
          <w:szCs w:val="20"/>
          <w:lang w:val="en-GB" w:eastAsia="zh-CN"/>
        </w:rPr>
        <w:t>Besides, fo</w:t>
      </w:r>
      <w:r w:rsidR="00506408">
        <w:rPr>
          <w:rFonts w:ascii="Times New Roman" w:eastAsia="等线" w:hAnsi="Times New Roman"/>
          <w:szCs w:val="20"/>
          <w:lang w:val="en-GB" w:eastAsia="zh-CN"/>
        </w:rPr>
        <w:t xml:space="preserve">r latency sensitive IoT cases e.g., </w:t>
      </w:r>
      <w:r w:rsidR="00506408" w:rsidRPr="00582814">
        <w:rPr>
          <w:rFonts w:ascii="Times New Roman" w:eastAsia="等线" w:hAnsi="Times New Roman"/>
          <w:szCs w:val="20"/>
          <w:lang w:val="en-GB" w:eastAsia="zh-CN"/>
        </w:rPr>
        <w:t xml:space="preserve">fire </w:t>
      </w:r>
      <w:r w:rsidR="00506408">
        <w:rPr>
          <w:rFonts w:ascii="Times New Roman" w:eastAsia="等线" w:hAnsi="Times New Roman"/>
          <w:szCs w:val="20"/>
          <w:lang w:val="en-GB" w:eastAsia="zh-CN"/>
        </w:rPr>
        <w:t xml:space="preserve">alarm sensors, </w:t>
      </w:r>
      <w:r w:rsidR="005E7737">
        <w:rPr>
          <w:rFonts w:ascii="Times New Roman" w:eastAsia="等线" w:hAnsi="Times New Roman"/>
          <w:szCs w:val="20"/>
          <w:lang w:val="en-GB" w:eastAsia="zh-CN"/>
        </w:rPr>
        <w:t xml:space="preserve">low </w:t>
      </w:r>
      <w:r w:rsidR="00506408">
        <w:rPr>
          <w:rFonts w:ascii="Times New Roman" w:eastAsia="等线" w:hAnsi="Times New Roman"/>
          <w:szCs w:val="20"/>
          <w:lang w:val="en-GB" w:eastAsia="zh-CN"/>
        </w:rPr>
        <w:t xml:space="preserve">latency </w:t>
      </w:r>
      <w:r w:rsidR="005E7737">
        <w:rPr>
          <w:rFonts w:ascii="Times New Roman" w:eastAsia="等线" w:hAnsi="Times New Roman"/>
          <w:szCs w:val="20"/>
          <w:lang w:val="en-GB" w:eastAsia="zh-CN"/>
        </w:rPr>
        <w:t xml:space="preserve">within seconds </w:t>
      </w:r>
      <w:r w:rsidR="00506408">
        <w:rPr>
          <w:rFonts w:ascii="Times New Roman" w:eastAsia="等线" w:hAnsi="Times New Roman"/>
          <w:szCs w:val="20"/>
          <w:lang w:val="en-GB" w:eastAsia="zh-CN"/>
        </w:rPr>
        <w:t>is desirable</w:t>
      </w:r>
      <w:r w:rsidR="00506408" w:rsidRPr="00582814">
        <w:rPr>
          <w:rFonts w:ascii="Times New Roman" w:eastAsia="等线" w:hAnsi="Times New Roman"/>
          <w:szCs w:val="20"/>
          <w:lang w:val="en-GB" w:eastAsia="zh-CN"/>
        </w:rPr>
        <w:t>.</w:t>
      </w:r>
      <w:r w:rsidR="005E7737" w:rsidRPr="005E7737">
        <w:rPr>
          <w:rFonts w:ascii="Times New Roman" w:eastAsia="等线" w:hAnsi="Times New Roman"/>
          <w:szCs w:val="20"/>
          <w:lang w:val="en-GB" w:eastAsia="zh-CN"/>
        </w:rPr>
        <w:t xml:space="preserve"> </w:t>
      </w:r>
      <w:r w:rsidR="005E7737" w:rsidRPr="00BA1B8A">
        <w:rPr>
          <w:rFonts w:ascii="Times New Roman" w:eastAsia="等线" w:hAnsi="Times New Roman"/>
          <w:szCs w:val="20"/>
          <w:lang w:val="en-GB" w:eastAsia="zh-CN"/>
        </w:rPr>
        <w:t xml:space="preserve">XR </w:t>
      </w:r>
      <w:r w:rsidR="005E7737">
        <w:rPr>
          <w:rFonts w:ascii="Times New Roman" w:eastAsia="等线" w:hAnsi="Times New Roman"/>
          <w:szCs w:val="20"/>
          <w:lang w:val="en-GB" w:eastAsia="zh-CN"/>
        </w:rPr>
        <w:t xml:space="preserve">is another typical target use case with </w:t>
      </w:r>
      <w:r w:rsidR="005E7737" w:rsidRPr="00BA1B8A">
        <w:rPr>
          <w:rFonts w:ascii="Times New Roman" w:eastAsia="等线" w:hAnsi="Times New Roman"/>
          <w:szCs w:val="20"/>
          <w:lang w:val="en-GB" w:eastAsia="zh-CN"/>
        </w:rPr>
        <w:t xml:space="preserve">stringent requirements for both power </w:t>
      </w:r>
      <w:r w:rsidR="005E7737">
        <w:rPr>
          <w:rFonts w:ascii="Times New Roman" w:eastAsia="等线" w:hAnsi="Times New Roman"/>
          <w:szCs w:val="20"/>
          <w:lang w:val="en-GB" w:eastAsia="zh-CN"/>
        </w:rPr>
        <w:t xml:space="preserve">consumption </w:t>
      </w:r>
      <w:r w:rsidR="005E7737" w:rsidRPr="00BA1B8A">
        <w:rPr>
          <w:rFonts w:ascii="Times New Roman" w:eastAsia="等线" w:hAnsi="Times New Roman"/>
          <w:szCs w:val="20"/>
          <w:lang w:val="en-GB" w:eastAsia="zh-CN"/>
        </w:rPr>
        <w:t>and latency</w:t>
      </w:r>
      <w:r w:rsidR="005E7737">
        <w:rPr>
          <w:rFonts w:ascii="Times New Roman" w:eastAsia="Calibri" w:hAnsi="Times New Roman" w:cs="Calibri"/>
          <w:bCs/>
          <w:color w:val="000000"/>
          <w:kern w:val="2"/>
          <w:szCs w:val="20"/>
          <w:lang w:eastAsia="zh-CN"/>
        </w:rPr>
        <w:t>.</w:t>
      </w:r>
      <w:r w:rsidR="005E7737" w:rsidRPr="00BA1B8A">
        <w:rPr>
          <w:rFonts w:ascii="Times New Roman" w:eastAsia="等线" w:hAnsi="Times New Roman"/>
          <w:szCs w:val="20"/>
          <w:lang w:val="en-GB" w:eastAsia="zh-CN"/>
        </w:rPr>
        <w:t xml:space="preserve"> </w:t>
      </w:r>
      <w:r w:rsidR="000E3ED2">
        <w:rPr>
          <w:rFonts w:ascii="Times New Roman" w:eastAsia="等线" w:hAnsi="Times New Roman"/>
          <w:szCs w:val="20"/>
          <w:lang w:val="en-GB" w:eastAsia="zh-CN"/>
        </w:rPr>
        <w:t>In addition</w:t>
      </w:r>
      <w:r w:rsidR="005E7737">
        <w:rPr>
          <w:rFonts w:ascii="Times New Roman" w:eastAsia="等线" w:hAnsi="Times New Roman"/>
          <w:szCs w:val="20"/>
          <w:lang w:val="en-GB" w:eastAsia="zh-CN"/>
        </w:rPr>
        <w:t xml:space="preserve"> to power and latency</w:t>
      </w:r>
      <w:r w:rsidR="000E3ED2">
        <w:rPr>
          <w:rFonts w:ascii="Times New Roman" w:eastAsia="等线" w:hAnsi="Times New Roman"/>
          <w:szCs w:val="20"/>
          <w:lang w:val="en-GB" w:eastAsia="zh-CN"/>
        </w:rPr>
        <w:t>, mobility of the</w:t>
      </w:r>
      <w:r w:rsidR="00207749">
        <w:rPr>
          <w:rFonts w:ascii="Times New Roman" w:eastAsia="等线" w:hAnsi="Times New Roman"/>
          <w:szCs w:val="20"/>
          <w:lang w:val="en-GB" w:eastAsia="zh-CN"/>
        </w:rPr>
        <w:t>se</w:t>
      </w:r>
      <w:r w:rsidR="000E3ED2">
        <w:rPr>
          <w:rFonts w:ascii="Times New Roman" w:eastAsia="等线" w:hAnsi="Times New Roman"/>
          <w:szCs w:val="20"/>
          <w:lang w:val="en-GB" w:eastAsia="zh-CN"/>
        </w:rPr>
        <w:t xml:space="preserve"> use case </w:t>
      </w:r>
      <w:r w:rsidR="00207749">
        <w:rPr>
          <w:rFonts w:ascii="Times New Roman" w:eastAsia="等线" w:hAnsi="Times New Roman"/>
          <w:szCs w:val="20"/>
          <w:lang w:val="en-GB" w:eastAsia="zh-CN"/>
        </w:rPr>
        <w:t xml:space="preserve">is another </w:t>
      </w:r>
      <w:r w:rsidR="00796363">
        <w:rPr>
          <w:rFonts w:ascii="Times New Roman" w:eastAsia="等线" w:hAnsi="Times New Roman"/>
          <w:szCs w:val="20"/>
          <w:lang w:val="en-GB" w:eastAsia="zh-CN"/>
        </w:rPr>
        <w:t>aspect</w:t>
      </w:r>
      <w:r w:rsidR="00EF0EE7">
        <w:rPr>
          <w:rFonts w:ascii="Times New Roman" w:eastAsia="等线" w:hAnsi="Times New Roman"/>
          <w:szCs w:val="20"/>
          <w:lang w:val="en-GB" w:eastAsia="zh-CN"/>
        </w:rPr>
        <w:t xml:space="preserve"> needs</w:t>
      </w:r>
      <w:r w:rsidR="005E7737">
        <w:rPr>
          <w:rFonts w:ascii="Times New Roman" w:eastAsia="等线" w:hAnsi="Times New Roman"/>
          <w:szCs w:val="20"/>
          <w:lang w:val="en-GB" w:eastAsia="zh-CN"/>
        </w:rPr>
        <w:t xml:space="preserve"> to be considered</w:t>
      </w:r>
      <w:r w:rsidR="00207749">
        <w:rPr>
          <w:rFonts w:ascii="Times New Roman" w:eastAsia="等线" w:hAnsi="Times New Roman"/>
          <w:szCs w:val="20"/>
          <w:lang w:val="en-GB" w:eastAsia="zh-CN"/>
        </w:rPr>
        <w:t>. For IoT devices, the mobility requirement of them should be stationary or nomadic.</w:t>
      </w:r>
      <w:r w:rsidR="00D904BC">
        <w:rPr>
          <w:rFonts w:ascii="Times New Roman" w:eastAsia="等线" w:hAnsi="Times New Roman"/>
          <w:szCs w:val="20"/>
          <w:lang w:val="en-GB" w:eastAsia="zh-CN"/>
        </w:rPr>
        <w:t xml:space="preserve"> </w:t>
      </w:r>
      <w:r w:rsidR="003209E9">
        <w:rPr>
          <w:rFonts w:ascii="Times New Roman" w:eastAsia="等线" w:hAnsi="Times New Roman"/>
          <w:szCs w:val="20"/>
          <w:lang w:val="en-GB" w:eastAsia="zh-CN"/>
        </w:rPr>
        <w:t>F</w:t>
      </w:r>
      <w:r w:rsidR="00D904BC">
        <w:rPr>
          <w:rFonts w:ascii="Times New Roman" w:eastAsia="等线" w:hAnsi="Times New Roman"/>
          <w:szCs w:val="20"/>
          <w:lang w:val="en-GB" w:eastAsia="zh-CN"/>
        </w:rPr>
        <w:t>or wearable</w:t>
      </w:r>
      <w:r w:rsidR="003209E9">
        <w:rPr>
          <w:rFonts w:ascii="Times New Roman" w:eastAsia="等线" w:hAnsi="Times New Roman"/>
          <w:szCs w:val="20"/>
          <w:lang w:val="en-GB" w:eastAsia="zh-CN"/>
        </w:rPr>
        <w:t>s</w:t>
      </w:r>
      <w:r w:rsidR="00D904BC">
        <w:rPr>
          <w:rFonts w:ascii="Times New Roman" w:eastAsia="等线" w:hAnsi="Times New Roman"/>
          <w:szCs w:val="20"/>
          <w:lang w:val="en-GB" w:eastAsia="zh-CN"/>
        </w:rPr>
        <w:t>, XR device</w:t>
      </w:r>
      <w:r w:rsidR="003209E9">
        <w:rPr>
          <w:rFonts w:ascii="Times New Roman" w:eastAsia="等线" w:hAnsi="Times New Roman"/>
          <w:szCs w:val="20"/>
          <w:lang w:val="en-GB" w:eastAsia="zh-CN"/>
        </w:rPr>
        <w:t>s</w:t>
      </w:r>
      <w:r w:rsidR="00D904BC">
        <w:rPr>
          <w:rFonts w:ascii="Times New Roman" w:eastAsia="等线" w:hAnsi="Times New Roman"/>
          <w:szCs w:val="20"/>
          <w:lang w:val="en-GB" w:eastAsia="zh-CN"/>
        </w:rPr>
        <w:t xml:space="preserve"> or smart phone</w:t>
      </w:r>
      <w:r w:rsidR="003209E9">
        <w:rPr>
          <w:rFonts w:ascii="Times New Roman" w:eastAsia="等线" w:hAnsi="Times New Roman"/>
          <w:szCs w:val="20"/>
          <w:lang w:val="en-GB" w:eastAsia="zh-CN"/>
        </w:rPr>
        <w:t>s</w:t>
      </w:r>
      <w:r w:rsidR="00D904BC">
        <w:rPr>
          <w:rFonts w:ascii="Times New Roman" w:eastAsia="等线" w:hAnsi="Times New Roman"/>
          <w:szCs w:val="20"/>
          <w:lang w:val="en-GB" w:eastAsia="zh-CN"/>
        </w:rPr>
        <w:t xml:space="preserve">, the mobility requirement for LP-WUS/WUR </w:t>
      </w:r>
      <w:r w:rsidR="00D739EF">
        <w:rPr>
          <w:rFonts w:ascii="Times New Roman" w:eastAsia="等线" w:hAnsi="Times New Roman"/>
          <w:szCs w:val="20"/>
          <w:lang w:val="en-GB" w:eastAsia="zh-CN"/>
        </w:rPr>
        <w:t xml:space="preserve">is </w:t>
      </w:r>
      <w:r w:rsidR="00D739EF" w:rsidRPr="00D904BC">
        <w:rPr>
          <w:rFonts w:ascii="Times New Roman" w:eastAsia="等线" w:hAnsi="Times New Roman"/>
          <w:szCs w:val="20"/>
          <w:lang w:val="en-GB" w:eastAsia="zh-CN"/>
        </w:rPr>
        <w:t>3</w:t>
      </w:r>
      <w:r w:rsidR="00D904BC" w:rsidRPr="00D904BC">
        <w:rPr>
          <w:rFonts w:ascii="Times New Roman" w:eastAsia="等线" w:hAnsi="Times New Roman"/>
          <w:szCs w:val="20"/>
          <w:lang w:val="en-GB" w:eastAsia="zh-CN"/>
        </w:rPr>
        <w:t>~100km/h</w:t>
      </w:r>
      <w:r w:rsidR="00D904BC">
        <w:rPr>
          <w:rFonts w:ascii="Times New Roman" w:eastAsia="等线" w:hAnsi="Times New Roman"/>
          <w:szCs w:val="20"/>
          <w:lang w:val="en-GB" w:eastAsia="zh-CN"/>
        </w:rPr>
        <w:t>.</w:t>
      </w:r>
      <w:r w:rsidR="00506408" w:rsidRPr="00506408">
        <w:rPr>
          <w:rFonts w:ascii="Times New Roman" w:eastAsia="等线" w:hAnsi="Times New Roman"/>
          <w:szCs w:val="20"/>
          <w:lang w:val="en-GB" w:eastAsia="zh-CN"/>
        </w:rPr>
        <w:t xml:space="preserve"> </w:t>
      </w:r>
      <w:r w:rsidR="005E7737">
        <w:rPr>
          <w:rFonts w:ascii="Times New Roman" w:eastAsia="等线" w:hAnsi="Times New Roman"/>
          <w:szCs w:val="20"/>
          <w:lang w:val="en-GB" w:eastAsia="zh-CN"/>
        </w:rPr>
        <w:t>As above analysis,</w:t>
      </w:r>
      <w:r w:rsidRPr="00507CA5">
        <w:rPr>
          <w:rFonts w:ascii="Times New Roman" w:eastAsia="宋体" w:hAnsi="Times New Roman"/>
        </w:rPr>
        <w:t xml:space="preserve"> </w:t>
      </w:r>
      <w:r>
        <w:rPr>
          <w:rFonts w:ascii="Times New Roman" w:eastAsia="宋体" w:hAnsi="Times New Roman"/>
        </w:rPr>
        <w:fldChar w:fldCharType="begin"/>
      </w:r>
      <w:r>
        <w:rPr>
          <w:rFonts w:ascii="Times New Roman" w:eastAsia="等线" w:hAnsi="Times New Roman"/>
          <w:szCs w:val="20"/>
          <w:lang w:val="en-GB" w:eastAsia="zh-CN"/>
        </w:rPr>
        <w:instrText xml:space="preserve"> </w:instrText>
      </w:r>
      <w:r>
        <w:rPr>
          <w:rFonts w:ascii="Times New Roman" w:eastAsia="等线" w:hAnsi="Times New Roman" w:hint="eastAsia"/>
          <w:szCs w:val="20"/>
          <w:lang w:val="en-GB" w:eastAsia="zh-CN"/>
        </w:rPr>
        <w:instrText>REF _Ref115183329 \h</w:instrText>
      </w:r>
      <w:r>
        <w:rPr>
          <w:rFonts w:ascii="Times New Roman" w:eastAsia="等线" w:hAnsi="Times New Roman"/>
          <w:szCs w:val="20"/>
          <w:lang w:val="en-GB" w:eastAsia="zh-CN"/>
        </w:rPr>
        <w:instrText xml:space="preserve"> </w:instrText>
      </w:r>
      <w:r>
        <w:rPr>
          <w:rFonts w:ascii="Times New Roman" w:eastAsia="宋体" w:hAnsi="Times New Roman"/>
        </w:rPr>
      </w:r>
      <w:r>
        <w:rPr>
          <w:rFonts w:ascii="Times New Roman" w:eastAsia="宋体" w:hAnsi="Times New Roman"/>
        </w:rPr>
        <w:fldChar w:fldCharType="separate"/>
      </w:r>
      <w:r w:rsidRPr="00C6673B">
        <w:rPr>
          <w:rFonts w:ascii="Times New Roman" w:eastAsia="等线" w:hAnsi="Times New Roman" w:hint="eastAsia"/>
          <w:b/>
          <w:szCs w:val="20"/>
          <w:lang w:val="en-GB" w:eastAsia="zh-CN"/>
        </w:rPr>
        <w:t>T</w:t>
      </w:r>
      <w:r w:rsidRPr="00C6673B">
        <w:rPr>
          <w:rFonts w:ascii="Times New Roman" w:eastAsia="等线" w:hAnsi="Times New Roman"/>
          <w:b/>
          <w:szCs w:val="20"/>
          <w:lang w:val="en-GB" w:eastAsia="zh-CN"/>
        </w:rPr>
        <w:t xml:space="preserve">able </w:t>
      </w:r>
      <w:r>
        <w:rPr>
          <w:rFonts w:ascii="Times New Roman" w:eastAsia="宋体" w:hAnsi="Times New Roman"/>
          <w:b/>
          <w:noProof/>
          <w:lang w:eastAsia="zh-CN"/>
        </w:rPr>
        <w:t>1</w:t>
      </w:r>
      <w:r>
        <w:rPr>
          <w:rFonts w:ascii="Times New Roman" w:eastAsia="宋体" w:hAnsi="Times New Roman"/>
        </w:rPr>
        <w:fldChar w:fldCharType="end"/>
      </w:r>
      <w:r>
        <w:rPr>
          <w:rFonts w:ascii="Times New Roman" w:eastAsia="宋体" w:hAnsi="Times New Roman"/>
        </w:rPr>
        <w:t xml:space="preserve"> </w:t>
      </w:r>
      <w:r>
        <w:rPr>
          <w:rFonts w:ascii="Times New Roman" w:eastAsia="等线" w:hAnsi="Times New Roman"/>
          <w:szCs w:val="20"/>
          <w:lang w:val="en-GB" w:eastAsia="zh-CN"/>
        </w:rPr>
        <w:t xml:space="preserve">summarizes the use cases </w:t>
      </w:r>
      <w:r w:rsidR="00C2417E">
        <w:rPr>
          <w:rFonts w:ascii="Times New Roman" w:eastAsia="等线" w:hAnsi="Times New Roman"/>
          <w:szCs w:val="20"/>
          <w:lang w:val="en-GB" w:eastAsia="zh-CN"/>
        </w:rPr>
        <w:t>of</w:t>
      </w:r>
      <w:r>
        <w:rPr>
          <w:rFonts w:ascii="Times New Roman" w:eastAsia="等线" w:hAnsi="Times New Roman"/>
          <w:szCs w:val="20"/>
          <w:lang w:val="en-GB" w:eastAsia="zh-CN"/>
        </w:rPr>
        <w:t xml:space="preserve"> LP-WUR/WUS.</w:t>
      </w:r>
    </w:p>
    <w:p w14:paraId="1DA3B783" w14:textId="09A9B9D5" w:rsidR="00A55910" w:rsidRPr="00C6673B" w:rsidRDefault="00A55910" w:rsidP="00A55910">
      <w:pPr>
        <w:overflowPunct w:val="0"/>
        <w:autoSpaceDE w:val="0"/>
        <w:autoSpaceDN w:val="0"/>
        <w:adjustRightInd w:val="0"/>
        <w:spacing w:after="120"/>
        <w:jc w:val="center"/>
        <w:textAlignment w:val="baseline"/>
        <w:rPr>
          <w:rFonts w:ascii="Times New Roman" w:eastAsia="等线" w:hAnsi="Times New Roman"/>
          <w:b/>
          <w:szCs w:val="20"/>
          <w:lang w:val="en-GB" w:eastAsia="zh-CN"/>
        </w:rPr>
      </w:pPr>
      <w:bookmarkStart w:id="4" w:name="_Ref115183329"/>
      <w:r w:rsidRPr="00C6673B">
        <w:rPr>
          <w:rFonts w:ascii="Times New Roman" w:eastAsia="等线" w:hAnsi="Times New Roman" w:hint="eastAsia"/>
          <w:b/>
          <w:szCs w:val="20"/>
          <w:lang w:val="en-GB" w:eastAsia="zh-CN"/>
        </w:rPr>
        <w:t>T</w:t>
      </w:r>
      <w:r w:rsidRPr="00C6673B">
        <w:rPr>
          <w:rFonts w:ascii="Times New Roman" w:eastAsia="等线" w:hAnsi="Times New Roman"/>
          <w:b/>
          <w:szCs w:val="20"/>
          <w:lang w:val="en-GB" w:eastAsia="zh-CN"/>
        </w:rPr>
        <w:t xml:space="preserve">able </w:t>
      </w:r>
      <w:r w:rsidR="001F458A" w:rsidRPr="00423713">
        <w:rPr>
          <w:rFonts w:ascii="Times New Roman" w:eastAsia="宋体" w:hAnsi="Times New Roman"/>
          <w:b/>
          <w:lang w:eastAsia="zh-CN"/>
        </w:rPr>
        <w:fldChar w:fldCharType="begin"/>
      </w:r>
      <w:r w:rsidR="001F458A" w:rsidRPr="00423713">
        <w:rPr>
          <w:rFonts w:ascii="Times New Roman" w:eastAsia="宋体" w:hAnsi="Times New Roman"/>
          <w:b/>
          <w:lang w:eastAsia="zh-CN"/>
        </w:rPr>
        <w:instrText xml:space="preserve"> SEQ Table \* ARABIC </w:instrText>
      </w:r>
      <w:r w:rsidR="001F458A" w:rsidRPr="00423713">
        <w:rPr>
          <w:rFonts w:ascii="Times New Roman" w:eastAsia="宋体" w:hAnsi="Times New Roman"/>
          <w:b/>
          <w:lang w:eastAsia="zh-CN"/>
        </w:rPr>
        <w:fldChar w:fldCharType="separate"/>
      </w:r>
      <w:r w:rsidR="00644D48">
        <w:rPr>
          <w:rFonts w:ascii="Times New Roman" w:eastAsia="宋体" w:hAnsi="Times New Roman"/>
          <w:b/>
          <w:noProof/>
          <w:lang w:eastAsia="zh-CN"/>
        </w:rPr>
        <w:t>1</w:t>
      </w:r>
      <w:r w:rsidR="001F458A" w:rsidRPr="00423713">
        <w:rPr>
          <w:rFonts w:ascii="Times New Roman" w:eastAsia="宋体" w:hAnsi="Times New Roman"/>
          <w:b/>
          <w:lang w:eastAsia="zh-CN"/>
        </w:rPr>
        <w:fldChar w:fldCharType="end"/>
      </w:r>
      <w:bookmarkEnd w:id="4"/>
      <w:r w:rsidR="009006C7">
        <w:rPr>
          <w:rFonts w:ascii="Times New Roman" w:eastAsia="宋体" w:hAnsi="Times New Roman"/>
          <w:b/>
          <w:lang w:eastAsia="zh-CN"/>
        </w:rPr>
        <w:t>.</w:t>
      </w:r>
      <w:r w:rsidR="0006716F">
        <w:rPr>
          <w:rFonts w:ascii="Times New Roman" w:eastAsia="等线" w:hAnsi="Times New Roman"/>
          <w:b/>
          <w:szCs w:val="20"/>
          <w:lang w:val="en-GB" w:eastAsia="zh-CN"/>
        </w:rPr>
        <w:t xml:space="preserve"> Use cases for LP-WUR</w:t>
      </w:r>
      <w:r w:rsidR="001F458A">
        <w:rPr>
          <w:rFonts w:ascii="Times New Roman" w:eastAsia="等线" w:hAnsi="Times New Roman"/>
          <w:b/>
          <w:szCs w:val="20"/>
          <w:lang w:val="en-GB" w:eastAsia="zh-CN"/>
        </w:rPr>
        <w:t>/WUS</w:t>
      </w:r>
    </w:p>
    <w:tbl>
      <w:tblPr>
        <w:tblStyle w:val="5-1"/>
        <w:tblW w:w="0" w:type="auto"/>
        <w:jc w:val="center"/>
        <w:tblLayout w:type="fixed"/>
        <w:tblLook w:val="04A0" w:firstRow="1" w:lastRow="0" w:firstColumn="1" w:lastColumn="0" w:noHBand="0" w:noVBand="1"/>
      </w:tblPr>
      <w:tblGrid>
        <w:gridCol w:w="2127"/>
        <w:gridCol w:w="1418"/>
        <w:gridCol w:w="2409"/>
        <w:gridCol w:w="1945"/>
      </w:tblGrid>
      <w:tr w:rsidR="00A55910" w14:paraId="369F1461" w14:textId="77777777" w:rsidTr="002B7C63">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2CC3D1DE" w14:textId="77777777" w:rsidR="00A55910" w:rsidRPr="00593BC7" w:rsidRDefault="00A55910" w:rsidP="001F458A">
            <w:pPr>
              <w:jc w:val="center"/>
              <w:rPr>
                <w:rFonts w:ascii="Times New Roman" w:eastAsia="宋体" w:hAnsi="Times New Roman"/>
                <w:b w:val="0"/>
              </w:rPr>
            </w:pPr>
            <w:r w:rsidRPr="00593BC7">
              <w:rPr>
                <w:rFonts w:ascii="Times New Roman" w:eastAsia="宋体" w:hAnsi="Times New Roman"/>
                <w:lang w:eastAsia="zh-CN"/>
              </w:rPr>
              <w:t>Use case</w:t>
            </w:r>
          </w:p>
        </w:tc>
        <w:tc>
          <w:tcPr>
            <w:tcW w:w="1418" w:type="dxa"/>
            <w:vAlign w:val="center"/>
          </w:tcPr>
          <w:p w14:paraId="6F56EABE" w14:textId="704E804E" w:rsidR="00A55910" w:rsidRPr="00593BC7" w:rsidRDefault="00A55910" w:rsidP="001F458A">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rPr>
            </w:pPr>
            <w:r w:rsidRPr="00593BC7">
              <w:rPr>
                <w:rFonts w:ascii="Times New Roman" w:eastAsia="宋体" w:hAnsi="Times New Roman"/>
                <w:lang w:eastAsia="zh-CN"/>
              </w:rPr>
              <w:t>Power</w:t>
            </w:r>
            <w:r w:rsidRPr="00593BC7">
              <w:rPr>
                <w:rFonts w:ascii="Times New Roman" w:eastAsia="宋体" w:hAnsi="Times New Roman"/>
              </w:rPr>
              <w:t xml:space="preserve"> </w:t>
            </w:r>
          </w:p>
        </w:tc>
        <w:tc>
          <w:tcPr>
            <w:tcW w:w="2409" w:type="dxa"/>
            <w:vAlign w:val="center"/>
          </w:tcPr>
          <w:p w14:paraId="74786498" w14:textId="0E9D21B5" w:rsidR="00A55910" w:rsidRPr="00593BC7" w:rsidRDefault="00A55910" w:rsidP="001F458A">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rPr>
            </w:pPr>
            <w:r w:rsidRPr="00593BC7">
              <w:rPr>
                <w:rFonts w:ascii="Times New Roman" w:eastAsia="宋体" w:hAnsi="Times New Roman"/>
                <w:lang w:eastAsia="zh-CN"/>
              </w:rPr>
              <w:t>Latency</w:t>
            </w:r>
            <w:r w:rsidRPr="00593BC7">
              <w:rPr>
                <w:rFonts w:ascii="Times New Roman" w:eastAsia="宋体" w:hAnsi="Times New Roman"/>
              </w:rPr>
              <w:t xml:space="preserve"> </w:t>
            </w:r>
          </w:p>
        </w:tc>
        <w:tc>
          <w:tcPr>
            <w:tcW w:w="1945" w:type="dxa"/>
            <w:vAlign w:val="center"/>
          </w:tcPr>
          <w:p w14:paraId="49B818E0" w14:textId="56CD79E4" w:rsidR="00A55910" w:rsidRPr="00593BC7" w:rsidRDefault="0033337E" w:rsidP="001F458A">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b w:val="0"/>
              </w:rPr>
            </w:pPr>
            <w:r>
              <w:rPr>
                <w:rFonts w:ascii="Times New Roman" w:eastAsia="宋体" w:hAnsi="Times New Roman"/>
              </w:rPr>
              <w:t>Mobility</w:t>
            </w:r>
          </w:p>
        </w:tc>
      </w:tr>
      <w:tr w:rsidR="00A55910" w14:paraId="33D63373" w14:textId="77777777" w:rsidTr="002B7C63">
        <w:trPr>
          <w:cnfStyle w:val="000000100000" w:firstRow="0" w:lastRow="0" w:firstColumn="0" w:lastColumn="0" w:oddVBand="0" w:evenVBand="0" w:oddHBand="1" w:evenHBand="0" w:firstRowFirstColumn="0" w:firstRowLastColumn="0" w:lastRowFirstColumn="0" w:lastRowLastColumn="0"/>
          <w:trHeight w:val="190"/>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FDDA043" w14:textId="52EBC353" w:rsidR="00A55910" w:rsidRPr="00593BC7" w:rsidRDefault="00D474D2" w:rsidP="001F458A">
            <w:pPr>
              <w:jc w:val="center"/>
              <w:rPr>
                <w:rFonts w:ascii="Times New Roman" w:eastAsia="宋体" w:hAnsi="Times New Roman"/>
                <w:lang w:eastAsia="zh-CN"/>
              </w:rPr>
            </w:pPr>
            <w:r>
              <w:rPr>
                <w:rFonts w:ascii="Times New Roman" w:eastAsia="等线" w:hAnsi="Times New Roman"/>
                <w:szCs w:val="20"/>
                <w:lang w:val="en-GB" w:eastAsia="zh-CN"/>
              </w:rPr>
              <w:t>U</w:t>
            </w:r>
            <w:r w:rsidR="00622B4B">
              <w:rPr>
                <w:rFonts w:ascii="Times New Roman" w:eastAsia="等线" w:hAnsi="Times New Roman"/>
                <w:szCs w:val="20"/>
                <w:lang w:val="en-GB" w:eastAsia="zh-CN"/>
              </w:rPr>
              <w:t xml:space="preserve">nreachable, small form-factor or </w:t>
            </w:r>
            <w:r w:rsidR="001F6CEA">
              <w:rPr>
                <w:rFonts w:ascii="Times New Roman" w:eastAsia="等线" w:hAnsi="Times New Roman"/>
                <w:szCs w:val="20"/>
                <w:lang w:val="en-GB" w:eastAsia="zh-CN"/>
              </w:rPr>
              <w:t>non-</w:t>
            </w:r>
            <w:r w:rsidR="00622B4B" w:rsidRPr="00BA1B8A">
              <w:rPr>
                <w:rFonts w:ascii="Times New Roman" w:eastAsia="等线" w:hAnsi="Times New Roman"/>
                <w:szCs w:val="20"/>
                <w:lang w:val="en-GB" w:eastAsia="zh-CN"/>
              </w:rPr>
              <w:t>rechargeable</w:t>
            </w:r>
            <w:r w:rsidR="00622B4B" w:rsidRPr="00593BC7" w:rsidDel="00622B4B">
              <w:rPr>
                <w:rFonts w:ascii="Times New Roman" w:eastAsia="宋体" w:hAnsi="Times New Roman"/>
                <w:lang w:eastAsia="zh-CN"/>
              </w:rPr>
              <w:t xml:space="preserve"> </w:t>
            </w:r>
            <w:r w:rsidR="00A55910" w:rsidRPr="00593BC7">
              <w:rPr>
                <w:rFonts w:ascii="Times New Roman" w:eastAsia="宋体" w:hAnsi="Times New Roman"/>
                <w:lang w:eastAsia="zh-CN"/>
              </w:rPr>
              <w:t>sensor</w:t>
            </w:r>
            <w:r w:rsidR="00A55910">
              <w:rPr>
                <w:rFonts w:ascii="Times New Roman" w:eastAsia="宋体" w:hAnsi="Times New Roman"/>
                <w:lang w:eastAsia="zh-CN"/>
              </w:rPr>
              <w:t>s</w:t>
            </w:r>
          </w:p>
        </w:tc>
        <w:tc>
          <w:tcPr>
            <w:tcW w:w="1418" w:type="dxa"/>
            <w:vAlign w:val="center"/>
          </w:tcPr>
          <w:p w14:paraId="4459E7B5" w14:textId="7FE90434"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 xml:space="preserve">Last for </w:t>
            </w:r>
            <w:r w:rsidR="00EE154C" w:rsidRPr="001C23B7">
              <w:rPr>
                <w:rFonts w:ascii="Times New Roman" w:eastAsia="宋体" w:hAnsi="Times New Roman"/>
                <w:lang w:eastAsia="zh-CN"/>
              </w:rPr>
              <w:t>years</w:t>
            </w:r>
          </w:p>
        </w:tc>
        <w:tc>
          <w:tcPr>
            <w:tcW w:w="2409" w:type="dxa"/>
            <w:vAlign w:val="center"/>
          </w:tcPr>
          <w:p w14:paraId="481ADB87" w14:textId="3E18DAFA" w:rsidR="00A55910" w:rsidRDefault="00D474D2"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 xml:space="preserve">Within tens of </w:t>
            </w:r>
            <w:r w:rsidRPr="00582814">
              <w:rPr>
                <w:rFonts w:ascii="Times New Roman" w:eastAsia="等线" w:hAnsi="Times New Roman"/>
                <w:szCs w:val="20"/>
                <w:lang w:val="en-GB" w:eastAsia="zh-CN"/>
              </w:rPr>
              <w:t>seconds</w:t>
            </w:r>
          </w:p>
        </w:tc>
        <w:tc>
          <w:tcPr>
            <w:tcW w:w="1945" w:type="dxa"/>
            <w:vAlign w:val="center"/>
          </w:tcPr>
          <w:p w14:paraId="49649C8A" w14:textId="6E1C01A8" w:rsidR="00A55910" w:rsidRDefault="0033337E"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06716F">
              <w:rPr>
                <w:rFonts w:ascii="Times New Roman" w:eastAsia="宋体" w:hAnsi="Times New Roman"/>
                <w:lang w:eastAsia="zh-CN"/>
              </w:rPr>
              <w:t>Stationary</w:t>
            </w:r>
            <w:r w:rsidR="00EE154C">
              <w:rPr>
                <w:rFonts w:ascii="Times New Roman" w:eastAsia="宋体" w:hAnsi="Times New Roman"/>
                <w:lang w:eastAsia="zh-CN"/>
              </w:rPr>
              <w:t>, nomadic</w:t>
            </w:r>
            <w:r w:rsidRPr="0006716F">
              <w:rPr>
                <w:rFonts w:ascii="Times New Roman" w:eastAsia="宋体" w:hAnsi="Times New Roman"/>
                <w:lang w:eastAsia="zh-CN"/>
              </w:rPr>
              <w:t xml:space="preserve"> </w:t>
            </w:r>
          </w:p>
        </w:tc>
      </w:tr>
      <w:tr w:rsidR="00D43CC6" w14:paraId="424B6FA6" w14:textId="77777777" w:rsidTr="005C0D37">
        <w:trPr>
          <w:trHeight w:val="419"/>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74FB1E3F" w14:textId="2A47C189" w:rsidR="00D43CC6" w:rsidRPr="00593BC7" w:rsidRDefault="0033337E" w:rsidP="001F458A">
            <w:pPr>
              <w:jc w:val="center"/>
              <w:rPr>
                <w:rFonts w:ascii="Times New Roman" w:eastAsia="宋体" w:hAnsi="Times New Roman"/>
                <w:lang w:eastAsia="zh-CN"/>
              </w:rPr>
            </w:pPr>
            <w:r>
              <w:rPr>
                <w:rFonts w:ascii="Times New Roman" w:eastAsia="宋体" w:hAnsi="Times New Roman"/>
                <w:lang w:eastAsia="zh-CN"/>
              </w:rPr>
              <w:t>F</w:t>
            </w:r>
            <w:r w:rsidR="00D43CC6" w:rsidRPr="00593BC7">
              <w:rPr>
                <w:rFonts w:ascii="Times New Roman" w:eastAsia="宋体" w:hAnsi="Times New Roman"/>
                <w:lang w:eastAsia="zh-CN"/>
              </w:rPr>
              <w:t>ire alarms sensor</w:t>
            </w:r>
            <w:r w:rsidR="00D43CC6">
              <w:rPr>
                <w:rFonts w:ascii="Times New Roman" w:eastAsia="宋体" w:hAnsi="Times New Roman"/>
                <w:lang w:eastAsia="zh-CN"/>
              </w:rPr>
              <w:t>s</w:t>
            </w:r>
          </w:p>
        </w:tc>
        <w:tc>
          <w:tcPr>
            <w:tcW w:w="0" w:type="dxa"/>
            <w:vAlign w:val="center"/>
          </w:tcPr>
          <w:p w14:paraId="60C43EF6" w14:textId="7649F443" w:rsidR="00D43CC6" w:rsidRPr="001C23B7"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 xml:space="preserve">Last for </w:t>
            </w:r>
            <w:r w:rsidRPr="001C23B7">
              <w:rPr>
                <w:rFonts w:ascii="Times New Roman" w:eastAsia="宋体" w:hAnsi="Times New Roman"/>
                <w:lang w:eastAsia="zh-CN"/>
              </w:rPr>
              <w:t>years</w:t>
            </w:r>
          </w:p>
        </w:tc>
        <w:tc>
          <w:tcPr>
            <w:tcW w:w="0" w:type="dxa"/>
            <w:vAlign w:val="center"/>
          </w:tcPr>
          <w:p w14:paraId="63B048BE" w14:textId="0E2C9765" w:rsidR="00D43CC6" w:rsidRPr="001C23B7"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 xml:space="preserve">Within </w:t>
            </w:r>
            <w:r w:rsidRPr="00582814">
              <w:rPr>
                <w:rFonts w:ascii="Times New Roman" w:eastAsia="等线" w:hAnsi="Times New Roman"/>
                <w:szCs w:val="20"/>
                <w:lang w:val="en-GB" w:eastAsia="zh-CN"/>
              </w:rPr>
              <w:t xml:space="preserve">1 </w:t>
            </w:r>
            <w:r>
              <w:rPr>
                <w:rFonts w:ascii="Times New Roman" w:eastAsia="等线" w:hAnsi="Times New Roman"/>
                <w:szCs w:val="20"/>
                <w:lang w:val="en-GB" w:eastAsia="zh-CN"/>
              </w:rPr>
              <w:t>or</w:t>
            </w:r>
            <w:r w:rsidRPr="00582814">
              <w:rPr>
                <w:rFonts w:ascii="Times New Roman" w:eastAsia="等线" w:hAnsi="Times New Roman"/>
                <w:szCs w:val="20"/>
                <w:lang w:val="en-GB" w:eastAsia="zh-CN"/>
              </w:rPr>
              <w:t xml:space="preserve"> 2 seconds</w:t>
            </w:r>
          </w:p>
        </w:tc>
        <w:tc>
          <w:tcPr>
            <w:tcW w:w="0" w:type="dxa"/>
            <w:vAlign w:val="center"/>
          </w:tcPr>
          <w:p w14:paraId="7CE39802" w14:textId="750D4D81" w:rsidR="00D43CC6" w:rsidRPr="0006716F" w:rsidRDefault="0033337E"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sidRPr="0006716F">
              <w:rPr>
                <w:rFonts w:ascii="Times New Roman" w:eastAsia="宋体" w:hAnsi="Times New Roman"/>
                <w:lang w:eastAsia="zh-CN"/>
              </w:rPr>
              <w:t>Stationary</w:t>
            </w:r>
            <w:r w:rsidR="00EE154C">
              <w:rPr>
                <w:rFonts w:ascii="Times New Roman" w:eastAsia="宋体" w:hAnsi="Times New Roman"/>
                <w:lang w:eastAsia="zh-CN"/>
              </w:rPr>
              <w:t>, nomadic</w:t>
            </w:r>
          </w:p>
        </w:tc>
      </w:tr>
      <w:tr w:rsidR="00A55910" w14:paraId="3A471A2E" w14:textId="77777777" w:rsidTr="005C0D37">
        <w:trPr>
          <w:cnfStyle w:val="000000100000" w:firstRow="0" w:lastRow="0" w:firstColumn="0" w:lastColumn="0" w:oddVBand="0" w:evenVBand="0" w:oddHBand="1" w:evenHBand="0" w:firstRowFirstColumn="0" w:firstRowLastColumn="0" w:lastRowFirstColumn="0" w:lastRowLastColumn="0"/>
          <w:trHeight w:val="413"/>
          <w:jc w:val="center"/>
        </w:trPr>
        <w:tc>
          <w:tcPr>
            <w:cnfStyle w:val="001000000000" w:firstRow="0" w:lastRow="0" w:firstColumn="1" w:lastColumn="0" w:oddVBand="0" w:evenVBand="0" w:oddHBand="0" w:evenHBand="0" w:firstRowFirstColumn="0" w:firstRowLastColumn="0" w:lastRowFirstColumn="0" w:lastRowLastColumn="0"/>
            <w:tcW w:w="0" w:type="dxa"/>
            <w:vAlign w:val="center"/>
          </w:tcPr>
          <w:p w14:paraId="3B808A09" w14:textId="77777777" w:rsidR="00A55910" w:rsidRPr="00593BC7" w:rsidRDefault="00A55910" w:rsidP="001F458A">
            <w:pPr>
              <w:jc w:val="center"/>
              <w:rPr>
                <w:rFonts w:ascii="Times New Roman" w:eastAsia="宋体" w:hAnsi="Times New Roman"/>
              </w:rPr>
            </w:pPr>
            <w:r w:rsidRPr="00593BC7">
              <w:rPr>
                <w:rFonts w:ascii="Times New Roman" w:eastAsia="宋体" w:hAnsi="Times New Roman"/>
                <w:lang w:eastAsia="zh-CN"/>
              </w:rPr>
              <w:t>Controllers</w:t>
            </w:r>
          </w:p>
        </w:tc>
        <w:tc>
          <w:tcPr>
            <w:tcW w:w="0" w:type="dxa"/>
            <w:vAlign w:val="center"/>
          </w:tcPr>
          <w:p w14:paraId="4D3C4B25" w14:textId="525D6690"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 xml:space="preserve">Last for </w:t>
            </w:r>
            <w:r w:rsidRPr="001C23B7">
              <w:rPr>
                <w:rFonts w:ascii="Times New Roman" w:eastAsia="宋体" w:hAnsi="Times New Roman"/>
                <w:lang w:eastAsia="zh-CN"/>
              </w:rPr>
              <w:t>years</w:t>
            </w:r>
          </w:p>
        </w:tc>
        <w:tc>
          <w:tcPr>
            <w:tcW w:w="0" w:type="dxa"/>
            <w:vAlign w:val="center"/>
          </w:tcPr>
          <w:p w14:paraId="1D1B960C" w14:textId="64348C56"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 several</w:t>
            </w:r>
            <w:r w:rsidRPr="00582814">
              <w:rPr>
                <w:rFonts w:ascii="Times New Roman" w:eastAsia="等线" w:hAnsi="Times New Roman"/>
                <w:szCs w:val="20"/>
                <w:lang w:val="en-GB" w:eastAsia="zh-CN"/>
              </w:rPr>
              <w:t xml:space="preserve"> seconds</w:t>
            </w:r>
          </w:p>
        </w:tc>
        <w:tc>
          <w:tcPr>
            <w:tcW w:w="0" w:type="dxa"/>
            <w:vAlign w:val="center"/>
          </w:tcPr>
          <w:p w14:paraId="46580866" w14:textId="1A634A79" w:rsidR="00A55910" w:rsidRDefault="0033337E"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sidRPr="0006716F">
              <w:rPr>
                <w:rFonts w:ascii="Times New Roman" w:eastAsia="宋体" w:hAnsi="Times New Roman"/>
                <w:lang w:eastAsia="zh-CN"/>
              </w:rPr>
              <w:t>Stationary</w:t>
            </w:r>
            <w:r w:rsidR="00EE154C">
              <w:rPr>
                <w:rFonts w:ascii="Times New Roman" w:eastAsia="宋体" w:hAnsi="Times New Roman"/>
                <w:lang w:eastAsia="zh-CN"/>
              </w:rPr>
              <w:t>, nomadic</w:t>
            </w:r>
          </w:p>
        </w:tc>
      </w:tr>
      <w:tr w:rsidR="00A55910" w14:paraId="3B4487EC" w14:textId="77777777" w:rsidTr="002B7C63">
        <w:trPr>
          <w:trHeight w:val="164"/>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54C42A7B" w14:textId="095CAFC1" w:rsidR="00A55910" w:rsidRPr="00593BC7" w:rsidRDefault="00A55910" w:rsidP="001F458A">
            <w:pPr>
              <w:jc w:val="center"/>
              <w:rPr>
                <w:rFonts w:ascii="Times New Roman" w:eastAsia="宋体" w:hAnsi="Times New Roman"/>
              </w:rPr>
            </w:pPr>
            <w:r w:rsidRPr="00593BC7">
              <w:rPr>
                <w:rFonts w:ascii="Times New Roman" w:eastAsia="宋体" w:hAnsi="Times New Roman"/>
                <w:lang w:eastAsia="zh-CN"/>
              </w:rPr>
              <w:t>Wearable</w:t>
            </w:r>
          </w:p>
        </w:tc>
        <w:tc>
          <w:tcPr>
            <w:tcW w:w="1418" w:type="dxa"/>
            <w:vAlign w:val="center"/>
          </w:tcPr>
          <w:p w14:paraId="049E8D60" w14:textId="1B49A517" w:rsidR="00A55910" w:rsidRDefault="004C78F4"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Last for a few</w:t>
            </w:r>
            <w:r w:rsidR="00622B4B" w:rsidRPr="00BA1B8A">
              <w:rPr>
                <w:rFonts w:ascii="Times New Roman" w:eastAsia="等线" w:hAnsi="Times New Roman"/>
                <w:szCs w:val="20"/>
                <w:lang w:val="en-GB" w:eastAsia="zh-CN"/>
              </w:rPr>
              <w:t xml:space="preserve"> weeks</w:t>
            </w:r>
          </w:p>
        </w:tc>
        <w:tc>
          <w:tcPr>
            <w:tcW w:w="2409" w:type="dxa"/>
            <w:vAlign w:val="center"/>
          </w:tcPr>
          <w:p w14:paraId="51A24370" w14:textId="1F814CFF" w:rsidR="00A55910" w:rsidRPr="00311A5F"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w:t>
            </w:r>
            <w:r w:rsidR="00E53E7D">
              <w:rPr>
                <w:rFonts w:ascii="Times New Roman" w:eastAsia="等线" w:hAnsi="Times New Roman"/>
                <w:szCs w:val="20"/>
                <w:lang w:val="en-GB" w:eastAsia="zh-CN"/>
              </w:rPr>
              <w:t xml:space="preserve"> several </w:t>
            </w:r>
            <w:r w:rsidRPr="00582814">
              <w:rPr>
                <w:rFonts w:ascii="Times New Roman" w:eastAsia="等线" w:hAnsi="Times New Roman"/>
                <w:szCs w:val="20"/>
                <w:lang w:val="en-GB" w:eastAsia="zh-CN"/>
              </w:rPr>
              <w:t>seconds</w:t>
            </w:r>
          </w:p>
        </w:tc>
        <w:tc>
          <w:tcPr>
            <w:tcW w:w="1945" w:type="dxa"/>
            <w:vAlign w:val="center"/>
          </w:tcPr>
          <w:p w14:paraId="5901F5EE" w14:textId="2968C3A6" w:rsidR="00A55910" w:rsidRDefault="003A66EE"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low/medium speed</w:t>
            </w:r>
          </w:p>
        </w:tc>
      </w:tr>
      <w:tr w:rsidR="00A55910" w14:paraId="1B03EEF7" w14:textId="77777777" w:rsidTr="002B7C63">
        <w:trPr>
          <w:cnfStyle w:val="000000100000" w:firstRow="0" w:lastRow="0" w:firstColumn="0" w:lastColumn="0" w:oddVBand="0" w:evenVBand="0" w:oddHBand="1" w:evenHBand="0" w:firstRowFirstColumn="0" w:firstRowLastColumn="0" w:lastRowFirstColumn="0" w:lastRowLastColumn="0"/>
          <w:trHeight w:val="119"/>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4F1F481E" w14:textId="30923978" w:rsidR="00A55910" w:rsidRPr="00593BC7" w:rsidRDefault="00622B4B" w:rsidP="001F458A">
            <w:pPr>
              <w:jc w:val="center"/>
              <w:rPr>
                <w:rFonts w:ascii="Times New Roman" w:eastAsia="宋体" w:hAnsi="Times New Roman"/>
              </w:rPr>
            </w:pPr>
            <w:r w:rsidRPr="00593BC7">
              <w:rPr>
                <w:rFonts w:ascii="Times New Roman" w:eastAsia="宋体" w:hAnsi="Times New Roman"/>
                <w:lang w:eastAsia="zh-CN"/>
              </w:rPr>
              <w:t>XR</w:t>
            </w:r>
            <w:r>
              <w:rPr>
                <w:rFonts w:ascii="Times New Roman" w:eastAsia="宋体" w:hAnsi="Times New Roman"/>
                <w:lang w:eastAsia="zh-CN"/>
              </w:rPr>
              <w:t xml:space="preserve"> glasses</w:t>
            </w:r>
          </w:p>
        </w:tc>
        <w:tc>
          <w:tcPr>
            <w:tcW w:w="1418" w:type="dxa"/>
            <w:vAlign w:val="center"/>
          </w:tcPr>
          <w:p w14:paraId="7E1E8980" w14:textId="6537133D"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Last for days</w:t>
            </w:r>
            <w:r w:rsidRPr="001C23B7" w:rsidDel="00622B4B">
              <w:rPr>
                <w:rFonts w:ascii="Times New Roman" w:eastAsia="宋体" w:hAnsi="Times New Roman"/>
                <w:lang w:eastAsia="zh-CN"/>
              </w:rPr>
              <w:t xml:space="preserve"> </w:t>
            </w:r>
          </w:p>
        </w:tc>
        <w:tc>
          <w:tcPr>
            <w:tcW w:w="2409" w:type="dxa"/>
            <w:vAlign w:val="center"/>
          </w:tcPr>
          <w:p w14:paraId="748DF533" w14:textId="1C7BDCCD" w:rsidR="00A55910" w:rsidRDefault="00622B4B"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w:t>
            </w:r>
            <w:r>
              <w:rPr>
                <w:rFonts w:ascii="Times New Roman" w:eastAsia="宋体" w:hAnsi="Times New Roman"/>
                <w:lang w:eastAsia="zh-CN"/>
              </w:rPr>
              <w:t xml:space="preserve"> </w:t>
            </w:r>
            <w:r w:rsidR="00B419EB">
              <w:rPr>
                <w:rFonts w:ascii="Times New Roman" w:eastAsia="宋体" w:hAnsi="Times New Roman"/>
                <w:lang w:eastAsia="zh-CN"/>
              </w:rPr>
              <w:t>several</w:t>
            </w:r>
            <w:r w:rsidR="0011041A">
              <w:rPr>
                <w:rFonts w:ascii="Times New Roman" w:eastAsia="宋体" w:hAnsi="Times New Roman"/>
                <w:lang w:eastAsia="zh-CN"/>
              </w:rPr>
              <w:t xml:space="preserve"> </w:t>
            </w:r>
            <w:r w:rsidR="00B419EB">
              <w:rPr>
                <w:rFonts w:ascii="Times New Roman" w:eastAsia="宋体" w:hAnsi="Times New Roman"/>
                <w:lang w:eastAsia="zh-CN"/>
              </w:rPr>
              <w:t>milliseconds</w:t>
            </w:r>
          </w:p>
        </w:tc>
        <w:tc>
          <w:tcPr>
            <w:tcW w:w="1945" w:type="dxa"/>
            <w:vAlign w:val="center"/>
          </w:tcPr>
          <w:p w14:paraId="05048F8E" w14:textId="657939B4" w:rsidR="00A55910" w:rsidRDefault="003A66EE" w:rsidP="001F458A">
            <w:pPr>
              <w:jc w:val="center"/>
              <w:cnfStyle w:val="000000100000" w:firstRow="0" w:lastRow="0" w:firstColumn="0" w:lastColumn="0" w:oddVBand="0" w:evenVBand="0" w:oddHBand="1"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low/medium speed</w:t>
            </w:r>
          </w:p>
        </w:tc>
      </w:tr>
      <w:tr w:rsidR="00A55910" w14:paraId="083778D9" w14:textId="77777777" w:rsidTr="002B7C63">
        <w:trPr>
          <w:trHeight w:val="116"/>
          <w:jc w:val="center"/>
        </w:trPr>
        <w:tc>
          <w:tcPr>
            <w:cnfStyle w:val="001000000000" w:firstRow="0" w:lastRow="0" w:firstColumn="1" w:lastColumn="0" w:oddVBand="0" w:evenVBand="0" w:oddHBand="0" w:evenHBand="0" w:firstRowFirstColumn="0" w:firstRowLastColumn="0" w:lastRowFirstColumn="0" w:lastRowLastColumn="0"/>
            <w:tcW w:w="2127" w:type="dxa"/>
            <w:vAlign w:val="center"/>
          </w:tcPr>
          <w:p w14:paraId="00F32BF0" w14:textId="77777777" w:rsidR="00A55910" w:rsidRPr="00593BC7" w:rsidRDefault="00A55910" w:rsidP="001F458A">
            <w:pPr>
              <w:jc w:val="center"/>
              <w:rPr>
                <w:rFonts w:ascii="Times New Roman" w:eastAsia="宋体" w:hAnsi="Times New Roman"/>
              </w:rPr>
            </w:pPr>
            <w:r w:rsidRPr="00593BC7">
              <w:rPr>
                <w:rFonts w:ascii="Times New Roman" w:eastAsia="宋体" w:hAnsi="Times New Roman"/>
                <w:lang w:eastAsia="zh-CN"/>
              </w:rPr>
              <w:t>Smart phone</w:t>
            </w:r>
          </w:p>
        </w:tc>
        <w:tc>
          <w:tcPr>
            <w:tcW w:w="1418" w:type="dxa"/>
            <w:vAlign w:val="center"/>
          </w:tcPr>
          <w:p w14:paraId="0BE93E21" w14:textId="6C484CFE" w:rsidR="00A55910" w:rsidRDefault="00622B4B"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Last for days</w:t>
            </w:r>
          </w:p>
        </w:tc>
        <w:tc>
          <w:tcPr>
            <w:tcW w:w="2409" w:type="dxa"/>
            <w:vAlign w:val="center"/>
          </w:tcPr>
          <w:p w14:paraId="0E01245A" w14:textId="0A223D7D" w:rsidR="00A55910" w:rsidRDefault="002B7C63"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等线" w:hAnsi="Times New Roman"/>
                <w:szCs w:val="20"/>
                <w:lang w:val="en-GB" w:eastAsia="zh-CN"/>
              </w:rPr>
              <w:t>Within tens or hundreds of</w:t>
            </w:r>
            <w:r w:rsidRPr="00582814">
              <w:rPr>
                <w:rFonts w:ascii="Times New Roman" w:eastAsia="等线" w:hAnsi="Times New Roman"/>
                <w:szCs w:val="20"/>
                <w:lang w:val="en-GB" w:eastAsia="zh-CN"/>
              </w:rPr>
              <w:t xml:space="preserve"> </w:t>
            </w:r>
            <w:r>
              <w:rPr>
                <w:rFonts w:ascii="Times New Roman" w:eastAsia="等线" w:hAnsi="Times New Roman"/>
                <w:szCs w:val="20"/>
                <w:lang w:val="en-GB" w:eastAsia="zh-CN"/>
              </w:rPr>
              <w:t>milli</w:t>
            </w:r>
            <w:r w:rsidRPr="00582814">
              <w:rPr>
                <w:rFonts w:ascii="Times New Roman" w:eastAsia="等线" w:hAnsi="Times New Roman"/>
                <w:szCs w:val="20"/>
                <w:lang w:val="en-GB" w:eastAsia="zh-CN"/>
              </w:rPr>
              <w:t>seconds</w:t>
            </w:r>
          </w:p>
        </w:tc>
        <w:tc>
          <w:tcPr>
            <w:tcW w:w="1945" w:type="dxa"/>
            <w:vAlign w:val="center"/>
          </w:tcPr>
          <w:p w14:paraId="5CDC3DB0" w14:textId="171EAEB5" w:rsidR="00A55910" w:rsidRDefault="003A66EE" w:rsidP="001F458A">
            <w:pPr>
              <w:jc w:val="center"/>
              <w:cnfStyle w:val="000000000000" w:firstRow="0" w:lastRow="0" w:firstColumn="0" w:lastColumn="0" w:oddVBand="0" w:evenVBand="0" w:oddHBand="0" w:evenHBand="0" w:firstRowFirstColumn="0" w:firstRowLastColumn="0" w:lastRowFirstColumn="0" w:lastRowLastColumn="0"/>
              <w:rPr>
                <w:rFonts w:ascii="Times New Roman" w:eastAsia="宋体" w:hAnsi="Times New Roman"/>
                <w:lang w:eastAsia="zh-CN"/>
              </w:rPr>
            </w:pPr>
            <w:r>
              <w:rPr>
                <w:rFonts w:ascii="Times New Roman" w:eastAsia="宋体" w:hAnsi="Times New Roman"/>
                <w:lang w:eastAsia="zh-CN"/>
              </w:rPr>
              <w:t>low/medium speed</w:t>
            </w:r>
          </w:p>
        </w:tc>
      </w:tr>
    </w:tbl>
    <w:p w14:paraId="1EB666FD" w14:textId="13327004" w:rsidR="00A55910" w:rsidRDefault="00A55910" w:rsidP="00870B58">
      <w:pPr>
        <w:overflowPunct w:val="0"/>
        <w:autoSpaceDE w:val="0"/>
        <w:autoSpaceDN w:val="0"/>
        <w:adjustRightInd w:val="0"/>
        <w:jc w:val="both"/>
        <w:textAlignment w:val="baseline"/>
        <w:rPr>
          <w:rFonts w:ascii="Times New Roman" w:eastAsia="等线" w:hAnsi="Times New Roman"/>
          <w:szCs w:val="20"/>
          <w:lang w:val="en-GB" w:eastAsia="zh-CN"/>
        </w:rPr>
      </w:pPr>
    </w:p>
    <w:p w14:paraId="610B9E3B" w14:textId="3843C779" w:rsidR="00A55910" w:rsidRDefault="00A55910" w:rsidP="00A55910">
      <w:pPr>
        <w:overflowPunct w:val="0"/>
        <w:autoSpaceDE w:val="0"/>
        <w:autoSpaceDN w:val="0"/>
        <w:adjustRightInd w:val="0"/>
        <w:spacing w:after="120"/>
        <w:jc w:val="both"/>
        <w:textAlignment w:val="baseline"/>
        <w:rPr>
          <w:rFonts w:ascii="Times New Roman" w:eastAsia="宋体" w:hAnsi="Times New Roman"/>
          <w:b/>
          <w:szCs w:val="20"/>
          <w:lang w:val="en-GB" w:eastAsia="zh-CN"/>
        </w:rPr>
      </w:pPr>
      <w:bookmarkStart w:id="5" w:name="_Ref115447104"/>
      <w:r>
        <w:rPr>
          <w:rFonts w:ascii="Times New Roman" w:eastAsia="宋体" w:hAnsi="Times New Roman"/>
          <w:b/>
          <w:szCs w:val="20"/>
          <w:lang w:val="en-GB" w:eastAsia="zh-CN"/>
        </w:rPr>
        <w:t>Proposal</w:t>
      </w:r>
      <w:r w:rsidR="000C4736">
        <w:rPr>
          <w:rFonts w:ascii="Times New Roman" w:eastAsia="宋体" w:hAnsi="Times New Roman"/>
          <w:b/>
          <w:szCs w:val="20"/>
          <w:lang w:val="en-GB" w:eastAsia="zh-CN"/>
        </w:rPr>
        <w:t xml:space="preserve"> </w:t>
      </w:r>
      <w:r w:rsidR="000C4736" w:rsidRPr="00A131F9">
        <w:rPr>
          <w:rFonts w:ascii="Times" w:hAnsi="Times" w:cs="Times"/>
          <w:b/>
        </w:rPr>
        <w:fldChar w:fldCharType="begin"/>
      </w:r>
      <w:r w:rsidR="000C4736" w:rsidRPr="00A131F9">
        <w:rPr>
          <w:rFonts w:ascii="Times" w:hAnsi="Times" w:cs="Times"/>
          <w:b/>
        </w:rPr>
        <w:instrText xml:space="preserve"> SEQ Proposal \* ARABIC </w:instrText>
      </w:r>
      <w:r w:rsidR="000C4736" w:rsidRPr="00A131F9">
        <w:rPr>
          <w:rFonts w:ascii="Times" w:hAnsi="Times" w:cs="Times"/>
          <w:b/>
        </w:rPr>
        <w:fldChar w:fldCharType="separate"/>
      </w:r>
      <w:r w:rsidR="00987A27">
        <w:rPr>
          <w:rFonts w:ascii="Times" w:hAnsi="Times" w:cs="Times"/>
          <w:b/>
          <w:noProof/>
        </w:rPr>
        <w:t>1</w:t>
      </w:r>
      <w:r w:rsidR="000C4736" w:rsidRPr="00A131F9">
        <w:rPr>
          <w:rFonts w:ascii="Times" w:hAnsi="Times" w:cs="Times"/>
          <w:b/>
        </w:rPr>
        <w:fldChar w:fldCharType="end"/>
      </w:r>
      <w:r w:rsidRPr="00BA1B8A">
        <w:rPr>
          <w:rFonts w:ascii="Times New Roman" w:eastAsia="宋体" w:hAnsi="Times New Roman"/>
          <w:b/>
          <w:szCs w:val="20"/>
          <w:lang w:val="en-GB" w:eastAsia="zh-CN"/>
        </w:rPr>
        <w:t xml:space="preserve">: </w:t>
      </w:r>
      <w:r w:rsidR="004879E3">
        <w:rPr>
          <w:rFonts w:ascii="Times New Roman" w:eastAsia="宋体" w:hAnsi="Times New Roman"/>
          <w:b/>
          <w:szCs w:val="20"/>
          <w:lang w:val="en-GB" w:eastAsia="zh-CN"/>
        </w:rPr>
        <w:t xml:space="preserve">Capture </w:t>
      </w:r>
      <w:r w:rsidR="003209E9">
        <w:rPr>
          <w:rFonts w:ascii="Times New Roman" w:eastAsia="宋体" w:hAnsi="Times New Roman"/>
          <w:b/>
          <w:szCs w:val="20"/>
          <w:lang w:val="en-GB" w:eastAsia="zh-CN"/>
        </w:rPr>
        <w:t xml:space="preserve">the </w:t>
      </w:r>
      <w:r w:rsidR="00055C5C">
        <w:rPr>
          <w:rFonts w:ascii="Times New Roman" w:eastAsia="宋体" w:hAnsi="Times New Roman"/>
          <w:b/>
          <w:szCs w:val="20"/>
          <w:lang w:val="en-GB" w:eastAsia="zh-CN"/>
        </w:rPr>
        <w:t xml:space="preserve">following use cases </w:t>
      </w:r>
      <w:r w:rsidR="004879E3">
        <w:rPr>
          <w:rFonts w:ascii="Times New Roman" w:eastAsia="宋体" w:hAnsi="Times New Roman"/>
          <w:b/>
          <w:szCs w:val="20"/>
          <w:lang w:val="en-GB" w:eastAsia="zh-CN"/>
        </w:rPr>
        <w:t>in the TR of</w:t>
      </w:r>
      <w:r w:rsidR="00055C5C">
        <w:rPr>
          <w:rFonts w:ascii="Times New Roman" w:eastAsia="宋体" w:hAnsi="Times New Roman"/>
          <w:b/>
          <w:szCs w:val="20"/>
          <w:lang w:val="en-GB" w:eastAsia="zh-CN"/>
        </w:rPr>
        <w:t xml:space="preserve"> </w:t>
      </w:r>
      <w:r>
        <w:rPr>
          <w:rFonts w:ascii="Times New Roman" w:eastAsia="宋体" w:hAnsi="Times New Roman"/>
          <w:b/>
          <w:szCs w:val="20"/>
          <w:lang w:val="en-GB" w:eastAsia="zh-CN"/>
        </w:rPr>
        <w:t>LP-WUS/WUR:</w:t>
      </w:r>
      <w:bookmarkEnd w:id="5"/>
    </w:p>
    <w:p w14:paraId="15C21780" w14:textId="28D76BB4" w:rsidR="00A55910" w:rsidRPr="00E22A84" w:rsidRDefault="003209E9" w:rsidP="00870B5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 xml:space="preserve">For IoT </w:t>
      </w:r>
      <w:r w:rsidR="0048601D">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w:t>
      </w:r>
      <w:r w:rsidRPr="003209E9">
        <w:rPr>
          <w:rFonts w:ascii="Times New Roman" w:eastAsia="宋体" w:hAnsi="Times New Roman"/>
          <w:b/>
          <w:kern w:val="2"/>
          <w:szCs w:val="20"/>
          <w:lang w:val="en-GB" w:eastAsia="zh-CN"/>
        </w:rPr>
        <w:t>The battery should last at least few years</w:t>
      </w:r>
      <w:r>
        <w:rPr>
          <w:rFonts w:ascii="Times New Roman" w:eastAsia="宋体" w:hAnsi="Times New Roman"/>
          <w:b/>
          <w:kern w:val="2"/>
          <w:szCs w:val="20"/>
          <w:lang w:val="en-GB" w:eastAsia="zh-CN"/>
        </w:rPr>
        <w:t>; Latency would be within several or tens of seconds</w:t>
      </w:r>
      <w:r w:rsidR="00A53DC1">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For </w:t>
      </w:r>
      <w:r w:rsidR="005E7B0B" w:rsidRPr="005E7B0B">
        <w:rPr>
          <w:rFonts w:ascii="Times New Roman" w:eastAsia="宋体" w:hAnsi="Times New Roman"/>
          <w:b/>
          <w:kern w:val="2"/>
          <w:szCs w:val="20"/>
          <w:lang w:eastAsia="zh-CN"/>
        </w:rPr>
        <w:t xml:space="preserve">latency sensitive </w:t>
      </w:r>
      <w:r w:rsidR="00C01D1D">
        <w:rPr>
          <w:rFonts w:ascii="Times New Roman" w:eastAsia="宋体" w:hAnsi="Times New Roman" w:hint="eastAsia"/>
          <w:b/>
          <w:kern w:val="2"/>
          <w:szCs w:val="20"/>
          <w:lang w:eastAsia="zh-CN"/>
        </w:rPr>
        <w:t>IoT</w:t>
      </w:r>
      <w:r w:rsidR="00C01D1D">
        <w:rPr>
          <w:rFonts w:ascii="Times New Roman" w:eastAsia="宋体" w:hAnsi="Times New Roman"/>
          <w:b/>
          <w:kern w:val="2"/>
          <w:szCs w:val="20"/>
          <w:lang w:eastAsia="zh-CN"/>
        </w:rPr>
        <w:t xml:space="preserve"> </w:t>
      </w:r>
      <w:r w:rsidR="00C01D1D">
        <w:rPr>
          <w:rFonts w:ascii="Times New Roman" w:eastAsia="宋体" w:hAnsi="Times New Roman" w:hint="eastAsia"/>
          <w:b/>
          <w:kern w:val="2"/>
          <w:szCs w:val="20"/>
          <w:lang w:eastAsia="zh-CN"/>
        </w:rPr>
        <w:t>cases</w:t>
      </w:r>
      <w:r>
        <w:rPr>
          <w:rFonts w:ascii="Times New Roman" w:eastAsia="宋体" w:hAnsi="Times New Roman"/>
          <w:b/>
          <w:kern w:val="2"/>
          <w:szCs w:val="20"/>
          <w:lang w:val="en-GB" w:eastAsia="zh-CN"/>
        </w:rPr>
        <w:t xml:space="preserve">, the latency requirement is </w:t>
      </w:r>
      <w:r w:rsidR="00C01D1D">
        <w:rPr>
          <w:rFonts w:ascii="Times New Roman" w:eastAsia="宋体" w:hAnsi="Times New Roman"/>
          <w:b/>
          <w:kern w:val="2"/>
          <w:szCs w:val="20"/>
          <w:lang w:val="en-GB" w:eastAsia="zh-CN"/>
        </w:rPr>
        <w:t xml:space="preserve">within </w:t>
      </w:r>
      <w:r>
        <w:rPr>
          <w:rFonts w:ascii="Times New Roman" w:eastAsia="宋体" w:hAnsi="Times New Roman"/>
          <w:b/>
          <w:kern w:val="2"/>
          <w:szCs w:val="20"/>
          <w:lang w:val="en-GB" w:eastAsia="zh-CN"/>
        </w:rPr>
        <w:t>1 or 2 seconds</w:t>
      </w:r>
      <w:r w:rsidR="00A53DC1">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The mobility would be stationary or nomadic.  </w:t>
      </w:r>
    </w:p>
    <w:p w14:paraId="3E8EDEC7" w14:textId="18D3A536" w:rsidR="002A190B" w:rsidRPr="00E22A84" w:rsidRDefault="003209E9" w:rsidP="00870B5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sidRPr="006B1B5F">
        <w:rPr>
          <w:rFonts w:ascii="Times New Roman" w:eastAsia="宋体" w:hAnsi="Times New Roman"/>
          <w:b/>
          <w:kern w:val="2"/>
          <w:szCs w:val="20"/>
          <w:lang w:val="en-GB" w:eastAsia="zh-CN"/>
        </w:rPr>
        <w:t>For wearable</w:t>
      </w:r>
      <w:r w:rsidR="00BF65F9">
        <w:rPr>
          <w:rFonts w:ascii="Times New Roman" w:eastAsia="宋体" w:hAnsi="Times New Roman"/>
          <w:b/>
          <w:kern w:val="2"/>
          <w:szCs w:val="20"/>
          <w:lang w:val="en-GB" w:eastAsia="zh-CN"/>
        </w:rPr>
        <w:t xml:space="preserve"> </w:t>
      </w:r>
      <w:r w:rsidR="0048601D">
        <w:rPr>
          <w:rFonts w:ascii="Times New Roman" w:eastAsia="宋体" w:hAnsi="Times New Roman" w:hint="eastAsia"/>
          <w:b/>
          <w:kern w:val="2"/>
          <w:szCs w:val="20"/>
          <w:lang w:val="en-GB" w:eastAsia="zh-CN"/>
        </w:rPr>
        <w:t>cases</w:t>
      </w:r>
      <w:r w:rsidRPr="006B1B5F">
        <w:rPr>
          <w:rFonts w:ascii="Times New Roman" w:eastAsia="宋体" w:hAnsi="Times New Roman"/>
          <w:b/>
          <w:kern w:val="2"/>
          <w:szCs w:val="20"/>
          <w:lang w:val="en-GB" w:eastAsia="zh-CN"/>
        </w:rPr>
        <w:t xml:space="preserve">: The battery should </w:t>
      </w:r>
      <w:r w:rsidR="002A4BCC" w:rsidRPr="006B1B5F">
        <w:rPr>
          <w:rFonts w:ascii="Times New Roman" w:eastAsia="宋体" w:hAnsi="Times New Roman"/>
          <w:b/>
          <w:kern w:val="2"/>
          <w:szCs w:val="20"/>
          <w:lang w:val="en-GB" w:eastAsia="zh-CN"/>
        </w:rPr>
        <w:t>last</w:t>
      </w:r>
      <w:r w:rsidR="00AC3C02">
        <w:rPr>
          <w:rFonts w:ascii="Times New Roman" w:eastAsia="宋体" w:hAnsi="Times New Roman"/>
          <w:b/>
          <w:kern w:val="2"/>
          <w:szCs w:val="20"/>
          <w:lang w:val="en-GB" w:eastAsia="zh-CN"/>
        </w:rPr>
        <w:t xml:space="preserve"> for</w:t>
      </w:r>
      <w:r w:rsidR="002A4BCC" w:rsidRPr="006B1B5F">
        <w:rPr>
          <w:rFonts w:ascii="Times New Roman" w:eastAsia="宋体" w:hAnsi="Times New Roman"/>
          <w:b/>
          <w:kern w:val="2"/>
          <w:szCs w:val="20"/>
          <w:lang w:val="en-GB" w:eastAsia="zh-CN"/>
        </w:rPr>
        <w:t xml:space="preserve"> </w:t>
      </w:r>
      <w:r w:rsidR="002A4BCC" w:rsidRPr="006B1B5F" w:rsidDel="001C2EC3">
        <w:rPr>
          <w:rFonts w:ascii="Times New Roman" w:eastAsia="宋体" w:hAnsi="Times New Roman"/>
          <w:b/>
          <w:kern w:val="2"/>
          <w:szCs w:val="20"/>
          <w:lang w:val="en-GB" w:eastAsia="zh-CN"/>
        </w:rPr>
        <w:t>a</w:t>
      </w:r>
      <w:r w:rsidR="001C2EC3">
        <w:rPr>
          <w:rFonts w:ascii="Times New Roman" w:eastAsia="宋体" w:hAnsi="Times New Roman"/>
          <w:b/>
          <w:kern w:val="2"/>
          <w:szCs w:val="20"/>
          <w:lang w:val="en-GB" w:eastAsia="zh-CN"/>
        </w:rPr>
        <w:t xml:space="preserve"> few weeks</w:t>
      </w:r>
      <w:r w:rsidRPr="006B1B5F">
        <w:rPr>
          <w:rFonts w:ascii="Times New Roman" w:eastAsia="宋体" w:hAnsi="Times New Roman"/>
          <w:b/>
          <w:kern w:val="2"/>
          <w:szCs w:val="20"/>
          <w:lang w:val="en-GB" w:eastAsia="zh-CN"/>
        </w:rPr>
        <w:t xml:space="preserve">; Latency </w:t>
      </w:r>
      <w:r w:rsidR="00EB5657">
        <w:rPr>
          <w:rFonts w:ascii="Times New Roman" w:eastAsia="宋体" w:hAnsi="Times New Roman" w:hint="eastAsia"/>
          <w:b/>
          <w:kern w:val="2"/>
          <w:szCs w:val="20"/>
          <w:lang w:val="en-GB" w:eastAsia="zh-CN"/>
        </w:rPr>
        <w:t>need</w:t>
      </w:r>
      <w:r w:rsidR="00EB5657">
        <w:rPr>
          <w:rFonts w:ascii="Times New Roman" w:eastAsia="宋体" w:hAnsi="Times New Roman"/>
          <w:b/>
          <w:kern w:val="2"/>
          <w:szCs w:val="20"/>
          <w:lang w:val="en-GB" w:eastAsia="zh-CN"/>
        </w:rPr>
        <w:t xml:space="preserve"> to </w:t>
      </w:r>
      <w:r w:rsidRPr="006B1B5F">
        <w:rPr>
          <w:rFonts w:ascii="Times New Roman" w:eastAsia="宋体" w:hAnsi="Times New Roman"/>
          <w:b/>
          <w:kern w:val="2"/>
          <w:szCs w:val="20"/>
          <w:lang w:val="en-GB" w:eastAsia="zh-CN"/>
        </w:rPr>
        <w:t xml:space="preserve">be within </w:t>
      </w:r>
      <w:r w:rsidR="00EB5657">
        <w:rPr>
          <w:rFonts w:ascii="Times New Roman" w:eastAsia="宋体" w:hAnsi="Times New Roman" w:hint="eastAsia"/>
          <w:b/>
          <w:kern w:val="2"/>
          <w:szCs w:val="20"/>
          <w:lang w:val="en-GB" w:eastAsia="zh-CN"/>
        </w:rPr>
        <w:t>several</w:t>
      </w:r>
      <w:r w:rsidR="00EB5657">
        <w:rPr>
          <w:rFonts w:ascii="Times New Roman" w:eastAsia="宋体" w:hAnsi="Times New Roman"/>
          <w:b/>
          <w:kern w:val="2"/>
          <w:szCs w:val="20"/>
          <w:lang w:val="en-GB" w:eastAsia="zh-CN"/>
        </w:rPr>
        <w:t xml:space="preserve"> </w:t>
      </w:r>
      <w:r w:rsidR="006B1B5F" w:rsidRPr="005C0D37">
        <w:rPr>
          <w:rFonts w:ascii="Times New Roman" w:eastAsia="宋体" w:hAnsi="Times New Roman"/>
          <w:b/>
          <w:kern w:val="2"/>
          <w:szCs w:val="20"/>
          <w:lang w:val="en-GB" w:eastAsia="zh-CN"/>
        </w:rPr>
        <w:t>seconds</w:t>
      </w:r>
      <w:r w:rsidR="00A53DC1">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r w:rsidR="00AC3C02">
        <w:rPr>
          <w:rFonts w:ascii="Times New Roman" w:eastAsia="宋体" w:hAnsi="Times New Roman"/>
          <w:b/>
          <w:kern w:val="2"/>
          <w:szCs w:val="20"/>
          <w:lang w:val="en-GB" w:eastAsia="zh-CN"/>
        </w:rPr>
        <w:t>L</w:t>
      </w:r>
      <w:r w:rsidR="003A66EE" w:rsidRPr="003A66EE">
        <w:rPr>
          <w:rFonts w:ascii="Times New Roman" w:eastAsia="宋体" w:hAnsi="Times New Roman"/>
          <w:b/>
          <w:kern w:val="2"/>
          <w:szCs w:val="20"/>
          <w:lang w:val="en-GB" w:eastAsia="zh-CN"/>
        </w:rPr>
        <w:t>ow/medium speed</w:t>
      </w:r>
      <w:r w:rsidR="003A66EE">
        <w:rPr>
          <w:rFonts w:ascii="Times New Roman" w:eastAsia="宋体" w:hAnsi="Times New Roman"/>
          <w:b/>
          <w:kern w:val="2"/>
          <w:szCs w:val="20"/>
          <w:lang w:val="en-GB" w:eastAsia="zh-CN"/>
        </w:rPr>
        <w:t xml:space="preserve"> is required</w:t>
      </w:r>
      <w:r>
        <w:rPr>
          <w:rFonts w:ascii="Times New Roman" w:eastAsia="宋体" w:hAnsi="Times New Roman"/>
          <w:b/>
          <w:kern w:val="2"/>
          <w:szCs w:val="20"/>
          <w:lang w:val="en-GB" w:eastAsia="zh-CN"/>
        </w:rPr>
        <w:t>.</w:t>
      </w:r>
    </w:p>
    <w:p w14:paraId="05533303" w14:textId="788242B1" w:rsidR="002A190B" w:rsidRPr="002A190B" w:rsidRDefault="002A190B" w:rsidP="00870B58">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hint="eastAsia"/>
          <w:b/>
          <w:kern w:val="2"/>
          <w:szCs w:val="20"/>
          <w:lang w:val="en-GB" w:eastAsia="zh-CN"/>
        </w:rPr>
        <w:t>Fo</w:t>
      </w:r>
      <w:r>
        <w:rPr>
          <w:rFonts w:ascii="Times New Roman" w:eastAsia="宋体" w:hAnsi="Times New Roman"/>
          <w:b/>
          <w:kern w:val="2"/>
          <w:szCs w:val="20"/>
          <w:lang w:val="en-GB" w:eastAsia="zh-CN"/>
        </w:rPr>
        <w:t xml:space="preserve">r </w:t>
      </w:r>
      <w:r w:rsidRPr="000648B3">
        <w:rPr>
          <w:rFonts w:ascii="Times New Roman" w:eastAsia="宋体" w:hAnsi="Times New Roman"/>
          <w:b/>
          <w:kern w:val="2"/>
          <w:szCs w:val="20"/>
          <w:lang w:val="en-GB" w:eastAsia="zh-CN"/>
        </w:rPr>
        <w:t>XR or smart phone</w:t>
      </w:r>
      <w:r w:rsidR="0048601D">
        <w:rPr>
          <w:rFonts w:ascii="Times New Roman" w:eastAsia="宋体" w:hAnsi="Times New Roman"/>
          <w:b/>
          <w:kern w:val="2"/>
          <w:szCs w:val="20"/>
          <w:lang w:val="en-GB" w:eastAsia="zh-CN"/>
        </w:rPr>
        <w:t xml:space="preserve"> cases</w:t>
      </w:r>
      <w:r w:rsidRPr="006B1B5F">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w:t>
      </w:r>
      <w:r w:rsidR="00AC3C02">
        <w:rPr>
          <w:rFonts w:ascii="Times New Roman" w:eastAsia="宋体" w:hAnsi="Times New Roman"/>
          <w:b/>
          <w:kern w:val="2"/>
          <w:szCs w:val="20"/>
          <w:lang w:val="en-GB" w:eastAsia="zh-CN"/>
        </w:rPr>
        <w:t xml:space="preserve">support to provide higher </w:t>
      </w:r>
      <w:r w:rsidR="0044653F">
        <w:rPr>
          <w:rFonts w:ascii="Times New Roman" w:eastAsia="宋体" w:hAnsi="Times New Roman" w:hint="eastAsia"/>
          <w:b/>
          <w:kern w:val="2"/>
          <w:szCs w:val="20"/>
          <w:lang w:val="en-GB" w:eastAsia="zh-CN"/>
        </w:rPr>
        <w:t>p</w:t>
      </w:r>
      <w:r w:rsidR="00A73D2E">
        <w:rPr>
          <w:rFonts w:ascii="Times New Roman" w:eastAsia="宋体" w:hAnsi="Times New Roman" w:hint="eastAsia"/>
          <w:b/>
          <w:kern w:val="2"/>
          <w:szCs w:val="20"/>
          <w:lang w:val="en-GB" w:eastAsia="zh-CN"/>
        </w:rPr>
        <w:t>ower</w:t>
      </w:r>
      <w:r w:rsidR="00A73D2E">
        <w:rPr>
          <w:rFonts w:ascii="Times New Roman" w:eastAsia="宋体" w:hAnsi="Times New Roman"/>
          <w:b/>
          <w:kern w:val="2"/>
          <w:szCs w:val="20"/>
          <w:lang w:val="en-GB" w:eastAsia="zh-CN"/>
        </w:rPr>
        <w:t xml:space="preserve"> saving </w:t>
      </w:r>
      <w:r w:rsidR="00AC3C02">
        <w:rPr>
          <w:rFonts w:ascii="Times New Roman" w:eastAsia="宋体" w:hAnsi="Times New Roman"/>
          <w:b/>
          <w:kern w:val="2"/>
          <w:szCs w:val="20"/>
          <w:lang w:val="en-GB" w:eastAsia="zh-CN"/>
        </w:rPr>
        <w:t>gains on top of existing solutions</w:t>
      </w:r>
      <w:r w:rsidR="00A53DC1">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w:t>
      </w:r>
      <w:r w:rsidRPr="002A190B">
        <w:rPr>
          <w:rFonts w:ascii="Times New Roman" w:eastAsia="宋体" w:hAnsi="Times New Roman"/>
          <w:b/>
          <w:kern w:val="2"/>
          <w:szCs w:val="20"/>
          <w:lang w:val="en-GB" w:eastAsia="zh-CN"/>
        </w:rPr>
        <w:t xml:space="preserve">Latency </w:t>
      </w:r>
      <w:r w:rsidR="00A53DC1">
        <w:rPr>
          <w:rFonts w:ascii="Times New Roman" w:eastAsia="宋体" w:hAnsi="Times New Roman"/>
          <w:b/>
          <w:kern w:val="2"/>
          <w:szCs w:val="20"/>
          <w:lang w:val="en-GB" w:eastAsia="zh-CN"/>
        </w:rPr>
        <w:t xml:space="preserve">need to be </w:t>
      </w:r>
      <w:r w:rsidR="00683774" w:rsidRPr="006B1B5F">
        <w:rPr>
          <w:rFonts w:ascii="Times New Roman" w:eastAsia="宋体" w:hAnsi="Times New Roman"/>
          <w:b/>
          <w:kern w:val="2"/>
          <w:szCs w:val="20"/>
          <w:lang w:val="en-GB" w:eastAsia="zh-CN"/>
        </w:rPr>
        <w:t xml:space="preserve">within </w:t>
      </w:r>
      <w:r w:rsidR="00683774">
        <w:rPr>
          <w:rFonts w:ascii="Times New Roman" w:eastAsia="宋体" w:hAnsi="Times New Roman"/>
          <w:b/>
          <w:kern w:val="2"/>
          <w:szCs w:val="20"/>
          <w:lang w:val="en-GB" w:eastAsia="zh-CN"/>
        </w:rPr>
        <w:t xml:space="preserve">several </w:t>
      </w:r>
      <w:r w:rsidR="00A53DC1" w:rsidRPr="002A190B">
        <w:rPr>
          <w:rFonts w:ascii="Times New Roman" w:eastAsia="宋体" w:hAnsi="Times New Roman"/>
          <w:b/>
          <w:kern w:val="2"/>
          <w:szCs w:val="20"/>
          <w:lang w:val="en-GB" w:eastAsia="zh-CN"/>
        </w:rPr>
        <w:t>milliseconds</w:t>
      </w:r>
      <w:r w:rsidR="008546FD">
        <w:rPr>
          <w:rFonts w:ascii="Times New Roman" w:eastAsia="宋体" w:hAnsi="Times New Roman"/>
          <w:b/>
          <w:kern w:val="2"/>
          <w:szCs w:val="20"/>
          <w:lang w:val="en-GB" w:eastAsia="zh-CN"/>
        </w:rPr>
        <w:t xml:space="preserve"> </w:t>
      </w:r>
      <w:r w:rsidR="008546FD">
        <w:rPr>
          <w:rFonts w:ascii="Times New Roman" w:eastAsia="宋体" w:hAnsi="Times New Roman" w:hint="eastAsia"/>
          <w:b/>
          <w:kern w:val="2"/>
          <w:szCs w:val="20"/>
          <w:lang w:val="en-GB" w:eastAsia="zh-CN"/>
        </w:rPr>
        <w:t>for</w:t>
      </w:r>
      <w:r w:rsidR="008546FD">
        <w:rPr>
          <w:rFonts w:ascii="Times New Roman" w:eastAsia="宋体" w:hAnsi="Times New Roman"/>
          <w:b/>
          <w:kern w:val="2"/>
          <w:szCs w:val="20"/>
          <w:lang w:val="en-GB" w:eastAsia="zh-CN"/>
        </w:rPr>
        <w:t xml:space="preserve"> </w:t>
      </w:r>
      <w:r w:rsidR="008546FD">
        <w:rPr>
          <w:rFonts w:ascii="Times New Roman" w:eastAsia="宋体" w:hAnsi="Times New Roman" w:hint="eastAsia"/>
          <w:b/>
          <w:kern w:val="2"/>
          <w:szCs w:val="20"/>
          <w:lang w:val="en-GB" w:eastAsia="zh-CN"/>
        </w:rPr>
        <w:t>XR</w:t>
      </w:r>
      <w:r w:rsidR="008546FD">
        <w:rPr>
          <w:rFonts w:ascii="Times New Roman" w:eastAsia="宋体" w:hAnsi="Times New Roman"/>
          <w:b/>
          <w:kern w:val="2"/>
          <w:szCs w:val="20"/>
          <w:lang w:val="en-GB" w:eastAsia="zh-CN"/>
        </w:rPr>
        <w:t xml:space="preserve"> </w:t>
      </w:r>
      <w:r w:rsidR="008546FD">
        <w:rPr>
          <w:rFonts w:ascii="Times New Roman" w:eastAsia="宋体" w:hAnsi="Times New Roman" w:hint="eastAsia"/>
          <w:b/>
          <w:kern w:val="2"/>
          <w:szCs w:val="20"/>
          <w:lang w:val="en-GB" w:eastAsia="zh-CN"/>
        </w:rPr>
        <w:t>traffic</w:t>
      </w:r>
      <w:r w:rsidR="008546FD">
        <w:rPr>
          <w:rFonts w:ascii="Times New Roman" w:eastAsia="宋体" w:hAnsi="Times New Roman"/>
          <w:b/>
          <w:kern w:val="2"/>
          <w:szCs w:val="20"/>
          <w:lang w:val="en-GB" w:eastAsia="zh-CN"/>
        </w:rPr>
        <w:t xml:space="preserve"> </w:t>
      </w:r>
      <w:r w:rsidR="008546FD">
        <w:rPr>
          <w:rFonts w:ascii="Times New Roman" w:eastAsia="宋体" w:hAnsi="Times New Roman" w:hint="eastAsia"/>
          <w:b/>
          <w:kern w:val="2"/>
          <w:szCs w:val="20"/>
          <w:lang w:val="en-GB" w:eastAsia="zh-CN"/>
        </w:rPr>
        <w:t>and</w:t>
      </w:r>
      <w:r w:rsidR="008546FD">
        <w:rPr>
          <w:rFonts w:ascii="Times New Roman" w:eastAsia="宋体" w:hAnsi="Times New Roman"/>
          <w:b/>
          <w:kern w:val="2"/>
          <w:szCs w:val="20"/>
          <w:lang w:val="en-GB" w:eastAsia="zh-CN"/>
        </w:rPr>
        <w:t xml:space="preserve"> </w:t>
      </w:r>
      <w:r w:rsidR="00D74C81">
        <w:rPr>
          <w:rFonts w:ascii="Times New Roman" w:eastAsia="宋体" w:hAnsi="Times New Roman"/>
          <w:b/>
          <w:kern w:val="2"/>
          <w:szCs w:val="20"/>
          <w:lang w:val="en-GB" w:eastAsia="zh-CN"/>
        </w:rPr>
        <w:t xml:space="preserve">within </w:t>
      </w:r>
      <w:r w:rsidR="00683774">
        <w:rPr>
          <w:rFonts w:ascii="Times New Roman" w:eastAsia="宋体" w:hAnsi="Times New Roman"/>
          <w:b/>
          <w:kern w:val="2"/>
          <w:szCs w:val="20"/>
          <w:lang w:val="en-GB" w:eastAsia="zh-CN"/>
        </w:rPr>
        <w:t xml:space="preserve">tens of milliseconds for other </w:t>
      </w:r>
      <w:proofErr w:type="spellStart"/>
      <w:r w:rsidR="00683774">
        <w:rPr>
          <w:rFonts w:ascii="Times New Roman" w:eastAsia="宋体" w:hAnsi="Times New Roman"/>
          <w:b/>
          <w:kern w:val="2"/>
          <w:szCs w:val="20"/>
          <w:lang w:val="en-GB" w:eastAsia="zh-CN"/>
        </w:rPr>
        <w:t>eMBB</w:t>
      </w:r>
      <w:proofErr w:type="spellEnd"/>
      <w:r w:rsidR="00683774">
        <w:rPr>
          <w:rFonts w:ascii="Times New Roman" w:eastAsia="宋体" w:hAnsi="Times New Roman"/>
          <w:b/>
          <w:kern w:val="2"/>
          <w:szCs w:val="20"/>
          <w:lang w:val="en-GB" w:eastAsia="zh-CN"/>
        </w:rPr>
        <w:t xml:space="preserve"> traffics</w:t>
      </w:r>
      <w:r w:rsidR="00A53DC1">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r w:rsidR="00D74C81">
        <w:rPr>
          <w:rFonts w:ascii="Times New Roman" w:eastAsia="宋体" w:hAnsi="Times New Roman"/>
          <w:b/>
          <w:kern w:val="2"/>
          <w:szCs w:val="20"/>
          <w:lang w:val="en-GB" w:eastAsia="zh-CN"/>
        </w:rPr>
        <w:t>L</w:t>
      </w:r>
      <w:r w:rsidR="003A66EE" w:rsidRPr="003A66EE">
        <w:rPr>
          <w:rFonts w:ascii="Times New Roman" w:eastAsia="宋体" w:hAnsi="Times New Roman"/>
          <w:b/>
          <w:kern w:val="2"/>
          <w:szCs w:val="20"/>
          <w:lang w:val="en-GB" w:eastAsia="zh-CN"/>
        </w:rPr>
        <w:t>ow/medium speed</w:t>
      </w:r>
      <w:r w:rsidR="003A66EE">
        <w:rPr>
          <w:rFonts w:ascii="Times New Roman" w:eastAsia="宋体" w:hAnsi="Times New Roman"/>
          <w:b/>
          <w:kern w:val="2"/>
          <w:szCs w:val="20"/>
          <w:lang w:val="en-GB" w:eastAsia="zh-CN"/>
        </w:rPr>
        <w:t xml:space="preserve"> is required</w:t>
      </w:r>
      <w:r>
        <w:rPr>
          <w:rFonts w:ascii="Times New Roman" w:eastAsia="宋体" w:hAnsi="Times New Roman"/>
          <w:b/>
          <w:kern w:val="2"/>
          <w:szCs w:val="20"/>
          <w:lang w:val="en-GB" w:eastAsia="zh-CN"/>
        </w:rPr>
        <w:t>.</w:t>
      </w:r>
    </w:p>
    <w:p w14:paraId="4239B6EB" w14:textId="7F470669" w:rsidR="0014138D" w:rsidRPr="0014138D" w:rsidRDefault="00574134" w:rsidP="0014138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bookmarkStart w:id="6" w:name="_Ref115156542"/>
      <w:r>
        <w:rPr>
          <w:sz w:val="36"/>
          <w:szCs w:val="20"/>
          <w:lang w:val="fr-FR"/>
        </w:rPr>
        <w:lastRenderedPageBreak/>
        <w:t>Design targets</w:t>
      </w:r>
      <w:bookmarkEnd w:id="6"/>
    </w:p>
    <w:p w14:paraId="01CAA749" w14:textId="2470CEF4" w:rsidR="00A55910" w:rsidRPr="00423CD0" w:rsidRDefault="00852E3D"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Pr>
          <w:rFonts w:ascii="Times New Roman" w:eastAsia="等线" w:hAnsi="Times New Roman"/>
          <w:b/>
          <w:sz w:val="20"/>
          <w:szCs w:val="20"/>
          <w:lang w:val="en-GB"/>
        </w:rPr>
        <w:t>Relative p</w:t>
      </w:r>
      <w:r w:rsidR="00A55910" w:rsidRPr="00423CD0">
        <w:rPr>
          <w:rFonts w:ascii="Times New Roman" w:eastAsia="等线" w:hAnsi="Times New Roman"/>
          <w:b/>
          <w:sz w:val="20"/>
          <w:szCs w:val="20"/>
          <w:lang w:val="en-GB"/>
        </w:rPr>
        <w:t xml:space="preserve">ower of </w:t>
      </w:r>
      <w:r w:rsidR="00A55910">
        <w:rPr>
          <w:rFonts w:ascii="Times New Roman" w:eastAsia="等线" w:hAnsi="Times New Roman"/>
          <w:b/>
          <w:sz w:val="20"/>
          <w:szCs w:val="20"/>
          <w:lang w:val="en-GB"/>
        </w:rPr>
        <w:t>LP-WUR</w:t>
      </w:r>
      <w:r w:rsidR="003D73A7">
        <w:rPr>
          <w:rFonts w:ascii="Times New Roman" w:eastAsia="等线" w:hAnsi="Times New Roman"/>
          <w:b/>
          <w:sz w:val="20"/>
          <w:szCs w:val="20"/>
          <w:lang w:val="en-GB"/>
        </w:rPr>
        <w:t xml:space="preserve"> </w:t>
      </w:r>
      <w:r w:rsidR="003167B6">
        <w:rPr>
          <w:rFonts w:ascii="Times New Roman" w:eastAsia="等线" w:hAnsi="Times New Roman"/>
          <w:b/>
          <w:sz w:val="20"/>
          <w:szCs w:val="20"/>
          <w:lang w:val="en-GB"/>
        </w:rPr>
        <w:t>“</w:t>
      </w:r>
      <w:r w:rsidR="003D73A7">
        <w:rPr>
          <w:rFonts w:ascii="Times New Roman" w:eastAsia="等线" w:hAnsi="Times New Roman"/>
          <w:b/>
          <w:sz w:val="20"/>
          <w:szCs w:val="20"/>
          <w:lang w:val="en-GB"/>
        </w:rPr>
        <w:t>ON</w:t>
      </w:r>
      <w:r w:rsidR="003167B6">
        <w:rPr>
          <w:rFonts w:ascii="Times New Roman" w:eastAsia="等线" w:hAnsi="Times New Roman"/>
          <w:b/>
          <w:sz w:val="20"/>
          <w:szCs w:val="20"/>
          <w:lang w:val="en-GB"/>
        </w:rPr>
        <w:t>”</w:t>
      </w:r>
      <w:r w:rsidR="003D73A7">
        <w:rPr>
          <w:rFonts w:ascii="Times New Roman" w:eastAsia="等线" w:hAnsi="Times New Roman"/>
          <w:b/>
          <w:sz w:val="20"/>
          <w:szCs w:val="20"/>
          <w:lang w:val="en-GB"/>
        </w:rPr>
        <w:t xml:space="preserve"> state</w:t>
      </w:r>
    </w:p>
    <w:p w14:paraId="6567331C" w14:textId="6EB57833" w:rsidR="004004D1"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5E6659">
        <w:rPr>
          <w:rFonts w:ascii="Times New Roman" w:eastAsia="等线" w:hAnsi="Times New Roman"/>
          <w:szCs w:val="20"/>
          <w:lang w:val="en-GB"/>
        </w:rPr>
        <w:t xml:space="preserve">The overall target for the power consumption of LP-WUR is to strive for a longer battery life or standby time of device. For </w:t>
      </w:r>
      <w:r w:rsidR="003167B6">
        <w:rPr>
          <w:rFonts w:ascii="Times New Roman" w:eastAsia="等线" w:hAnsi="Times New Roman"/>
          <w:szCs w:val="20"/>
          <w:lang w:val="en-GB"/>
        </w:rPr>
        <w:t xml:space="preserve">legacy </w:t>
      </w:r>
      <w:r w:rsidRPr="005E6659">
        <w:rPr>
          <w:rFonts w:ascii="Times New Roman" w:eastAsia="等线" w:hAnsi="Times New Roman"/>
          <w:szCs w:val="20"/>
          <w:lang w:val="en-GB"/>
        </w:rPr>
        <w:t>UEs</w:t>
      </w:r>
      <w:r w:rsidR="003167B6">
        <w:rPr>
          <w:rFonts w:ascii="Times New Roman" w:eastAsia="等线" w:hAnsi="Times New Roman"/>
          <w:szCs w:val="20"/>
          <w:lang w:val="en-GB"/>
        </w:rPr>
        <w:t xml:space="preserve"> in</w:t>
      </w:r>
      <w:r w:rsidR="003167B6" w:rsidRPr="005E6659">
        <w:rPr>
          <w:rFonts w:ascii="Times New Roman" w:eastAsia="等线" w:hAnsi="Times New Roman"/>
          <w:szCs w:val="20"/>
          <w:lang w:val="en-GB"/>
        </w:rPr>
        <w:t xml:space="preserve"> RRC idle/inactive</w:t>
      </w:r>
      <w:r w:rsidRPr="005E6659">
        <w:rPr>
          <w:rFonts w:ascii="Times New Roman" w:eastAsia="等线" w:hAnsi="Times New Roman"/>
          <w:szCs w:val="20"/>
          <w:lang w:val="en-GB"/>
        </w:rPr>
        <w:t xml:space="preserve">, the average UE power consumption is currently on </w:t>
      </w:r>
      <w:r>
        <w:rPr>
          <w:rFonts w:ascii="Times New Roman" w:eastAsia="等线" w:hAnsi="Times New Roman" w:hint="eastAsia"/>
          <w:szCs w:val="20"/>
          <w:lang w:val="en-GB" w:eastAsia="zh-CN"/>
        </w:rPr>
        <w:t>several</w:t>
      </w:r>
      <w:r>
        <w:rPr>
          <w:rFonts w:ascii="Times New Roman" w:eastAsia="等线" w:hAnsi="Times New Roman"/>
          <w:szCs w:val="20"/>
          <w:lang w:val="en-GB"/>
        </w:rPr>
        <w:t xml:space="preserve"> </w:t>
      </w:r>
      <w:r w:rsidRPr="005E6659">
        <w:rPr>
          <w:rFonts w:ascii="Times New Roman" w:eastAsia="等线" w:hAnsi="Times New Roman"/>
          <w:szCs w:val="20"/>
          <w:lang w:val="en-GB"/>
        </w:rPr>
        <w:t xml:space="preserve">or tens of </w:t>
      </w:r>
      <w:proofErr w:type="spellStart"/>
      <w:r w:rsidRPr="005E6659">
        <w:rPr>
          <w:rFonts w:ascii="Times New Roman" w:eastAsia="等线" w:hAnsi="Times New Roman"/>
          <w:szCs w:val="20"/>
          <w:lang w:val="en-GB"/>
        </w:rPr>
        <w:t>mW</w:t>
      </w:r>
      <w:proofErr w:type="spellEnd"/>
      <w:r w:rsidR="002E70E3">
        <w:rPr>
          <w:rFonts w:ascii="Times New Roman" w:eastAsia="等线" w:hAnsi="Times New Roman"/>
          <w:szCs w:val="20"/>
          <w:lang w:val="en-GB"/>
        </w:rPr>
        <w:t xml:space="preserve"> e.g., </w:t>
      </w:r>
      <w:r w:rsidR="00AF71E9">
        <w:rPr>
          <w:rFonts w:ascii="Times New Roman" w:eastAsia="等线" w:hAnsi="Times New Roman"/>
          <w:szCs w:val="20"/>
          <w:lang w:val="en-GB"/>
        </w:rPr>
        <w:t xml:space="preserve">the average power of </w:t>
      </w:r>
      <w:r w:rsidR="002E70E3">
        <w:rPr>
          <w:rFonts w:ascii="Times New Roman" w:eastAsia="等线" w:hAnsi="Times New Roman"/>
          <w:szCs w:val="20"/>
          <w:lang w:val="en-GB"/>
        </w:rPr>
        <w:t>NB Io</w:t>
      </w:r>
      <w:r w:rsidR="002E70E3">
        <w:rPr>
          <w:rFonts w:ascii="Times New Roman" w:eastAsia="等线" w:hAnsi="Times New Roman" w:hint="eastAsia"/>
          <w:szCs w:val="20"/>
          <w:lang w:val="en-GB" w:eastAsia="zh-CN"/>
        </w:rPr>
        <w:t>T</w:t>
      </w:r>
      <w:r w:rsidR="00AF71E9">
        <w:rPr>
          <w:rFonts w:ascii="Times New Roman" w:eastAsia="等线" w:hAnsi="Times New Roman"/>
          <w:szCs w:val="20"/>
          <w:lang w:val="en-GB" w:eastAsia="zh-CN"/>
        </w:rPr>
        <w:t xml:space="preserve"> </w:t>
      </w:r>
      <w:r w:rsidR="002E70E3">
        <w:rPr>
          <w:rFonts w:ascii="Times New Roman" w:eastAsia="等线" w:hAnsi="Times New Roman" w:hint="eastAsia"/>
          <w:szCs w:val="20"/>
          <w:lang w:val="en-GB" w:eastAsia="zh-CN"/>
        </w:rPr>
        <w:t>device</w:t>
      </w:r>
      <w:r w:rsidR="00AF71E9">
        <w:rPr>
          <w:rFonts w:ascii="Times New Roman" w:eastAsia="等线" w:hAnsi="Times New Roman"/>
          <w:szCs w:val="20"/>
          <w:lang w:val="en-GB" w:eastAsia="zh-CN"/>
        </w:rPr>
        <w:t xml:space="preserve"> is lower than 1mW</w:t>
      </w:r>
      <w:r w:rsidRPr="005E6659">
        <w:rPr>
          <w:rFonts w:ascii="Times New Roman" w:eastAsia="等线" w:hAnsi="Times New Roman"/>
          <w:szCs w:val="20"/>
          <w:lang w:val="en-GB"/>
        </w:rPr>
        <w:t xml:space="preserve">. To achieve </w:t>
      </w:r>
      <w:r>
        <w:rPr>
          <w:rFonts w:ascii="Times New Roman" w:eastAsia="等线" w:hAnsi="Times New Roman"/>
          <w:szCs w:val="20"/>
          <w:lang w:val="en-GB"/>
        </w:rPr>
        <w:t>substantial</w:t>
      </w:r>
      <w:r w:rsidRPr="005E6659">
        <w:rPr>
          <w:rFonts w:ascii="Times New Roman" w:eastAsia="等线" w:hAnsi="Times New Roman"/>
          <w:szCs w:val="20"/>
          <w:lang w:val="en-GB"/>
        </w:rPr>
        <w:t xml:space="preserve"> power saving gain, a reasonable target power consumption of LP-WUR</w:t>
      </w:r>
      <w:r w:rsidR="00AF71E9">
        <w:rPr>
          <w:rFonts w:ascii="Times New Roman" w:eastAsia="等线" w:hAnsi="Times New Roman"/>
          <w:szCs w:val="20"/>
          <w:lang w:val="en-GB"/>
        </w:rPr>
        <w:t xml:space="preserve"> “ON” state</w:t>
      </w:r>
      <w:r w:rsidRPr="005E6659">
        <w:rPr>
          <w:rFonts w:ascii="Times New Roman" w:eastAsia="等线" w:hAnsi="Times New Roman"/>
          <w:szCs w:val="20"/>
          <w:lang w:val="en-GB"/>
        </w:rPr>
        <w:t xml:space="preserve"> </w:t>
      </w:r>
      <w:r>
        <w:rPr>
          <w:rFonts w:ascii="Times New Roman" w:eastAsia="等线" w:hAnsi="Times New Roman"/>
          <w:szCs w:val="20"/>
          <w:lang w:val="en-GB"/>
        </w:rPr>
        <w:t>need to</w:t>
      </w:r>
      <w:r w:rsidRPr="005E6659">
        <w:rPr>
          <w:rFonts w:ascii="Times New Roman" w:eastAsia="等线" w:hAnsi="Times New Roman"/>
          <w:szCs w:val="20"/>
          <w:lang w:val="en-GB"/>
        </w:rPr>
        <w:t xml:space="preserve"> be </w:t>
      </w:r>
      <w:r>
        <w:rPr>
          <w:rFonts w:ascii="Times New Roman" w:eastAsia="等线" w:hAnsi="Times New Roman"/>
          <w:szCs w:val="20"/>
          <w:lang w:val="en-GB"/>
        </w:rPr>
        <w:t xml:space="preserve">reduced </w:t>
      </w:r>
      <w:r w:rsidRPr="00C35A5B">
        <w:rPr>
          <w:rFonts w:ascii="Times New Roman" w:eastAsia="等线" w:hAnsi="Times New Roman"/>
          <w:szCs w:val="20"/>
          <w:lang w:val="en-GB"/>
        </w:rPr>
        <w:t xml:space="preserve">by a factor of </w:t>
      </w:r>
      <w:r w:rsidR="00AF71E9">
        <w:rPr>
          <w:rFonts w:ascii="Times New Roman" w:eastAsia="等线" w:hAnsi="Times New Roman"/>
          <w:szCs w:val="20"/>
          <w:lang w:val="en-GB"/>
        </w:rPr>
        <w:t xml:space="preserve">at least </w:t>
      </w:r>
      <w:r w:rsidRPr="00C35A5B">
        <w:rPr>
          <w:rFonts w:ascii="Times New Roman" w:eastAsia="等线" w:hAnsi="Times New Roman"/>
          <w:szCs w:val="20"/>
          <w:lang w:val="en-GB"/>
        </w:rPr>
        <w:t>100 to 1000</w:t>
      </w:r>
      <w:r>
        <w:rPr>
          <w:rFonts w:ascii="Times New Roman" w:eastAsia="等线" w:hAnsi="Times New Roman"/>
          <w:szCs w:val="20"/>
          <w:lang w:val="en-GB"/>
        </w:rPr>
        <w:t xml:space="preserve">, which is </w:t>
      </w:r>
      <w:r>
        <w:rPr>
          <w:rFonts w:ascii="Times New Roman" w:eastAsia="等线" w:hAnsi="Times New Roman" w:hint="eastAsia"/>
          <w:szCs w:val="20"/>
          <w:lang w:val="en-GB" w:eastAsia="zh-CN"/>
        </w:rPr>
        <w:t>ten</w:t>
      </w:r>
      <w:r>
        <w:rPr>
          <w:rFonts w:ascii="Times New Roman" w:eastAsia="等线" w:hAnsi="Times New Roman"/>
          <w:szCs w:val="20"/>
          <w:lang w:val="en-GB"/>
        </w:rPr>
        <w:t xml:space="preserve">s or </w:t>
      </w:r>
      <w:r w:rsidRPr="00D1525D">
        <w:rPr>
          <w:rFonts w:ascii="Times New Roman" w:eastAsia="等线" w:hAnsi="Times New Roman"/>
          <w:szCs w:val="20"/>
          <w:lang w:val="en-GB"/>
        </w:rPr>
        <w:t xml:space="preserve">hundreds of </w:t>
      </w:r>
      <w:proofErr w:type="spellStart"/>
      <w:r>
        <w:rPr>
          <w:rFonts w:ascii="Times New Roman" w:eastAsia="等线" w:hAnsi="Times New Roman"/>
          <w:szCs w:val="20"/>
          <w:lang w:val="en-GB"/>
        </w:rPr>
        <w:t>μW</w:t>
      </w:r>
      <w:proofErr w:type="spellEnd"/>
      <w:r>
        <w:rPr>
          <w:rFonts w:ascii="Times New Roman" w:eastAsia="等线" w:hAnsi="Times New Roman"/>
          <w:szCs w:val="20"/>
          <w:lang w:val="en-GB"/>
        </w:rPr>
        <w:t>.</w:t>
      </w:r>
      <w:r w:rsidR="0005528C" w:rsidRPr="0005528C">
        <w:rPr>
          <w:rFonts w:ascii="Times New Roman" w:eastAsia="等线" w:hAnsi="Times New Roman"/>
          <w:szCs w:val="20"/>
          <w:lang w:val="en-GB" w:eastAsia="zh-CN"/>
        </w:rPr>
        <w:t xml:space="preserve"> From the point of view of evaluation, it </w:t>
      </w:r>
      <w:r w:rsidR="0005528C">
        <w:rPr>
          <w:rFonts w:ascii="Times New Roman" w:eastAsia="等线" w:hAnsi="Times New Roman"/>
          <w:szCs w:val="20"/>
          <w:lang w:val="en-GB" w:eastAsia="zh-CN"/>
        </w:rPr>
        <w:t>will be</w:t>
      </w:r>
      <w:r w:rsidR="0005528C" w:rsidRPr="0005528C">
        <w:rPr>
          <w:rFonts w:ascii="Times New Roman" w:eastAsia="等线" w:hAnsi="Times New Roman"/>
          <w:szCs w:val="20"/>
          <w:lang w:val="en-GB" w:eastAsia="zh-CN"/>
        </w:rPr>
        <w:t xml:space="preserve"> more appropriate to </w:t>
      </w:r>
      <w:r w:rsidR="0005528C">
        <w:rPr>
          <w:rFonts w:ascii="Times New Roman" w:eastAsia="等线" w:hAnsi="Times New Roman"/>
          <w:szCs w:val="20"/>
          <w:lang w:val="en-GB" w:eastAsia="zh-CN"/>
        </w:rPr>
        <w:t>design</w:t>
      </w:r>
      <w:r w:rsidR="0005528C" w:rsidRPr="0005528C">
        <w:rPr>
          <w:rFonts w:ascii="Times New Roman" w:eastAsia="等线" w:hAnsi="Times New Roman"/>
          <w:szCs w:val="20"/>
          <w:lang w:val="en-GB" w:eastAsia="zh-CN"/>
        </w:rPr>
        <w:t xml:space="preserve"> the </w:t>
      </w:r>
      <w:r w:rsidR="0005528C">
        <w:rPr>
          <w:rFonts w:ascii="Times New Roman" w:eastAsia="等线" w:hAnsi="Times New Roman"/>
          <w:szCs w:val="20"/>
          <w:lang w:val="en-GB" w:eastAsia="zh-CN"/>
        </w:rPr>
        <w:t xml:space="preserve">target </w:t>
      </w:r>
      <w:r w:rsidR="0005528C" w:rsidRPr="0005528C">
        <w:rPr>
          <w:rFonts w:ascii="Times New Roman" w:eastAsia="等线" w:hAnsi="Times New Roman"/>
          <w:szCs w:val="20"/>
          <w:lang w:val="en-GB" w:eastAsia="zh-CN"/>
        </w:rPr>
        <w:t>relative power of LP-WUR</w:t>
      </w:r>
      <w:r w:rsidR="0005528C">
        <w:rPr>
          <w:rFonts w:ascii="Times New Roman" w:eastAsia="等线" w:hAnsi="Times New Roman"/>
          <w:szCs w:val="20"/>
          <w:lang w:val="en-GB" w:eastAsia="zh-CN"/>
        </w:rPr>
        <w:t xml:space="preserve"> “ON”</w:t>
      </w:r>
      <w:r w:rsidR="0005528C" w:rsidRPr="0005528C">
        <w:rPr>
          <w:rFonts w:ascii="Times New Roman" w:eastAsia="等线" w:hAnsi="Times New Roman"/>
          <w:szCs w:val="20"/>
          <w:lang w:val="en-GB" w:eastAsia="zh-CN"/>
        </w:rPr>
        <w:t xml:space="preserve"> than its absolute power.</w:t>
      </w:r>
      <w:r w:rsidR="00BF22F2">
        <w:rPr>
          <w:rFonts w:ascii="Times New Roman" w:eastAsia="等线" w:hAnsi="Times New Roman"/>
          <w:szCs w:val="20"/>
          <w:lang w:val="en-GB" w:eastAsia="zh-CN"/>
        </w:rPr>
        <w:t xml:space="preserve"> </w:t>
      </w:r>
    </w:p>
    <w:p w14:paraId="78CAB188" w14:textId="16C03492" w:rsidR="00DE1159" w:rsidRDefault="001B1D4D"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szCs w:val="20"/>
          <w:lang w:val="en-GB" w:eastAsia="zh-CN"/>
        </w:rPr>
        <w:t>B</w:t>
      </w:r>
      <w:r w:rsidR="00DE1159">
        <w:rPr>
          <w:rFonts w:ascii="Times New Roman" w:eastAsia="等线" w:hAnsi="Times New Roman"/>
          <w:szCs w:val="20"/>
          <w:lang w:val="en-GB" w:eastAsia="zh-CN"/>
        </w:rPr>
        <w:t>ased on the</w:t>
      </w:r>
      <w:r w:rsidR="00DE1159" w:rsidRPr="003A0C9A">
        <w:rPr>
          <w:rFonts w:ascii="Times New Roman" w:eastAsia="等线" w:hAnsi="Times New Roman"/>
          <w:szCs w:val="20"/>
          <w:lang w:val="en-GB" w:eastAsia="zh-CN"/>
        </w:rPr>
        <w:t xml:space="preserve"> evaluat</w:t>
      </w:r>
      <w:r w:rsidR="00DE1159">
        <w:rPr>
          <w:rFonts w:ascii="Times New Roman" w:eastAsia="等线" w:hAnsi="Times New Roman"/>
          <w:szCs w:val="20"/>
          <w:lang w:val="en-GB" w:eastAsia="zh-CN"/>
        </w:rPr>
        <w:t>ion</w:t>
      </w:r>
      <w:r w:rsidR="00DE1159" w:rsidRPr="003A0C9A">
        <w:rPr>
          <w:rFonts w:ascii="Times New Roman" w:eastAsia="等线" w:hAnsi="Times New Roman"/>
          <w:szCs w:val="20"/>
          <w:lang w:val="en-GB" w:eastAsia="zh-CN"/>
        </w:rPr>
        <w:t xml:space="preserve"> </w:t>
      </w:r>
      <w:r w:rsidR="003F6680">
        <w:rPr>
          <w:rFonts w:ascii="Times New Roman" w:eastAsia="等线" w:hAnsi="Times New Roman"/>
          <w:szCs w:val="20"/>
          <w:lang w:val="en-GB" w:eastAsia="zh-CN"/>
        </w:rPr>
        <w:t xml:space="preserve">results </w:t>
      </w:r>
      <w:r w:rsidR="00DE1159">
        <w:rPr>
          <w:rFonts w:ascii="Times New Roman" w:eastAsia="等线" w:hAnsi="Times New Roman"/>
          <w:szCs w:val="20"/>
          <w:lang w:val="en-GB" w:eastAsia="zh-CN"/>
        </w:rPr>
        <w:t xml:space="preserve">provided in section </w:t>
      </w:r>
      <w:r w:rsidR="003D73A7">
        <w:rPr>
          <w:rFonts w:ascii="Times New Roman" w:eastAsia="等线" w:hAnsi="Times New Roman"/>
          <w:szCs w:val="20"/>
          <w:lang w:val="en-GB" w:eastAsia="zh-CN"/>
        </w:rPr>
        <w:t>4</w:t>
      </w:r>
      <w:r w:rsidR="00DE1159">
        <w:rPr>
          <w:rFonts w:ascii="Times New Roman" w:eastAsia="等线" w:hAnsi="Times New Roman"/>
          <w:szCs w:val="20"/>
          <w:lang w:val="en-GB" w:eastAsia="zh-CN"/>
        </w:rPr>
        <w:t>.2</w:t>
      </w:r>
      <w:r w:rsidR="00E44FF6">
        <w:rPr>
          <w:rFonts w:ascii="Times New Roman" w:eastAsia="等线" w:hAnsi="Times New Roman"/>
          <w:szCs w:val="20"/>
          <w:lang w:val="en-GB" w:eastAsia="zh-CN"/>
        </w:rPr>
        <w:t xml:space="preserve"> and 4.4</w:t>
      </w:r>
      <w:r w:rsidR="00DE1159">
        <w:rPr>
          <w:rFonts w:ascii="Times New Roman" w:eastAsia="等线" w:hAnsi="Times New Roman"/>
          <w:szCs w:val="20"/>
          <w:lang w:val="en-GB" w:eastAsia="zh-CN"/>
        </w:rPr>
        <w:t xml:space="preserve">, to achieve substantial power saving gain, tens or </w:t>
      </w:r>
      <w:r w:rsidR="00A83AC7">
        <w:rPr>
          <w:rFonts w:ascii="Times New Roman" w:eastAsia="等线" w:hAnsi="Times New Roman"/>
          <w:szCs w:val="20"/>
          <w:lang w:val="en-GB" w:eastAsia="zh-CN"/>
        </w:rPr>
        <w:t>hundreds of</w:t>
      </w:r>
      <w:r w:rsidR="00DE1159">
        <w:rPr>
          <w:rFonts w:ascii="Times New Roman" w:eastAsia="等线" w:hAnsi="Times New Roman"/>
          <w:szCs w:val="20"/>
          <w:lang w:val="en-GB" w:eastAsia="zh-CN"/>
        </w:rPr>
        <w:t xml:space="preserve"> units of the target relative power of LP-WUR</w:t>
      </w:r>
      <w:r w:rsidR="003167B6">
        <w:rPr>
          <w:rFonts w:ascii="Times New Roman" w:eastAsia="等线" w:hAnsi="Times New Roman"/>
          <w:szCs w:val="20"/>
          <w:lang w:val="en-GB" w:eastAsia="zh-CN"/>
        </w:rPr>
        <w:t xml:space="preserve"> “ON” state</w:t>
      </w:r>
      <w:r w:rsidR="00DE1159">
        <w:rPr>
          <w:rFonts w:ascii="Times New Roman" w:eastAsia="等线" w:hAnsi="Times New Roman"/>
          <w:szCs w:val="20"/>
          <w:lang w:val="en-GB" w:eastAsia="zh-CN"/>
        </w:rPr>
        <w:t xml:space="preserve"> is </w:t>
      </w:r>
      <w:r w:rsidR="00BF22F2">
        <w:rPr>
          <w:rFonts w:ascii="Times New Roman" w:eastAsia="等线" w:hAnsi="Times New Roman"/>
          <w:szCs w:val="20"/>
          <w:lang w:val="en-GB" w:eastAsia="zh-CN"/>
        </w:rPr>
        <w:t>desirable</w:t>
      </w:r>
      <w:r w:rsidR="00DE1159">
        <w:rPr>
          <w:rFonts w:ascii="Times New Roman" w:eastAsia="等线" w:hAnsi="Times New Roman"/>
          <w:szCs w:val="20"/>
          <w:lang w:val="en-GB" w:eastAsia="zh-CN"/>
        </w:rPr>
        <w:t xml:space="preserve">. </w:t>
      </w:r>
    </w:p>
    <w:p w14:paraId="3FA631A5" w14:textId="657F09F3" w:rsidR="000E0BE2" w:rsidRPr="000F3583" w:rsidRDefault="000E0BE2"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Pr>
          <w:rFonts w:ascii="Times New Roman" w:eastAsia="等线" w:hAnsi="Times New Roman" w:hint="eastAsia"/>
          <w:szCs w:val="20"/>
          <w:lang w:val="en-GB" w:eastAsia="zh-CN"/>
        </w:rPr>
        <w:t>O</w:t>
      </w:r>
      <w:r>
        <w:rPr>
          <w:rFonts w:ascii="Times New Roman" w:eastAsia="等线" w:hAnsi="Times New Roman"/>
          <w:szCs w:val="20"/>
          <w:lang w:val="en-GB" w:eastAsia="zh-CN"/>
        </w:rPr>
        <w:t xml:space="preserve">n the other hand, although for some use case, a higher </w:t>
      </w:r>
      <w:r w:rsidRPr="000E0BE2">
        <w:rPr>
          <w:rFonts w:ascii="Times New Roman" w:eastAsia="等线" w:hAnsi="Times New Roman"/>
          <w:szCs w:val="20"/>
          <w:lang w:val="en-GB" w:eastAsia="zh-CN"/>
        </w:rPr>
        <w:t>relative power of LP-WUR “ON” state</w:t>
      </w:r>
      <w:r>
        <w:rPr>
          <w:rFonts w:ascii="Times New Roman" w:eastAsia="等线" w:hAnsi="Times New Roman"/>
          <w:szCs w:val="20"/>
          <w:lang w:val="en-GB" w:eastAsia="zh-CN"/>
        </w:rPr>
        <w:t xml:space="preserve"> greater than 0.5 unit may also achieve significant power saving gain, e.g., higher traffic arrival case, it is important to keep the </w:t>
      </w:r>
      <w:r w:rsidRPr="000E0BE2">
        <w:rPr>
          <w:rFonts w:ascii="Times New Roman" w:eastAsia="等线" w:hAnsi="Times New Roman"/>
          <w:szCs w:val="20"/>
          <w:lang w:val="en-GB" w:eastAsia="zh-CN"/>
        </w:rPr>
        <w:t>“ON” state</w:t>
      </w:r>
      <w:r>
        <w:rPr>
          <w:rFonts w:ascii="Times New Roman" w:eastAsia="等线" w:hAnsi="Times New Roman"/>
          <w:szCs w:val="20"/>
          <w:lang w:val="en-GB" w:eastAsia="zh-CN"/>
        </w:rPr>
        <w:t xml:space="preserve"> power consumption as less as possible. For a use for general purpose, the LP-WUR should address all traffic arrival cases for IoT/</w:t>
      </w:r>
      <w:r w:rsidR="00852E3D">
        <w:rPr>
          <w:rFonts w:ascii="Times New Roman" w:eastAsia="等线" w:hAnsi="Times New Roman"/>
          <w:szCs w:val="20"/>
          <w:lang w:val="en-GB" w:eastAsia="zh-CN"/>
        </w:rPr>
        <w:t>Wearable</w:t>
      </w:r>
      <w:r>
        <w:rPr>
          <w:rFonts w:ascii="Times New Roman" w:eastAsia="等线" w:hAnsi="Times New Roman"/>
          <w:szCs w:val="20"/>
          <w:lang w:val="en-GB" w:eastAsia="zh-CN"/>
        </w:rPr>
        <w:t>/</w:t>
      </w:r>
      <w:proofErr w:type="spellStart"/>
      <w:r>
        <w:rPr>
          <w:rFonts w:ascii="Times New Roman" w:eastAsia="等线" w:hAnsi="Times New Roman"/>
          <w:szCs w:val="20"/>
          <w:lang w:val="en-GB" w:eastAsia="zh-CN"/>
        </w:rPr>
        <w:t>eMBB</w:t>
      </w:r>
      <w:proofErr w:type="spellEnd"/>
      <w:r>
        <w:rPr>
          <w:rFonts w:ascii="Times New Roman" w:eastAsia="等线" w:hAnsi="Times New Roman"/>
          <w:szCs w:val="20"/>
          <w:lang w:val="en-GB" w:eastAsia="zh-CN"/>
        </w:rPr>
        <w:t>. Especially, when the traffic arrival is sparse, battery life is important. Thus</w:t>
      </w:r>
      <w:r w:rsidR="00852E3D">
        <w:rPr>
          <w:rFonts w:ascii="Times New Roman" w:eastAsia="等线" w:hAnsi="Times New Roman"/>
          <w:szCs w:val="20"/>
          <w:lang w:val="en-GB" w:eastAsia="zh-CN"/>
        </w:rPr>
        <w:t>,</w:t>
      </w:r>
      <w:r>
        <w:rPr>
          <w:rFonts w:ascii="Times New Roman" w:eastAsia="等线" w:hAnsi="Times New Roman"/>
          <w:szCs w:val="20"/>
          <w:lang w:val="en-GB" w:eastAsia="zh-CN"/>
        </w:rPr>
        <w:t xml:space="preserve"> keeping the </w:t>
      </w:r>
      <w:r w:rsidRPr="000E0BE2">
        <w:rPr>
          <w:rFonts w:ascii="Times New Roman" w:eastAsia="等线" w:hAnsi="Times New Roman"/>
          <w:szCs w:val="20"/>
          <w:lang w:val="en-GB" w:eastAsia="zh-CN"/>
        </w:rPr>
        <w:t>“ON” state</w:t>
      </w:r>
      <w:r>
        <w:rPr>
          <w:rFonts w:ascii="Times New Roman" w:eastAsia="等线" w:hAnsi="Times New Roman"/>
          <w:szCs w:val="20"/>
          <w:lang w:val="en-GB" w:eastAsia="zh-CN"/>
        </w:rPr>
        <w:t xml:space="preserve"> power consumption as less as possible is important </w:t>
      </w:r>
      <w:bookmarkStart w:id="7" w:name="_GoBack"/>
      <w:bookmarkEnd w:id="7"/>
      <w:r w:rsidR="00852E3D">
        <w:rPr>
          <w:rFonts w:ascii="Times New Roman" w:eastAsia="等线" w:hAnsi="Times New Roman"/>
          <w:szCs w:val="20"/>
          <w:lang w:val="en-GB" w:eastAsia="zh-CN"/>
        </w:rPr>
        <w:t>a</w:t>
      </w:r>
      <w:r>
        <w:rPr>
          <w:rFonts w:ascii="Times New Roman" w:eastAsia="等线" w:hAnsi="Times New Roman"/>
          <w:szCs w:val="20"/>
          <w:lang w:val="en-GB" w:eastAsia="zh-CN"/>
        </w:rPr>
        <w:t>s the results shown in the section 4.2</w:t>
      </w:r>
      <w:r w:rsidR="00852E3D">
        <w:rPr>
          <w:rFonts w:ascii="Times New Roman" w:eastAsia="等线" w:hAnsi="Times New Roman"/>
          <w:szCs w:val="20"/>
          <w:lang w:val="en-GB" w:eastAsia="zh-CN"/>
        </w:rPr>
        <w:t>.</w:t>
      </w:r>
    </w:p>
    <w:p w14:paraId="5C4D3A05" w14:textId="2B00EBB3" w:rsidR="000E0BE2" w:rsidRDefault="00A55910" w:rsidP="00A55910">
      <w:pPr>
        <w:overflowPunct w:val="0"/>
        <w:autoSpaceDE w:val="0"/>
        <w:autoSpaceDN w:val="0"/>
        <w:adjustRightInd w:val="0"/>
        <w:spacing w:after="120"/>
        <w:jc w:val="both"/>
        <w:textAlignment w:val="baseline"/>
        <w:rPr>
          <w:rFonts w:ascii="Times New Roman" w:eastAsia="等线" w:hAnsi="Times New Roman"/>
          <w:b/>
          <w:szCs w:val="20"/>
          <w:lang w:val="en-GB"/>
        </w:rPr>
      </w:pPr>
      <w:bookmarkStart w:id="8" w:name="_Ref127561775"/>
      <w:bookmarkStart w:id="9" w:name="_Ref118739706"/>
      <w:bookmarkStart w:id="10" w:name="_Ref115447006"/>
      <w:r w:rsidRPr="005132AB">
        <w:rPr>
          <w:rFonts w:ascii="Times New Roman" w:eastAsia="等线" w:hAnsi="Times New Roman"/>
          <w:b/>
          <w:szCs w:val="20"/>
          <w:lang w:val="en-GB" w:eastAsia="zh-CN"/>
        </w:rPr>
        <w:t>O</w:t>
      </w:r>
      <w:r w:rsidRPr="005132AB">
        <w:rPr>
          <w:rFonts w:ascii="Times New Roman" w:eastAsia="等线" w:hAnsi="Times New Roman" w:hint="eastAsia"/>
          <w:b/>
          <w:szCs w:val="20"/>
          <w:lang w:val="en-GB" w:eastAsia="zh-CN"/>
        </w:rPr>
        <w:t>bservation</w:t>
      </w:r>
      <w:r w:rsidR="002C1707">
        <w:rPr>
          <w:rFonts w:ascii="Times New Roman" w:eastAsia="等线" w:hAnsi="Times New Roman"/>
          <w:b/>
          <w:szCs w:val="20"/>
          <w:lang w:val="en-GB"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1</w:t>
      </w:r>
      <w:r w:rsidR="005D01C6" w:rsidRPr="000C4736">
        <w:rPr>
          <w:rFonts w:ascii="Times New Roman" w:eastAsia="等线" w:hAnsi="Times New Roman"/>
          <w:b/>
          <w:szCs w:val="20"/>
          <w:lang w:val="en-GB" w:eastAsia="zh-CN"/>
        </w:rPr>
        <w:fldChar w:fldCharType="end"/>
      </w:r>
      <w:r>
        <w:rPr>
          <w:rFonts w:ascii="Times New Roman" w:eastAsia="等线" w:hAnsi="Times New Roman" w:hint="eastAsia"/>
          <w:b/>
          <w:szCs w:val="20"/>
          <w:lang w:val="en-GB" w:eastAsia="zh-CN"/>
        </w:rPr>
        <w:t>:</w:t>
      </w:r>
      <w:r>
        <w:rPr>
          <w:rFonts w:ascii="Times New Roman" w:eastAsia="等线" w:hAnsi="Times New Roman"/>
          <w:b/>
          <w:szCs w:val="20"/>
          <w:lang w:val="en-GB"/>
        </w:rPr>
        <w:t xml:space="preserve"> </w:t>
      </w:r>
      <w:r w:rsidR="004818E4">
        <w:rPr>
          <w:rFonts w:ascii="Times New Roman" w:eastAsia="等线" w:hAnsi="Times New Roman"/>
          <w:b/>
          <w:szCs w:val="20"/>
          <w:lang w:val="en-GB"/>
        </w:rPr>
        <w:t xml:space="preserve">In the case that </w:t>
      </w:r>
      <w:r w:rsidRPr="001F4D5D">
        <w:rPr>
          <w:rFonts w:ascii="Times New Roman" w:eastAsia="等线" w:hAnsi="Times New Roman"/>
          <w:b/>
          <w:szCs w:val="20"/>
          <w:lang w:val="en-GB"/>
        </w:rPr>
        <w:t xml:space="preserve">the </w:t>
      </w:r>
      <w:r w:rsidR="00E042F4">
        <w:rPr>
          <w:rFonts w:ascii="Times New Roman" w:eastAsia="等线" w:hAnsi="Times New Roman"/>
          <w:b/>
          <w:szCs w:val="20"/>
          <w:lang w:val="en-GB"/>
        </w:rPr>
        <w:t xml:space="preserve">relative </w:t>
      </w:r>
      <w:r w:rsidRPr="001F4D5D">
        <w:rPr>
          <w:rFonts w:ascii="Times New Roman" w:eastAsia="等线" w:hAnsi="Times New Roman"/>
          <w:b/>
          <w:szCs w:val="20"/>
          <w:lang w:val="en-GB"/>
        </w:rPr>
        <w:t>power</w:t>
      </w:r>
      <w:r w:rsidR="00E85E8E" w:rsidRPr="00E85E8E">
        <w:rPr>
          <w:rFonts w:ascii="Times New Roman" w:eastAsia="等线" w:hAnsi="Times New Roman"/>
          <w:b/>
          <w:szCs w:val="20"/>
          <w:lang w:val="en-GB"/>
        </w:rPr>
        <w:t xml:space="preserve"> </w:t>
      </w:r>
      <w:r w:rsidR="00E85E8E">
        <w:rPr>
          <w:rFonts w:ascii="Times New Roman" w:eastAsia="等线" w:hAnsi="Times New Roman"/>
          <w:b/>
          <w:szCs w:val="20"/>
          <w:lang w:val="en-GB"/>
        </w:rPr>
        <w:t xml:space="preserve">of </w:t>
      </w:r>
      <w:r w:rsidR="00E85E8E" w:rsidRPr="001F4D5D">
        <w:rPr>
          <w:rFonts w:ascii="Times New Roman" w:eastAsia="等线" w:hAnsi="Times New Roman"/>
          <w:b/>
          <w:szCs w:val="20"/>
          <w:lang w:val="en-GB"/>
        </w:rPr>
        <w:t>LP-WUR</w:t>
      </w:r>
      <w:r w:rsidR="004818E4">
        <w:rPr>
          <w:rFonts w:ascii="Times New Roman" w:eastAsia="等线" w:hAnsi="Times New Roman"/>
          <w:b/>
          <w:szCs w:val="20"/>
          <w:lang w:val="en-GB"/>
        </w:rPr>
        <w:t xml:space="preserve"> “ON” state</w:t>
      </w:r>
      <w:r w:rsidRPr="001F4D5D">
        <w:rPr>
          <w:rFonts w:ascii="Times New Roman" w:eastAsia="等线" w:hAnsi="Times New Roman"/>
          <w:b/>
          <w:szCs w:val="20"/>
          <w:lang w:val="en-GB"/>
        </w:rPr>
        <w:t xml:space="preserve"> is</w:t>
      </w:r>
      <w:r w:rsidRPr="00F36C46">
        <w:rPr>
          <w:rFonts w:ascii="Times New Roman" w:eastAsia="等线" w:hAnsi="Times New Roman"/>
          <w:b/>
          <w:szCs w:val="20"/>
          <w:lang w:val="en-GB"/>
        </w:rPr>
        <w:t xml:space="preserve"> </w:t>
      </w:r>
      <w:r w:rsidR="004818E4">
        <w:rPr>
          <w:rFonts w:ascii="Times New Roman" w:eastAsia="等线" w:hAnsi="Times New Roman"/>
          <w:b/>
          <w:szCs w:val="20"/>
          <w:lang w:val="en-GB"/>
        </w:rPr>
        <w:t>0.03</w:t>
      </w:r>
      <w:r w:rsidRPr="00F36C46">
        <w:rPr>
          <w:rFonts w:ascii="Times New Roman" w:eastAsia="等线" w:hAnsi="Times New Roman"/>
          <w:b/>
          <w:szCs w:val="20"/>
          <w:lang w:val="en-GB"/>
        </w:rPr>
        <w:t>~</w:t>
      </w:r>
      <w:r w:rsidR="004818E4">
        <w:rPr>
          <w:rFonts w:ascii="Times New Roman" w:eastAsia="等线" w:hAnsi="Times New Roman"/>
          <w:b/>
          <w:szCs w:val="20"/>
          <w:lang w:val="en-GB"/>
        </w:rPr>
        <w:t xml:space="preserve">0.5 </w:t>
      </w:r>
      <w:r w:rsidR="00774776" w:rsidRPr="00774776">
        <w:rPr>
          <w:rFonts w:ascii="Times New Roman" w:eastAsia="等线" w:hAnsi="Times New Roman"/>
          <w:b/>
          <w:szCs w:val="20"/>
          <w:lang w:val="en-GB"/>
        </w:rPr>
        <w:t>unit</w:t>
      </w:r>
      <w:r>
        <w:rPr>
          <w:rFonts w:ascii="Times New Roman" w:eastAsia="等线" w:hAnsi="Times New Roman"/>
          <w:b/>
          <w:szCs w:val="20"/>
          <w:lang w:val="en-GB"/>
        </w:rPr>
        <w:t>,</w:t>
      </w:r>
      <w:bookmarkEnd w:id="8"/>
      <w:r w:rsidR="004818E4">
        <w:rPr>
          <w:rFonts w:ascii="Times New Roman" w:eastAsia="等线" w:hAnsi="Times New Roman"/>
          <w:b/>
          <w:szCs w:val="20"/>
          <w:lang w:val="en-GB"/>
        </w:rPr>
        <w:t xml:space="preserve"> </w:t>
      </w:r>
    </w:p>
    <w:p w14:paraId="3E22505B" w14:textId="05B62F6F" w:rsidR="000E0BE2" w:rsidRPr="005E216B" w:rsidRDefault="004818E4" w:rsidP="00A55910">
      <w:pPr>
        <w:pStyle w:val="af0"/>
        <w:numPr>
          <w:ilvl w:val="0"/>
          <w:numId w:val="82"/>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5E216B">
        <w:rPr>
          <w:rFonts w:ascii="Times New Roman" w:eastAsia="等线" w:hAnsi="Times New Roman"/>
          <w:b/>
          <w:sz w:val="20"/>
          <w:szCs w:val="20"/>
          <w:lang w:val="en-GB"/>
        </w:rPr>
        <w:t>substantial power saving gain</w:t>
      </w:r>
      <w:r w:rsidRPr="005E216B" w:rsidDel="004818E4">
        <w:rPr>
          <w:rFonts w:ascii="Times New Roman" w:eastAsia="等线" w:hAnsi="Times New Roman"/>
          <w:b/>
          <w:sz w:val="20"/>
          <w:szCs w:val="20"/>
          <w:lang w:val="en-GB"/>
        </w:rPr>
        <w:t xml:space="preserve"> </w:t>
      </w:r>
      <w:r w:rsidRPr="005E216B">
        <w:rPr>
          <w:rFonts w:ascii="Times New Roman" w:eastAsia="等线" w:hAnsi="Times New Roman"/>
          <w:b/>
          <w:sz w:val="20"/>
          <w:szCs w:val="20"/>
          <w:lang w:val="en-GB"/>
        </w:rPr>
        <w:t>e.g., up to 80% can be achieved</w:t>
      </w:r>
      <w:r w:rsidR="00A55910" w:rsidRPr="005E216B">
        <w:rPr>
          <w:rFonts w:ascii="Times New Roman" w:eastAsia="等线" w:hAnsi="Times New Roman"/>
          <w:b/>
          <w:sz w:val="20"/>
          <w:szCs w:val="20"/>
          <w:lang w:val="en-GB"/>
        </w:rPr>
        <w:t>.</w:t>
      </w:r>
      <w:bookmarkEnd w:id="9"/>
    </w:p>
    <w:p w14:paraId="370A55DD" w14:textId="6AA34F1A" w:rsidR="000E0BE2" w:rsidRPr="005E216B" w:rsidRDefault="000E0BE2" w:rsidP="005E216B">
      <w:pPr>
        <w:pStyle w:val="af0"/>
        <w:numPr>
          <w:ilvl w:val="0"/>
          <w:numId w:val="82"/>
        </w:numPr>
        <w:overflowPunct w:val="0"/>
        <w:autoSpaceDE w:val="0"/>
        <w:autoSpaceDN w:val="0"/>
        <w:adjustRightInd w:val="0"/>
        <w:spacing w:after="120"/>
        <w:ind w:firstLineChars="0"/>
        <w:textAlignment w:val="baseline"/>
        <w:rPr>
          <w:rFonts w:ascii="Times New Roman" w:eastAsia="等线" w:hAnsi="Times New Roman"/>
          <w:b/>
          <w:szCs w:val="20"/>
          <w:lang w:val="en-GB"/>
        </w:rPr>
      </w:pPr>
      <w:r w:rsidRPr="005E216B">
        <w:rPr>
          <w:rFonts w:ascii="Times New Roman" w:eastAsia="等线" w:hAnsi="Times New Roman"/>
          <w:b/>
          <w:sz w:val="20"/>
          <w:szCs w:val="20"/>
          <w:lang w:val="en-GB"/>
        </w:rPr>
        <w:t>LP-WUR should address all traffic arrival cases for IoT/</w:t>
      </w:r>
      <w:r w:rsidR="00852E3D" w:rsidRPr="005E216B">
        <w:rPr>
          <w:rFonts w:ascii="Times New Roman" w:eastAsia="等线" w:hAnsi="Times New Roman"/>
          <w:b/>
          <w:sz w:val="20"/>
          <w:szCs w:val="20"/>
          <w:lang w:val="en-GB"/>
        </w:rPr>
        <w:t>Wearable</w:t>
      </w:r>
      <w:r w:rsidRPr="005E216B">
        <w:rPr>
          <w:rFonts w:ascii="Times New Roman" w:eastAsia="等线" w:hAnsi="Times New Roman"/>
          <w:b/>
          <w:sz w:val="20"/>
          <w:szCs w:val="20"/>
          <w:lang w:val="en-GB"/>
        </w:rPr>
        <w:t>/</w:t>
      </w:r>
      <w:proofErr w:type="spellStart"/>
      <w:r w:rsidRPr="005E216B">
        <w:rPr>
          <w:rFonts w:ascii="Times New Roman" w:eastAsia="等线" w:hAnsi="Times New Roman"/>
          <w:b/>
          <w:sz w:val="20"/>
          <w:szCs w:val="20"/>
          <w:lang w:val="en-GB"/>
        </w:rPr>
        <w:t>eMBB</w:t>
      </w:r>
      <w:proofErr w:type="spellEnd"/>
      <w:r w:rsidRPr="005E216B">
        <w:rPr>
          <w:rFonts w:ascii="Times New Roman" w:eastAsia="等线" w:hAnsi="Times New Roman"/>
          <w:b/>
          <w:sz w:val="20"/>
          <w:szCs w:val="20"/>
          <w:lang w:val="en-GB"/>
        </w:rPr>
        <w:t xml:space="preserve">, thus keeping the “ON” state power consumption as </w:t>
      </w:r>
      <w:r w:rsidR="00D84D73">
        <w:rPr>
          <w:rFonts w:ascii="Times New Roman" w:eastAsia="等线" w:hAnsi="Times New Roman"/>
          <w:b/>
          <w:sz w:val="20"/>
          <w:szCs w:val="20"/>
          <w:lang w:val="en-GB"/>
        </w:rPr>
        <w:t>low</w:t>
      </w:r>
      <w:r w:rsidRPr="005E216B">
        <w:rPr>
          <w:rFonts w:ascii="Times New Roman" w:eastAsia="等线" w:hAnsi="Times New Roman"/>
          <w:b/>
          <w:sz w:val="20"/>
          <w:szCs w:val="20"/>
          <w:lang w:val="en-GB"/>
        </w:rPr>
        <w:t xml:space="preserve"> as possible is important for increasing the battery life of the device.</w:t>
      </w:r>
    </w:p>
    <w:p w14:paraId="31C1A26D" w14:textId="29700443" w:rsidR="00294997" w:rsidRPr="00870B58" w:rsidRDefault="00294997" w:rsidP="00A55910">
      <w:pPr>
        <w:overflowPunct w:val="0"/>
        <w:autoSpaceDE w:val="0"/>
        <w:autoSpaceDN w:val="0"/>
        <w:adjustRightInd w:val="0"/>
        <w:spacing w:after="120"/>
        <w:jc w:val="both"/>
        <w:textAlignment w:val="baseline"/>
        <w:rPr>
          <w:rFonts w:ascii="Times New Roman" w:eastAsia="等线" w:hAnsi="Times New Roman"/>
          <w:szCs w:val="20"/>
          <w:lang w:eastAsia="zh-CN"/>
        </w:rPr>
      </w:pPr>
      <w:bookmarkStart w:id="11" w:name="_Ref127562121"/>
      <w:bookmarkEnd w:id="10"/>
      <w:r w:rsidRPr="00294997">
        <w:rPr>
          <w:rFonts w:ascii="Times New Roman" w:eastAsia="等线" w:hAnsi="Times New Roman"/>
          <w:b/>
          <w:bCs/>
          <w:szCs w:val="20"/>
          <w:lang w:val="en-GB" w:eastAsia="zh-CN"/>
        </w:rPr>
        <w:t xml:space="preserve">Proposal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987A27">
        <w:rPr>
          <w:rFonts w:ascii="Times" w:hAnsi="Times" w:cs="Times"/>
          <w:b/>
          <w:noProof/>
        </w:rPr>
        <w:t>2</w:t>
      </w:r>
      <w:r w:rsidR="00987A27" w:rsidRPr="00A131F9">
        <w:rPr>
          <w:rFonts w:ascii="Times" w:hAnsi="Times" w:cs="Times"/>
          <w:b/>
        </w:rPr>
        <w:fldChar w:fldCharType="end"/>
      </w:r>
      <w:r w:rsidRPr="00294997">
        <w:rPr>
          <w:rFonts w:ascii="Times New Roman" w:eastAsia="等线" w:hAnsi="Times New Roman"/>
          <w:b/>
          <w:bCs/>
          <w:szCs w:val="20"/>
          <w:lang w:val="en-GB" w:eastAsia="zh-CN"/>
        </w:rPr>
        <w:t xml:space="preserve">: The target relative power of LP-WUR </w:t>
      </w:r>
      <w:r w:rsidR="00602F64">
        <w:rPr>
          <w:rFonts w:ascii="Times New Roman" w:eastAsia="等线" w:hAnsi="Times New Roman"/>
          <w:b/>
          <w:bCs/>
          <w:szCs w:val="20"/>
          <w:lang w:val="en-GB" w:eastAsia="zh-CN"/>
        </w:rPr>
        <w:t>“ON” state should</w:t>
      </w:r>
      <w:r w:rsidRPr="00294997">
        <w:rPr>
          <w:rFonts w:ascii="Times New Roman" w:eastAsia="等线" w:hAnsi="Times New Roman"/>
          <w:b/>
          <w:bCs/>
          <w:szCs w:val="20"/>
          <w:lang w:val="en-GB" w:eastAsia="zh-CN"/>
        </w:rPr>
        <w:t xml:space="preserve"> be less than 1</w:t>
      </w:r>
      <w:r w:rsidR="00602F64">
        <w:rPr>
          <w:rFonts w:ascii="Times New Roman" w:eastAsia="等线" w:hAnsi="Times New Roman"/>
          <w:b/>
          <w:bCs/>
          <w:szCs w:val="20"/>
          <w:lang w:val="en-GB" w:eastAsia="zh-CN"/>
        </w:rPr>
        <w:t xml:space="preserve"> </w:t>
      </w:r>
      <w:r w:rsidRPr="00294997">
        <w:rPr>
          <w:rFonts w:ascii="Times New Roman" w:eastAsia="等线" w:hAnsi="Times New Roman"/>
          <w:b/>
          <w:bCs/>
          <w:szCs w:val="20"/>
          <w:lang w:val="en-GB" w:eastAsia="zh-CN"/>
        </w:rPr>
        <w:t>unit.</w:t>
      </w:r>
      <w:bookmarkEnd w:id="11"/>
      <w:r w:rsidRPr="00294997">
        <w:rPr>
          <w:rFonts w:ascii="Times New Roman" w:eastAsia="等线" w:hAnsi="Times New Roman"/>
          <w:b/>
          <w:bCs/>
          <w:szCs w:val="20"/>
          <w:lang w:val="en-GB" w:eastAsia="zh-CN"/>
        </w:rPr>
        <w:t xml:space="preserve"> </w:t>
      </w:r>
    </w:p>
    <w:p w14:paraId="6225CAB4" w14:textId="226806E9" w:rsidR="00A55910" w:rsidRPr="00477E5D" w:rsidRDefault="00A55910"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477E5D">
        <w:rPr>
          <w:rFonts w:ascii="Times New Roman" w:eastAsia="等线" w:hAnsi="Times New Roman"/>
          <w:b/>
          <w:sz w:val="20"/>
          <w:szCs w:val="20"/>
          <w:lang w:val="en-GB"/>
        </w:rPr>
        <w:t>L</w:t>
      </w:r>
      <w:r w:rsidRPr="00477E5D">
        <w:rPr>
          <w:rFonts w:ascii="Times New Roman" w:eastAsia="等线" w:hAnsi="Times New Roman" w:hint="eastAsia"/>
          <w:b/>
          <w:sz w:val="20"/>
          <w:szCs w:val="20"/>
          <w:lang w:val="en-GB"/>
        </w:rPr>
        <w:t>atency</w:t>
      </w:r>
    </w:p>
    <w:p w14:paraId="5EDE4FAE" w14:textId="72DF8ED3" w:rsidR="00A55910" w:rsidRDefault="00A55910" w:rsidP="00A55910">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The latency caused by adopting LP-WUS/WUR is</w:t>
      </w:r>
      <w:r w:rsidR="00F503FF">
        <w:rPr>
          <w:rFonts w:ascii="Times New Roman" w:eastAsia="宋体" w:hAnsi="Times New Roman"/>
          <w:szCs w:val="20"/>
          <w:lang w:val="en-GB" w:eastAsia="zh-CN"/>
        </w:rPr>
        <w:t xml:space="preserve"> the time gap start</w:t>
      </w:r>
      <w:r>
        <w:rPr>
          <w:rFonts w:ascii="Times New Roman" w:eastAsia="宋体" w:hAnsi="Times New Roman"/>
          <w:szCs w:val="20"/>
          <w:lang w:val="en-GB" w:eastAsia="zh-CN"/>
        </w:rPr>
        <w:t xml:space="preserve"> from </w:t>
      </w:r>
      <w:r w:rsidR="00F503FF">
        <w:rPr>
          <w:rFonts w:ascii="Times New Roman" w:eastAsia="宋体" w:hAnsi="Times New Roman"/>
          <w:szCs w:val="20"/>
          <w:lang w:val="en-GB" w:eastAsia="zh-CN"/>
        </w:rPr>
        <w:t>data arrival time</w:t>
      </w:r>
      <w:r w:rsidRPr="00032784">
        <w:rPr>
          <w:rFonts w:ascii="Times New Roman" w:eastAsia="宋体" w:hAnsi="Times New Roman"/>
          <w:szCs w:val="20"/>
          <w:lang w:val="en-GB" w:eastAsia="zh-CN"/>
        </w:rPr>
        <w:t xml:space="preserve"> to be</w:t>
      </w:r>
      <w:r w:rsidR="00BE661C">
        <w:rPr>
          <w:rFonts w:ascii="Times New Roman" w:eastAsia="宋体" w:hAnsi="Times New Roman" w:hint="eastAsia"/>
          <w:szCs w:val="20"/>
          <w:lang w:val="en-GB" w:eastAsia="zh-CN"/>
        </w:rPr>
        <w:t>ing</w:t>
      </w:r>
      <w:r w:rsidRPr="00032784">
        <w:rPr>
          <w:rFonts w:ascii="Times New Roman" w:eastAsia="宋体" w:hAnsi="Times New Roman"/>
          <w:szCs w:val="20"/>
          <w:lang w:val="en-GB" w:eastAsia="zh-CN"/>
        </w:rPr>
        <w:t xml:space="preserve"> ready for </w:t>
      </w:r>
      <w:r w:rsidR="008D67BF">
        <w:rPr>
          <w:rFonts w:ascii="Times New Roman" w:eastAsia="宋体" w:hAnsi="Times New Roman"/>
          <w:szCs w:val="20"/>
          <w:lang w:val="en-GB" w:eastAsia="zh-CN"/>
        </w:rPr>
        <w:t>MR</w:t>
      </w:r>
      <w:r w:rsidR="00F503FF">
        <w:rPr>
          <w:rFonts w:ascii="Times New Roman" w:eastAsia="宋体" w:hAnsi="Times New Roman"/>
          <w:szCs w:val="20"/>
          <w:lang w:val="en-GB" w:eastAsia="zh-CN"/>
        </w:rPr>
        <w:t xml:space="preserve"> to do paging reception</w:t>
      </w:r>
      <w:r>
        <w:rPr>
          <w:rFonts w:ascii="Times New Roman" w:eastAsia="宋体" w:hAnsi="Times New Roman"/>
          <w:szCs w:val="20"/>
          <w:lang w:val="en-GB" w:eastAsia="zh-CN"/>
        </w:rPr>
        <w:t>, which consists of</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two</w:t>
      </w:r>
      <w:r w:rsidRPr="0088529D">
        <w:rPr>
          <w:rFonts w:ascii="Times New Roman" w:eastAsia="宋体" w:hAnsi="Times New Roman"/>
          <w:szCs w:val="20"/>
          <w:lang w:val="en-GB" w:eastAsia="zh-CN"/>
        </w:rPr>
        <w:t xml:space="preserve"> parts as follows:</w:t>
      </w:r>
    </w:p>
    <w:p w14:paraId="11A39C75" w14:textId="77777777" w:rsidR="0070431B" w:rsidRPr="003D7E2D" w:rsidRDefault="0070431B" w:rsidP="00870B58">
      <w:pPr>
        <w:pStyle w:val="af0"/>
        <w:numPr>
          <w:ilvl w:val="0"/>
          <w:numId w:val="30"/>
        </w:numPr>
        <w:overflowPunct w:val="0"/>
        <w:autoSpaceDE w:val="0"/>
        <w:autoSpaceDN w:val="0"/>
        <w:adjustRightInd w:val="0"/>
        <w:spacing w:before="120" w:after="120"/>
        <w:ind w:leftChars="100" w:firstLineChars="0"/>
        <w:textAlignment w:val="baseline"/>
        <w:rPr>
          <w:rFonts w:ascii="Times New Roman" w:hAnsi="Times New Roman"/>
          <w:b/>
          <w:sz w:val="20"/>
          <w:szCs w:val="20"/>
          <w:lang w:val="en-GB"/>
        </w:rPr>
      </w:pPr>
      <w:bookmarkStart w:id="12" w:name="OLE_LINK14"/>
      <w:r w:rsidRPr="003D7E2D">
        <w:rPr>
          <w:rFonts w:ascii="Times New Roman" w:hAnsi="Times New Roman"/>
          <w:b/>
          <w:sz w:val="20"/>
          <w:szCs w:val="20"/>
          <w:lang w:val="en-GB"/>
        </w:rPr>
        <w:t>Wake</w:t>
      </w:r>
      <w:r w:rsidR="00A55910" w:rsidRPr="003D7E2D">
        <w:rPr>
          <w:rFonts w:ascii="Times New Roman" w:hAnsi="Times New Roman"/>
          <w:b/>
          <w:sz w:val="20"/>
          <w:szCs w:val="20"/>
          <w:lang w:val="en-GB"/>
        </w:rPr>
        <w:t>-</w:t>
      </w:r>
      <w:r w:rsidRPr="003D7E2D">
        <w:rPr>
          <w:rFonts w:ascii="Times New Roman" w:hAnsi="Times New Roman"/>
          <w:b/>
          <w:sz w:val="20"/>
          <w:szCs w:val="20"/>
          <w:lang w:val="en-GB"/>
        </w:rPr>
        <w:t>up delay:</w:t>
      </w:r>
    </w:p>
    <w:p w14:paraId="79F5F553" w14:textId="64A3FBA1" w:rsidR="00A55910" w:rsidRPr="003D7E2D" w:rsidRDefault="00916515"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Cs w:val="20"/>
          <w:lang w:val="en-GB" w:eastAsia="zh-CN"/>
        </w:rPr>
      </w:pPr>
      <w:r w:rsidRPr="00916515">
        <w:rPr>
          <w:rFonts w:ascii="Times New Roman" w:eastAsia="宋体" w:hAnsi="Times New Roman"/>
          <w:kern w:val="2"/>
          <w:szCs w:val="20"/>
          <w:lang w:val="en-GB" w:eastAsia="zh-CN"/>
        </w:rPr>
        <w:t>LP-WUS monitoring cycle</w:t>
      </w:r>
    </w:p>
    <w:p w14:paraId="6BD17A1E" w14:textId="4BA994AE" w:rsidR="00A55910" w:rsidRPr="003D7E2D" w:rsidRDefault="00483E83" w:rsidP="00870B58">
      <w:pPr>
        <w:pStyle w:val="af0"/>
        <w:numPr>
          <w:ilvl w:val="0"/>
          <w:numId w:val="30"/>
        </w:numPr>
        <w:overflowPunct w:val="0"/>
        <w:autoSpaceDE w:val="0"/>
        <w:autoSpaceDN w:val="0"/>
        <w:adjustRightInd w:val="0"/>
        <w:spacing w:before="120" w:after="120"/>
        <w:ind w:leftChars="100" w:firstLineChars="0"/>
        <w:textAlignment w:val="baseline"/>
        <w:rPr>
          <w:rFonts w:ascii="Times New Roman" w:hAnsi="Times New Roman"/>
          <w:b/>
          <w:sz w:val="20"/>
          <w:szCs w:val="20"/>
          <w:lang w:val="en-GB"/>
        </w:rPr>
      </w:pPr>
      <w:r>
        <w:rPr>
          <w:rFonts w:ascii="Times New Roman" w:hAnsi="Times New Roman"/>
          <w:b/>
          <w:sz w:val="20"/>
          <w:szCs w:val="20"/>
          <w:lang w:val="en-GB"/>
        </w:rPr>
        <w:t>MR</w:t>
      </w:r>
      <w:r w:rsidR="004B3D7C">
        <w:rPr>
          <w:rFonts w:ascii="Times New Roman" w:hAnsi="Times New Roman"/>
          <w:b/>
          <w:sz w:val="20"/>
          <w:szCs w:val="20"/>
          <w:lang w:val="en-GB"/>
        </w:rPr>
        <w:t xml:space="preserve"> t</w:t>
      </w:r>
      <w:r w:rsidR="00A55910" w:rsidRPr="003D7E2D">
        <w:rPr>
          <w:rFonts w:ascii="Times New Roman" w:hAnsi="Times New Roman"/>
          <w:b/>
          <w:sz w:val="20"/>
          <w:szCs w:val="20"/>
          <w:lang w:val="en-GB"/>
        </w:rPr>
        <w:t>ransition time:</w:t>
      </w:r>
    </w:p>
    <w:p w14:paraId="5E46D299" w14:textId="4C42F56D" w:rsidR="00A55910" w:rsidRPr="000F71FA" w:rsidRDefault="00A55910"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 w:val="21"/>
          <w:szCs w:val="20"/>
          <w:lang w:val="en-GB" w:eastAsia="zh-CN"/>
        </w:rPr>
      </w:pPr>
      <w:r>
        <w:rPr>
          <w:rFonts w:ascii="Times New Roman" w:eastAsia="宋体" w:hAnsi="Times New Roman"/>
          <w:kern w:val="2"/>
          <w:szCs w:val="20"/>
          <w:lang w:val="en-GB" w:eastAsia="zh-CN"/>
        </w:rPr>
        <w:t xml:space="preserve">The </w:t>
      </w:r>
      <w:r w:rsidR="00C92E6E">
        <w:rPr>
          <w:rFonts w:ascii="Times New Roman" w:eastAsia="宋体" w:hAnsi="Times New Roman"/>
          <w:kern w:val="2"/>
          <w:szCs w:val="20"/>
          <w:lang w:val="en-GB" w:eastAsia="zh-CN"/>
        </w:rPr>
        <w:t>ramp</w:t>
      </w:r>
      <w:r w:rsidR="009149EE">
        <w:rPr>
          <w:rFonts w:ascii="Times New Roman" w:eastAsia="宋体" w:hAnsi="Times New Roman"/>
          <w:kern w:val="2"/>
          <w:szCs w:val="20"/>
          <w:lang w:val="en-GB" w:eastAsia="zh-CN"/>
        </w:rPr>
        <w:t>-</w:t>
      </w:r>
      <w:r w:rsidR="00C92E6E">
        <w:rPr>
          <w:rFonts w:ascii="Times New Roman" w:eastAsia="宋体" w:hAnsi="Times New Roman"/>
          <w:kern w:val="2"/>
          <w:szCs w:val="20"/>
          <w:lang w:val="en-GB" w:eastAsia="zh-CN"/>
        </w:rPr>
        <w:t xml:space="preserve">up </w:t>
      </w:r>
      <w:r w:rsidRPr="0088529D">
        <w:rPr>
          <w:rFonts w:ascii="Times New Roman" w:eastAsia="宋体" w:hAnsi="Times New Roman"/>
          <w:kern w:val="2"/>
          <w:szCs w:val="20"/>
          <w:lang w:val="en-GB" w:eastAsia="zh-CN"/>
        </w:rPr>
        <w:t xml:space="preserve">transition time </w:t>
      </w:r>
      <w:r>
        <w:rPr>
          <w:rFonts w:ascii="Times New Roman" w:eastAsia="宋体" w:hAnsi="Times New Roman"/>
          <w:kern w:val="2"/>
          <w:szCs w:val="20"/>
          <w:lang w:val="en-GB" w:eastAsia="zh-CN"/>
        </w:rPr>
        <w:t>of main radio</w:t>
      </w:r>
    </w:p>
    <w:p w14:paraId="6C65D3DF" w14:textId="70363B7F" w:rsidR="004B3D7C" w:rsidRPr="000F71FA" w:rsidRDefault="004B3D7C" w:rsidP="00870B58">
      <w:pPr>
        <w:widowControl w:val="0"/>
        <w:numPr>
          <w:ilvl w:val="0"/>
          <w:numId w:val="38"/>
        </w:numPr>
        <w:overflowPunct w:val="0"/>
        <w:autoSpaceDE w:val="0"/>
        <w:autoSpaceDN w:val="0"/>
        <w:adjustRightInd w:val="0"/>
        <w:spacing w:before="120" w:after="120"/>
        <w:ind w:leftChars="200" w:left="760"/>
        <w:jc w:val="both"/>
        <w:textAlignment w:val="baseline"/>
        <w:rPr>
          <w:rFonts w:ascii="Times New Roman" w:eastAsia="宋体" w:hAnsi="Times New Roman"/>
          <w:kern w:val="2"/>
          <w:szCs w:val="20"/>
          <w:lang w:val="en-GB" w:eastAsia="zh-CN"/>
        </w:rPr>
      </w:pPr>
      <w:r w:rsidRPr="000F71FA">
        <w:rPr>
          <w:rFonts w:ascii="Times New Roman" w:eastAsia="宋体" w:hAnsi="Times New Roman"/>
          <w:kern w:val="2"/>
          <w:szCs w:val="20"/>
          <w:lang w:val="en-GB" w:eastAsia="zh-CN"/>
        </w:rPr>
        <w:t xml:space="preserve">The sync/resync time of main </w:t>
      </w:r>
      <w:r w:rsidR="00C92E6E" w:rsidRPr="000F71FA">
        <w:rPr>
          <w:rFonts w:ascii="Times New Roman" w:eastAsia="宋体" w:hAnsi="Times New Roman"/>
          <w:kern w:val="2"/>
          <w:szCs w:val="20"/>
          <w:lang w:val="en-GB" w:eastAsia="zh-CN"/>
        </w:rPr>
        <w:t>radio</w:t>
      </w:r>
      <w:r w:rsidR="000321D6">
        <w:rPr>
          <w:rFonts w:ascii="Times New Roman" w:eastAsia="宋体" w:hAnsi="Times New Roman"/>
          <w:kern w:val="2"/>
          <w:szCs w:val="20"/>
          <w:lang w:val="en-GB" w:eastAsia="zh-CN"/>
        </w:rPr>
        <w:t xml:space="preserve"> (only for RRC idle/inactive mode)</w:t>
      </w:r>
    </w:p>
    <w:p w14:paraId="5E0A219B" w14:textId="0BA75311" w:rsidR="00A55910" w:rsidRDefault="00A55910" w:rsidP="00A55910">
      <w:pPr>
        <w:overflowPunct w:val="0"/>
        <w:autoSpaceDE w:val="0"/>
        <w:autoSpaceDN w:val="0"/>
        <w:adjustRightInd w:val="0"/>
        <w:spacing w:after="120"/>
        <w:jc w:val="both"/>
        <w:textAlignment w:val="baseline"/>
        <w:rPr>
          <w:rFonts w:ascii="Times New Roman" w:eastAsia="宋体" w:hAnsi="Times New Roman"/>
          <w:b/>
          <w:szCs w:val="20"/>
          <w:lang w:val="en-GB" w:eastAsia="zh-CN"/>
        </w:rPr>
      </w:pPr>
      <w:bookmarkStart w:id="13" w:name="_Ref115447123"/>
      <w:bookmarkEnd w:id="12"/>
      <w:r>
        <w:rPr>
          <w:rFonts w:ascii="Times New Roman" w:eastAsia="等线" w:hAnsi="Times New Roman"/>
          <w:b/>
          <w:szCs w:val="20"/>
          <w:lang w:val="en-GB" w:eastAsia="zh-CN"/>
        </w:rPr>
        <w:t>Proposal</w:t>
      </w:r>
      <w:r w:rsidR="002C1707">
        <w:rPr>
          <w:rFonts w:ascii="Times New Roman" w:eastAsia="等线" w:hAnsi="Times New Roman"/>
          <w:b/>
          <w:szCs w:val="20"/>
          <w:lang w:val="en-GB" w:eastAsia="zh-CN"/>
        </w:rPr>
        <w:t xml:space="preserve"> </w:t>
      </w:r>
      <w:r w:rsidR="002C1707" w:rsidRPr="00A131F9">
        <w:rPr>
          <w:rFonts w:ascii="Times" w:hAnsi="Times" w:cs="Times"/>
          <w:b/>
        </w:rPr>
        <w:fldChar w:fldCharType="begin"/>
      </w:r>
      <w:r w:rsidR="002C1707" w:rsidRPr="00A131F9">
        <w:rPr>
          <w:rFonts w:ascii="Times" w:hAnsi="Times" w:cs="Times"/>
          <w:b/>
        </w:rPr>
        <w:instrText xml:space="preserve"> SEQ Proposal \* ARABIC </w:instrText>
      </w:r>
      <w:r w:rsidR="002C1707" w:rsidRPr="00A131F9">
        <w:rPr>
          <w:rFonts w:ascii="Times" w:hAnsi="Times" w:cs="Times"/>
          <w:b/>
        </w:rPr>
        <w:fldChar w:fldCharType="separate"/>
      </w:r>
      <w:r w:rsidR="00987A27">
        <w:rPr>
          <w:rFonts w:ascii="Times" w:hAnsi="Times" w:cs="Times"/>
          <w:b/>
          <w:noProof/>
        </w:rPr>
        <w:t>3</w:t>
      </w:r>
      <w:r w:rsidR="002C1707" w:rsidRPr="00A131F9">
        <w:rPr>
          <w:rFonts w:ascii="Times" w:hAnsi="Times" w:cs="Times"/>
          <w:b/>
        </w:rPr>
        <w:fldChar w:fldCharType="end"/>
      </w:r>
      <w:r>
        <w:rPr>
          <w:rFonts w:ascii="Times New Roman" w:eastAsia="等线" w:hAnsi="Times New Roman"/>
          <w:b/>
          <w:szCs w:val="20"/>
          <w:lang w:val="en-GB" w:eastAsia="zh-CN"/>
        </w:rPr>
        <w:t xml:space="preserve">: </w:t>
      </w:r>
      <w:r w:rsidRPr="00E47C83">
        <w:rPr>
          <w:rFonts w:ascii="Times New Roman" w:eastAsia="等线" w:hAnsi="Times New Roman"/>
          <w:b/>
          <w:szCs w:val="20"/>
          <w:lang w:val="en-GB" w:eastAsia="zh-CN"/>
        </w:rPr>
        <w:t xml:space="preserve">The </w:t>
      </w:r>
      <w:r>
        <w:rPr>
          <w:rFonts w:ascii="Times New Roman" w:eastAsia="等线" w:hAnsi="Times New Roman"/>
          <w:b/>
          <w:szCs w:val="20"/>
          <w:lang w:val="en-GB" w:eastAsia="zh-CN"/>
        </w:rPr>
        <w:t>latency</w:t>
      </w:r>
      <w:r w:rsidRPr="00E47C83">
        <w:rPr>
          <w:rFonts w:ascii="Times New Roman" w:eastAsia="等线" w:hAnsi="Times New Roman"/>
          <w:b/>
          <w:szCs w:val="20"/>
          <w:lang w:val="en-GB" w:eastAsia="zh-CN"/>
        </w:rPr>
        <w:t xml:space="preserve"> </w:t>
      </w:r>
      <w:r w:rsidR="00483E83">
        <w:rPr>
          <w:rFonts w:ascii="Times New Roman" w:eastAsia="等线" w:hAnsi="Times New Roman"/>
          <w:b/>
          <w:szCs w:val="20"/>
          <w:lang w:val="en-GB" w:eastAsia="zh-CN"/>
        </w:rPr>
        <w:t xml:space="preserve">brought </w:t>
      </w:r>
      <w:r w:rsidR="006D0E2D">
        <w:rPr>
          <w:rFonts w:ascii="Times New Roman" w:eastAsia="等线" w:hAnsi="Times New Roman"/>
          <w:b/>
          <w:szCs w:val="20"/>
          <w:lang w:val="en-GB" w:eastAsia="zh-CN"/>
        </w:rPr>
        <w:t xml:space="preserve">by </w:t>
      </w:r>
      <w:r w:rsidR="00483E83">
        <w:rPr>
          <w:rFonts w:ascii="Times New Roman" w:eastAsia="等线" w:hAnsi="Times New Roman"/>
          <w:b/>
          <w:szCs w:val="20"/>
          <w:lang w:val="en-GB" w:eastAsia="zh-CN"/>
        </w:rPr>
        <w:t xml:space="preserve">using </w:t>
      </w:r>
      <w:r w:rsidR="006D0E2D">
        <w:rPr>
          <w:rFonts w:ascii="Times New Roman" w:eastAsia="等线" w:hAnsi="Times New Roman"/>
          <w:b/>
          <w:szCs w:val="20"/>
          <w:lang w:val="en-GB" w:eastAsia="zh-CN"/>
        </w:rPr>
        <w:t>LP-WU</w:t>
      </w:r>
      <w:r w:rsidR="0065117D">
        <w:rPr>
          <w:rFonts w:ascii="Times New Roman" w:eastAsia="等线" w:hAnsi="Times New Roman"/>
          <w:b/>
          <w:szCs w:val="20"/>
          <w:lang w:val="en-GB" w:eastAsia="zh-CN"/>
        </w:rPr>
        <w:t>S</w:t>
      </w:r>
      <w:r w:rsidR="006D0E2D">
        <w:rPr>
          <w:rFonts w:ascii="Times New Roman" w:eastAsia="等线" w:hAnsi="Times New Roman"/>
          <w:b/>
          <w:szCs w:val="20"/>
          <w:lang w:val="en-GB" w:eastAsia="zh-CN"/>
        </w:rPr>
        <w:t>/WU</w:t>
      </w:r>
      <w:r w:rsidR="0065117D">
        <w:rPr>
          <w:rFonts w:ascii="Times New Roman" w:eastAsia="等线" w:hAnsi="Times New Roman"/>
          <w:b/>
          <w:szCs w:val="20"/>
          <w:lang w:val="en-GB" w:eastAsia="zh-CN"/>
        </w:rPr>
        <w:t>R</w:t>
      </w:r>
      <w:r w:rsidR="006D0E2D">
        <w:rPr>
          <w:rFonts w:ascii="Times New Roman" w:eastAsia="等线" w:hAnsi="Times New Roman"/>
          <w:b/>
          <w:szCs w:val="20"/>
          <w:lang w:val="en-GB" w:eastAsia="zh-CN"/>
        </w:rPr>
        <w:t xml:space="preserve"> </w:t>
      </w:r>
      <w:r w:rsidR="000177C6">
        <w:rPr>
          <w:rFonts w:ascii="Times New Roman" w:eastAsia="等线" w:hAnsi="Times New Roman"/>
          <w:b/>
          <w:szCs w:val="20"/>
          <w:lang w:val="en-GB" w:eastAsia="zh-CN"/>
        </w:rPr>
        <w:t>consists</w:t>
      </w:r>
      <w:r w:rsidRPr="00E47C83">
        <w:rPr>
          <w:rFonts w:ascii="Times New Roman" w:eastAsia="等线" w:hAnsi="Times New Roman"/>
          <w:b/>
          <w:szCs w:val="20"/>
          <w:lang w:val="en-GB" w:eastAsia="zh-CN"/>
        </w:rPr>
        <w:t xml:space="preserve"> </w:t>
      </w:r>
      <w:r w:rsidR="00321F57">
        <w:rPr>
          <w:rFonts w:ascii="Times New Roman" w:eastAsia="等线" w:hAnsi="Times New Roman"/>
          <w:b/>
          <w:szCs w:val="20"/>
          <w:lang w:val="en-GB" w:eastAsia="zh-CN"/>
        </w:rPr>
        <w:t xml:space="preserve">of </w:t>
      </w:r>
      <w:r w:rsidRPr="00E47C83">
        <w:rPr>
          <w:rFonts w:ascii="Times New Roman" w:eastAsia="等线" w:hAnsi="Times New Roman"/>
          <w:b/>
          <w:szCs w:val="20"/>
          <w:lang w:val="en-GB" w:eastAsia="zh-CN"/>
        </w:rPr>
        <w:t>two parts</w:t>
      </w:r>
      <w:r>
        <w:rPr>
          <w:rFonts w:ascii="Times New Roman" w:eastAsia="宋体" w:hAnsi="Times New Roman"/>
          <w:b/>
          <w:szCs w:val="20"/>
          <w:lang w:val="en-GB" w:eastAsia="zh-CN"/>
        </w:rPr>
        <w:t>: wake-up delay</w:t>
      </w:r>
      <w:r w:rsidDel="008E31A8">
        <w:rPr>
          <w:rFonts w:ascii="Times New Roman" w:eastAsia="宋体" w:hAnsi="Times New Roman"/>
          <w:b/>
          <w:szCs w:val="20"/>
          <w:lang w:val="en-GB" w:eastAsia="zh-CN"/>
        </w:rPr>
        <w:t xml:space="preserve"> </w:t>
      </w:r>
      <w:r>
        <w:rPr>
          <w:rFonts w:ascii="Times New Roman" w:eastAsia="宋体" w:hAnsi="Times New Roman"/>
          <w:b/>
          <w:szCs w:val="20"/>
          <w:lang w:val="en-GB" w:eastAsia="zh-CN"/>
        </w:rPr>
        <w:t xml:space="preserve">and </w:t>
      </w:r>
      <w:r w:rsidR="00483E83">
        <w:rPr>
          <w:rFonts w:ascii="Times New Roman" w:eastAsia="宋体" w:hAnsi="Times New Roman"/>
          <w:b/>
          <w:szCs w:val="20"/>
          <w:lang w:val="en-GB" w:eastAsia="zh-CN"/>
        </w:rPr>
        <w:t>MR</w:t>
      </w:r>
      <w:r w:rsidR="00483E83" w:rsidRPr="00483E83">
        <w:rPr>
          <w:rFonts w:ascii="Times New Roman" w:eastAsia="宋体" w:hAnsi="Times New Roman"/>
          <w:b/>
          <w:szCs w:val="20"/>
          <w:lang w:val="en-GB" w:eastAsia="zh-CN"/>
        </w:rPr>
        <w:t xml:space="preserve"> </w:t>
      </w:r>
      <w:r w:rsidR="00483E83">
        <w:rPr>
          <w:rFonts w:ascii="Times New Roman" w:eastAsia="宋体" w:hAnsi="Times New Roman"/>
          <w:b/>
          <w:szCs w:val="20"/>
          <w:lang w:val="en-GB" w:eastAsia="zh-CN"/>
        </w:rPr>
        <w:t>transition time</w:t>
      </w:r>
      <w:r>
        <w:rPr>
          <w:rFonts w:ascii="Times New Roman" w:eastAsia="宋体" w:hAnsi="Times New Roman"/>
          <w:b/>
          <w:szCs w:val="20"/>
          <w:lang w:val="en-GB" w:eastAsia="zh-CN"/>
        </w:rPr>
        <w:t>.</w:t>
      </w:r>
      <w:bookmarkEnd w:id="13"/>
    </w:p>
    <w:p w14:paraId="3E639E82" w14:textId="55327EF8"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eastAsia="zh-CN"/>
        </w:rPr>
      </w:pPr>
      <w:r w:rsidRPr="002C471E">
        <w:rPr>
          <w:rFonts w:ascii="Times New Roman" w:eastAsia="等线" w:hAnsi="Times New Roman"/>
          <w:szCs w:val="20"/>
          <w:lang w:val="en-GB" w:eastAsia="zh-CN"/>
        </w:rPr>
        <w:t>For RRC idle/inactive mode,</w:t>
      </w:r>
      <w:r w:rsidRPr="002C471E">
        <w:rPr>
          <w:rFonts w:ascii="Times New Roman" w:eastAsia="等线" w:hAnsi="Times New Roman"/>
          <w:szCs w:val="20"/>
          <w:lang w:val="en-GB"/>
        </w:rPr>
        <w:t xml:space="preserve"> </w:t>
      </w:r>
      <w:r w:rsidR="00E53254">
        <w:rPr>
          <w:rFonts w:ascii="Times New Roman" w:eastAsia="等线" w:hAnsi="Times New Roman"/>
          <w:szCs w:val="20"/>
          <w:lang w:val="en-GB"/>
        </w:rPr>
        <w:t>s</w:t>
      </w:r>
      <w:r>
        <w:rPr>
          <w:rFonts w:ascii="Times New Roman" w:eastAsia="等线" w:hAnsi="Times New Roman"/>
          <w:szCs w:val="20"/>
          <w:lang w:val="en-GB" w:eastAsia="zh-CN"/>
        </w:rPr>
        <w:t>ince t</w:t>
      </w:r>
      <w:r w:rsidRPr="00292EBD">
        <w:rPr>
          <w:rFonts w:ascii="Times New Roman" w:eastAsia="等线" w:hAnsi="Times New Roman"/>
          <w:szCs w:val="20"/>
          <w:lang w:val="en-GB" w:eastAsia="zh-CN"/>
        </w:rPr>
        <w:t xml:space="preserve">here are variety of </w:t>
      </w:r>
      <w:r>
        <w:rPr>
          <w:rFonts w:ascii="Times New Roman" w:eastAsia="等线" w:hAnsi="Times New Roman"/>
          <w:szCs w:val="20"/>
          <w:lang w:val="en-GB" w:eastAsia="zh-CN"/>
        </w:rPr>
        <w:t>use cases</w:t>
      </w:r>
      <w:r w:rsidRPr="00292EBD">
        <w:rPr>
          <w:rFonts w:ascii="Times New Roman" w:eastAsia="等线" w:hAnsi="Times New Roman"/>
          <w:szCs w:val="20"/>
          <w:lang w:val="en-GB" w:eastAsia="zh-CN"/>
        </w:rPr>
        <w:t xml:space="preserve"> with different latency requirements, it will be difficult to set certain latency target</w:t>
      </w:r>
      <w:r>
        <w:rPr>
          <w:rFonts w:ascii="Times New Roman" w:eastAsia="等线" w:hAnsi="Times New Roman"/>
          <w:szCs w:val="20"/>
          <w:lang w:val="en-GB" w:eastAsia="zh-CN"/>
        </w:rPr>
        <w:t>s</w:t>
      </w:r>
      <w:r w:rsidRPr="00292EBD">
        <w:rPr>
          <w:rFonts w:ascii="Times New Roman" w:eastAsia="等线" w:hAnsi="Times New Roman"/>
          <w:szCs w:val="20"/>
          <w:lang w:val="en-GB" w:eastAsia="zh-CN"/>
        </w:rPr>
        <w:t xml:space="preserve">. </w:t>
      </w:r>
      <w:r w:rsidR="006F7A29">
        <w:rPr>
          <w:rFonts w:ascii="Times New Roman" w:eastAsia="等线" w:hAnsi="Times New Roman"/>
          <w:szCs w:val="20"/>
          <w:lang w:val="en-GB" w:eastAsia="zh-CN"/>
        </w:rPr>
        <w:t>As mentioned in section 2, for IoT cases, latency in the order of seconds is required</w:t>
      </w:r>
      <w:r w:rsidR="00F07E4E">
        <w:rPr>
          <w:rFonts w:ascii="Times New Roman" w:eastAsia="等线" w:hAnsi="Times New Roman"/>
          <w:szCs w:val="20"/>
          <w:lang w:val="en-GB" w:eastAsia="zh-CN"/>
        </w:rPr>
        <w:t>.</w:t>
      </w:r>
      <w:r w:rsidR="006F7A29">
        <w:rPr>
          <w:rFonts w:ascii="Times New Roman" w:eastAsia="等线" w:hAnsi="Times New Roman"/>
          <w:szCs w:val="20"/>
          <w:lang w:val="en-GB" w:eastAsia="zh-CN"/>
        </w:rPr>
        <w:t xml:space="preserve"> Specially, for latency-sensitive IoT cases, </w:t>
      </w:r>
      <w:r w:rsidR="000508EF">
        <w:rPr>
          <w:rFonts w:ascii="Times New Roman" w:eastAsia="等线" w:hAnsi="Times New Roman"/>
          <w:szCs w:val="20"/>
          <w:lang w:val="en-GB" w:eastAsia="zh-CN"/>
        </w:rPr>
        <w:t xml:space="preserve">target latency may need to be </w:t>
      </w:r>
      <w:r w:rsidR="006F7A29">
        <w:rPr>
          <w:rFonts w:ascii="Times New Roman" w:eastAsia="等线" w:hAnsi="Times New Roman"/>
          <w:szCs w:val="20"/>
          <w:lang w:val="en-GB" w:eastAsia="zh-CN"/>
        </w:rPr>
        <w:t xml:space="preserve">hundreds of milliseconds </w:t>
      </w:r>
      <w:r w:rsidR="000508EF">
        <w:rPr>
          <w:rFonts w:ascii="Times New Roman" w:eastAsia="等线" w:hAnsi="Times New Roman"/>
          <w:szCs w:val="20"/>
          <w:lang w:val="en-GB" w:eastAsia="zh-CN"/>
        </w:rPr>
        <w:t>if necessary. In addition, latency within several seconds is promising for wearable cases.</w:t>
      </w:r>
    </w:p>
    <w:p w14:paraId="0EC4B393" w14:textId="4C3EEF15" w:rsidR="00A55910" w:rsidRDefault="00A55910" w:rsidP="00A55910">
      <w:pPr>
        <w:overflowPunct w:val="0"/>
        <w:autoSpaceDE w:val="0"/>
        <w:autoSpaceDN w:val="0"/>
        <w:adjustRightInd w:val="0"/>
        <w:spacing w:after="120"/>
        <w:jc w:val="both"/>
        <w:textAlignment w:val="baseline"/>
        <w:rPr>
          <w:rFonts w:ascii="Times New Roman" w:eastAsia="等线" w:hAnsi="Times New Roman"/>
          <w:szCs w:val="20"/>
          <w:lang w:val="en-GB"/>
        </w:rPr>
      </w:pPr>
      <w:r w:rsidRPr="00673E42">
        <w:rPr>
          <w:rFonts w:ascii="Times New Roman" w:eastAsia="等线" w:hAnsi="Times New Roman"/>
          <w:szCs w:val="20"/>
          <w:lang w:val="en-GB" w:eastAsia="zh-CN"/>
        </w:rPr>
        <w:t>For RRC connected mode,</w:t>
      </w:r>
      <w:r w:rsidRPr="00673E42">
        <w:rPr>
          <w:rFonts w:ascii="Times New Roman" w:eastAsia="等线" w:hAnsi="Times New Roman"/>
          <w:szCs w:val="20"/>
          <w:lang w:val="en-GB"/>
        </w:rPr>
        <w:t xml:space="preserve"> </w:t>
      </w:r>
      <w:r w:rsidR="000508EF">
        <w:rPr>
          <w:rFonts w:ascii="Times New Roman" w:eastAsia="等线" w:hAnsi="Times New Roman"/>
          <w:szCs w:val="20"/>
          <w:lang w:val="en-GB"/>
        </w:rPr>
        <w:t>c</w:t>
      </w:r>
      <w:r>
        <w:rPr>
          <w:rFonts w:ascii="Times New Roman" w:eastAsia="等线" w:hAnsi="Times New Roman"/>
          <w:szCs w:val="20"/>
          <w:lang w:val="en-GB"/>
        </w:rPr>
        <w:t xml:space="preserve">onsidering the </w:t>
      </w:r>
      <w:r w:rsidR="000508EF">
        <w:rPr>
          <w:rFonts w:ascii="Times New Roman" w:eastAsia="等线" w:hAnsi="Times New Roman"/>
          <w:szCs w:val="20"/>
          <w:lang w:val="en-GB"/>
        </w:rPr>
        <w:t xml:space="preserve">stringent latency requirement </w:t>
      </w:r>
      <w:r>
        <w:rPr>
          <w:rFonts w:ascii="Times New Roman" w:eastAsia="等线" w:hAnsi="Times New Roman"/>
          <w:szCs w:val="20"/>
          <w:lang w:val="en-GB"/>
        </w:rPr>
        <w:t>of XR traffic, the total latency by adopting LP-WUS/WUR should be no more than several milliseconds.</w:t>
      </w:r>
      <w:r w:rsidR="000508EF">
        <w:rPr>
          <w:rFonts w:ascii="Times New Roman" w:eastAsia="等线" w:hAnsi="Times New Roman"/>
          <w:szCs w:val="20"/>
          <w:lang w:val="en-GB"/>
        </w:rPr>
        <w:t xml:space="preserve"> For example,</w:t>
      </w:r>
      <w:r w:rsidRPr="00450A30">
        <w:rPr>
          <w:rFonts w:ascii="Times New Roman" w:eastAsia="等线" w:hAnsi="Times New Roman"/>
          <w:szCs w:val="20"/>
          <w:lang w:val="en-GB"/>
        </w:rPr>
        <w:t xml:space="preserve"> </w:t>
      </w:r>
      <w:r w:rsidR="000508EF" w:rsidRPr="000508EF">
        <w:rPr>
          <w:rFonts w:ascii="Times New Roman" w:eastAsia="等线" w:hAnsi="Times New Roman"/>
          <w:szCs w:val="20"/>
          <w:lang w:val="en-GB"/>
        </w:rPr>
        <w:t>to be able to recover data transmission quickly,</w:t>
      </w:r>
      <w:r w:rsidR="000508EF">
        <w:rPr>
          <w:rFonts w:ascii="Times New Roman" w:eastAsia="等线" w:hAnsi="Times New Roman"/>
          <w:szCs w:val="20"/>
          <w:lang w:val="en-GB"/>
        </w:rPr>
        <w:t xml:space="preserve"> MR</w:t>
      </w:r>
      <w:r w:rsidRPr="004C481D">
        <w:rPr>
          <w:rFonts w:ascii="Times New Roman" w:eastAsia="等线" w:hAnsi="Times New Roman"/>
          <w:szCs w:val="20"/>
          <w:lang w:val="en-GB"/>
        </w:rPr>
        <w:t xml:space="preserve"> </w:t>
      </w:r>
      <w:r w:rsidR="000508EF">
        <w:rPr>
          <w:rFonts w:ascii="Times New Roman" w:eastAsia="等线" w:hAnsi="Times New Roman"/>
          <w:szCs w:val="20"/>
          <w:lang w:val="en-GB"/>
        </w:rPr>
        <w:t>is supposed to</w:t>
      </w:r>
      <w:r w:rsidR="000508EF" w:rsidRPr="004C481D">
        <w:rPr>
          <w:rFonts w:ascii="Times New Roman" w:eastAsia="等线" w:hAnsi="Times New Roman"/>
          <w:szCs w:val="20"/>
          <w:lang w:val="en-GB"/>
        </w:rPr>
        <w:t xml:space="preserve"> </w:t>
      </w:r>
      <w:r>
        <w:rPr>
          <w:rFonts w:ascii="Times New Roman" w:eastAsia="等线" w:hAnsi="Times New Roman"/>
          <w:szCs w:val="20"/>
          <w:lang w:val="en-GB"/>
        </w:rPr>
        <w:t xml:space="preserve">enter </w:t>
      </w:r>
      <w:r w:rsidRPr="004C481D">
        <w:rPr>
          <w:rFonts w:ascii="Times New Roman" w:eastAsia="等线" w:hAnsi="Times New Roman"/>
          <w:szCs w:val="20"/>
          <w:lang w:val="en-GB"/>
        </w:rPr>
        <w:t>micro</w:t>
      </w:r>
      <w:r w:rsidR="003049CF">
        <w:rPr>
          <w:rFonts w:ascii="Times New Roman" w:eastAsia="等线" w:hAnsi="Times New Roman"/>
          <w:szCs w:val="20"/>
          <w:lang w:val="en-GB"/>
        </w:rPr>
        <w:t xml:space="preserve"> or light</w:t>
      </w:r>
      <w:r w:rsidRPr="004C481D">
        <w:rPr>
          <w:rFonts w:ascii="Times New Roman" w:eastAsia="等线" w:hAnsi="Times New Roman"/>
          <w:szCs w:val="20"/>
          <w:lang w:val="en-GB"/>
        </w:rPr>
        <w:t xml:space="preserve"> sleep state</w:t>
      </w:r>
      <w:r w:rsidR="000508EF">
        <w:rPr>
          <w:rFonts w:ascii="Times New Roman" w:eastAsia="等线" w:hAnsi="Times New Roman"/>
          <w:szCs w:val="20"/>
          <w:lang w:val="en-GB"/>
        </w:rPr>
        <w:t xml:space="preserve"> during continuously </w:t>
      </w:r>
      <w:r w:rsidR="000508EF" w:rsidRPr="00450A30">
        <w:rPr>
          <w:rFonts w:ascii="Times New Roman" w:eastAsia="等线" w:hAnsi="Times New Roman"/>
          <w:szCs w:val="20"/>
          <w:lang w:val="en-GB"/>
        </w:rPr>
        <w:t>LP-WUS monitoring</w:t>
      </w:r>
      <w:r>
        <w:rPr>
          <w:rFonts w:ascii="Times New Roman" w:eastAsia="等线" w:hAnsi="Times New Roman"/>
          <w:szCs w:val="20"/>
          <w:lang w:val="en-GB"/>
        </w:rPr>
        <w:t xml:space="preserve">, </w:t>
      </w:r>
      <w:r w:rsidR="00053CEE" w:rsidRPr="00053CEE">
        <w:rPr>
          <w:rFonts w:ascii="Times New Roman" w:eastAsia="等线" w:hAnsi="Times New Roman"/>
          <w:szCs w:val="20"/>
          <w:lang w:val="en-GB"/>
        </w:rPr>
        <w:t>so as to</w:t>
      </w:r>
      <w:r w:rsidR="00053CEE">
        <w:rPr>
          <w:rFonts w:ascii="Times New Roman" w:eastAsia="等线" w:hAnsi="Times New Roman"/>
          <w:szCs w:val="20"/>
          <w:lang w:val="en-GB"/>
        </w:rPr>
        <w:t xml:space="preserve"> control latency</w:t>
      </w:r>
      <w:r w:rsidR="000508EF">
        <w:rPr>
          <w:rFonts w:ascii="Times New Roman" w:eastAsia="等线" w:hAnsi="Times New Roman"/>
          <w:szCs w:val="20"/>
          <w:lang w:val="en-GB" w:eastAsia="zh-CN"/>
        </w:rPr>
        <w:t xml:space="preserve"> within</w:t>
      </w:r>
      <w:r w:rsidR="00B01F04">
        <w:rPr>
          <w:rFonts w:ascii="Times New Roman" w:eastAsia="等线" w:hAnsi="Times New Roman"/>
          <w:szCs w:val="20"/>
          <w:lang w:val="en-GB"/>
        </w:rPr>
        <w:t xml:space="preserve"> </w:t>
      </w:r>
      <w:r w:rsidR="003049CF">
        <w:rPr>
          <w:rFonts w:ascii="Times New Roman" w:eastAsia="等线" w:hAnsi="Times New Roman"/>
          <w:szCs w:val="20"/>
          <w:lang w:val="en-GB"/>
        </w:rPr>
        <w:t>3</w:t>
      </w:r>
      <w:r>
        <w:rPr>
          <w:rFonts w:ascii="Times New Roman" w:eastAsia="等线" w:hAnsi="Times New Roman"/>
          <w:szCs w:val="20"/>
          <w:lang w:val="en-GB"/>
        </w:rPr>
        <w:t>ms</w:t>
      </w:r>
      <w:r w:rsidR="00B570A3">
        <w:rPr>
          <w:rFonts w:ascii="Times New Roman" w:eastAsia="等线" w:hAnsi="Times New Roman"/>
          <w:szCs w:val="20"/>
          <w:lang w:val="en-GB"/>
        </w:rPr>
        <w:t xml:space="preserve"> (i.e., half of </w:t>
      </w:r>
      <w:r w:rsidR="000508EF">
        <w:rPr>
          <w:rFonts w:ascii="Times New Roman" w:eastAsia="等线" w:hAnsi="Times New Roman"/>
          <w:szCs w:val="20"/>
          <w:lang w:val="en-GB"/>
        </w:rPr>
        <w:t xml:space="preserve">light sleep </w:t>
      </w:r>
      <w:r w:rsidR="00B570A3">
        <w:rPr>
          <w:rFonts w:ascii="Times New Roman" w:eastAsia="等线" w:hAnsi="Times New Roman"/>
          <w:szCs w:val="20"/>
          <w:lang w:val="en-GB"/>
        </w:rPr>
        <w:t>transition time)</w:t>
      </w:r>
      <w:r>
        <w:rPr>
          <w:rFonts w:ascii="Times New Roman" w:eastAsia="等线" w:hAnsi="Times New Roman"/>
          <w:szCs w:val="20"/>
          <w:lang w:val="en-GB"/>
        </w:rPr>
        <w:t>.</w:t>
      </w:r>
      <w:r w:rsidR="0090296D">
        <w:rPr>
          <w:rFonts w:ascii="Times New Roman" w:eastAsia="等线" w:hAnsi="Times New Roman"/>
          <w:szCs w:val="20"/>
          <w:lang w:val="en-GB"/>
        </w:rPr>
        <w:t xml:space="preserve"> Apart from XR use case, the target latency of other </w:t>
      </w:r>
      <w:proofErr w:type="spellStart"/>
      <w:r w:rsidR="0090296D">
        <w:rPr>
          <w:rFonts w:ascii="Times New Roman" w:eastAsia="等线" w:hAnsi="Times New Roman"/>
          <w:szCs w:val="20"/>
          <w:lang w:val="en-GB"/>
        </w:rPr>
        <w:t>eMBB</w:t>
      </w:r>
      <w:proofErr w:type="spellEnd"/>
      <w:r w:rsidR="0090296D">
        <w:rPr>
          <w:rFonts w:ascii="Times New Roman" w:eastAsia="等线" w:hAnsi="Times New Roman"/>
          <w:szCs w:val="20"/>
          <w:lang w:val="en-GB"/>
        </w:rPr>
        <w:t xml:space="preserve"> use cases can be tens of milliseconds which is mainly contributed by the LP-WUS monitoring cycle.</w:t>
      </w:r>
    </w:p>
    <w:p w14:paraId="4BEB8A7D" w14:textId="4C42631A" w:rsidR="00DF4E89" w:rsidRPr="003D7E2D" w:rsidRDefault="000321D6" w:rsidP="000321D6">
      <w:pPr>
        <w:overflowPunct w:val="0"/>
        <w:autoSpaceDE w:val="0"/>
        <w:autoSpaceDN w:val="0"/>
        <w:adjustRightInd w:val="0"/>
        <w:spacing w:after="120"/>
        <w:jc w:val="both"/>
        <w:textAlignment w:val="baseline"/>
        <w:rPr>
          <w:rFonts w:ascii="Times New Roman" w:eastAsia="等线" w:hAnsi="Times New Roman"/>
          <w:b/>
          <w:szCs w:val="20"/>
          <w:lang w:val="en-GB"/>
        </w:rPr>
      </w:pPr>
      <w:bookmarkStart w:id="14" w:name="_Ref118739865"/>
      <w:bookmarkStart w:id="15" w:name="_Ref118743624"/>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987A27">
        <w:rPr>
          <w:rFonts w:ascii="Times" w:hAnsi="Times" w:cs="Times"/>
          <w:b/>
          <w:noProof/>
        </w:rPr>
        <w:t>4</w:t>
      </w:r>
      <w:r w:rsidRPr="00A131F9">
        <w:rPr>
          <w:rFonts w:ascii="Times" w:hAnsi="Times" w:cs="Times"/>
          <w:b/>
        </w:rPr>
        <w:fldChar w:fldCharType="end"/>
      </w:r>
      <w:r w:rsidRPr="003D7E2D">
        <w:rPr>
          <w:rFonts w:ascii="Times New Roman" w:eastAsia="等线" w:hAnsi="Times New Roman"/>
          <w:b/>
          <w:szCs w:val="20"/>
          <w:lang w:val="en-GB" w:eastAsia="zh-CN"/>
        </w:rPr>
        <w:t xml:space="preserve">: </w:t>
      </w:r>
      <w:r w:rsidR="000177C6">
        <w:rPr>
          <w:rFonts w:ascii="Times New Roman" w:eastAsia="等线" w:hAnsi="Times New Roman"/>
          <w:b/>
          <w:szCs w:val="20"/>
          <w:lang w:val="en-GB"/>
        </w:rPr>
        <w:t>Consider the</w:t>
      </w:r>
      <w:r w:rsidRPr="003D7E2D">
        <w:rPr>
          <w:rFonts w:ascii="Times New Roman" w:eastAsia="等线" w:hAnsi="Times New Roman"/>
          <w:b/>
          <w:szCs w:val="20"/>
          <w:lang w:val="en-GB"/>
        </w:rPr>
        <w:t xml:space="preserve"> follow</w:t>
      </w:r>
      <w:r w:rsidR="000177C6">
        <w:rPr>
          <w:rFonts w:ascii="Times New Roman" w:eastAsia="等线" w:hAnsi="Times New Roman"/>
          <w:b/>
          <w:szCs w:val="20"/>
          <w:lang w:val="en-GB"/>
        </w:rPr>
        <w:t>ing as the latency target for LP-WU</w:t>
      </w:r>
      <w:r w:rsidR="005A085D">
        <w:rPr>
          <w:rFonts w:ascii="Times New Roman" w:eastAsia="等线" w:hAnsi="Times New Roman"/>
          <w:b/>
          <w:szCs w:val="20"/>
          <w:lang w:val="en-GB"/>
        </w:rPr>
        <w:t>S</w:t>
      </w:r>
      <w:r w:rsidR="000177C6">
        <w:rPr>
          <w:rFonts w:ascii="Times New Roman" w:eastAsia="等线" w:hAnsi="Times New Roman"/>
          <w:b/>
          <w:szCs w:val="20"/>
          <w:lang w:val="en-GB"/>
        </w:rPr>
        <w:t>/WU</w:t>
      </w:r>
      <w:bookmarkEnd w:id="14"/>
      <w:r w:rsidR="005A085D">
        <w:rPr>
          <w:rFonts w:ascii="Times New Roman" w:eastAsia="等线" w:hAnsi="Times New Roman"/>
          <w:b/>
          <w:szCs w:val="20"/>
          <w:lang w:val="en-GB"/>
        </w:rPr>
        <w:t>R</w:t>
      </w:r>
      <w:r w:rsidR="00700DAB">
        <w:rPr>
          <w:rFonts w:ascii="Times New Roman" w:eastAsia="等线" w:hAnsi="Times New Roman" w:hint="eastAsia"/>
          <w:b/>
          <w:kern w:val="2"/>
          <w:szCs w:val="20"/>
          <w:lang w:val="en-GB" w:eastAsia="zh-CN"/>
        </w:rPr>
        <w:t>:</w:t>
      </w:r>
      <w:bookmarkEnd w:id="15"/>
    </w:p>
    <w:p w14:paraId="12A108C2" w14:textId="691CDBE9" w:rsidR="00DF4E89" w:rsidRPr="00E22A84" w:rsidRDefault="00DF4E89"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 xml:space="preserve">Within several or tens of seconds for IoT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And within 1 or 2 seconds for </w:t>
      </w:r>
      <w:r w:rsidRPr="005E7B0B">
        <w:rPr>
          <w:rFonts w:ascii="Times New Roman" w:eastAsia="宋体" w:hAnsi="Times New Roman"/>
          <w:b/>
          <w:kern w:val="2"/>
          <w:szCs w:val="20"/>
          <w:lang w:eastAsia="zh-CN"/>
        </w:rPr>
        <w:t>latency</w:t>
      </w:r>
      <w:r w:rsidR="003F6680">
        <w:rPr>
          <w:rFonts w:ascii="Times New Roman" w:eastAsia="宋体" w:hAnsi="Times New Roman"/>
          <w:b/>
          <w:kern w:val="2"/>
          <w:szCs w:val="20"/>
          <w:lang w:eastAsia="zh-CN"/>
        </w:rPr>
        <w:t>-</w:t>
      </w:r>
      <w:r w:rsidRPr="005E7B0B">
        <w:rPr>
          <w:rFonts w:ascii="Times New Roman" w:eastAsia="宋体" w:hAnsi="Times New Roman"/>
          <w:b/>
          <w:kern w:val="2"/>
          <w:szCs w:val="20"/>
          <w:lang w:eastAsia="zh-CN"/>
        </w:rPr>
        <w:t xml:space="preserve">sensitive </w:t>
      </w:r>
      <w:r>
        <w:rPr>
          <w:rFonts w:ascii="Times New Roman" w:eastAsia="宋体" w:hAnsi="Times New Roman" w:hint="eastAsia"/>
          <w:b/>
          <w:kern w:val="2"/>
          <w:szCs w:val="20"/>
          <w:lang w:eastAsia="zh-CN"/>
        </w:rPr>
        <w:t>IoT</w:t>
      </w:r>
      <w:r>
        <w:rPr>
          <w:rFonts w:ascii="Times New Roman" w:eastAsia="宋体" w:hAnsi="Times New Roman"/>
          <w:b/>
          <w:kern w:val="2"/>
          <w:szCs w:val="20"/>
          <w:lang w:eastAsia="zh-CN"/>
        </w:rPr>
        <w:t xml:space="preserve"> </w:t>
      </w:r>
      <w:r>
        <w:rPr>
          <w:rFonts w:ascii="Times New Roman" w:eastAsia="宋体" w:hAnsi="Times New Roman" w:hint="eastAsia"/>
          <w:b/>
          <w:kern w:val="2"/>
          <w:szCs w:val="20"/>
          <w:lang w:eastAsia="zh-CN"/>
        </w:rPr>
        <w:t>cases</w:t>
      </w:r>
      <w:r>
        <w:rPr>
          <w:rFonts w:ascii="Times New Roman" w:eastAsia="宋体" w:hAnsi="Times New Roman"/>
          <w:b/>
          <w:kern w:val="2"/>
          <w:szCs w:val="20"/>
          <w:lang w:val="en-GB" w:eastAsia="zh-CN"/>
        </w:rPr>
        <w:t>;</w:t>
      </w:r>
    </w:p>
    <w:p w14:paraId="46D9C7A7" w14:textId="08271139" w:rsidR="00DF4E89" w:rsidRPr="00E22A84" w:rsidRDefault="00DF4E89"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hint="eastAsia"/>
          <w:b/>
          <w:kern w:val="2"/>
          <w:szCs w:val="20"/>
          <w:lang w:val="en-GB" w:eastAsia="zh-CN"/>
        </w:rPr>
        <w:t>several</w:t>
      </w:r>
      <w:r>
        <w:rPr>
          <w:rFonts w:ascii="Times New Roman" w:eastAsia="宋体" w:hAnsi="Times New Roman"/>
          <w:b/>
          <w:kern w:val="2"/>
          <w:szCs w:val="20"/>
          <w:lang w:val="en-GB" w:eastAsia="zh-CN"/>
        </w:rPr>
        <w:t xml:space="preserve"> </w:t>
      </w:r>
      <w:r w:rsidRPr="005C0D37">
        <w:rPr>
          <w:rFonts w:ascii="Times New Roman" w:eastAsia="宋体" w:hAnsi="Times New Roman"/>
          <w:b/>
          <w:kern w:val="2"/>
          <w:szCs w:val="20"/>
          <w:lang w:val="en-GB" w:eastAsia="zh-CN"/>
        </w:rPr>
        <w:t>seconds</w:t>
      </w:r>
      <w:r w:rsidRPr="00DF4E89">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f</w:t>
      </w:r>
      <w:r w:rsidRPr="006B1B5F">
        <w:rPr>
          <w:rFonts w:ascii="Times New Roman" w:eastAsia="宋体" w:hAnsi="Times New Roman"/>
          <w:b/>
          <w:kern w:val="2"/>
          <w:szCs w:val="20"/>
          <w:lang w:val="en-GB" w:eastAsia="zh-CN"/>
        </w:rPr>
        <w:t>or wearable</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p>
    <w:p w14:paraId="2BCD2EF5" w14:textId="21B23915" w:rsidR="00DF4E89" w:rsidRPr="002A190B" w:rsidRDefault="00DF4E89" w:rsidP="00DF4E89">
      <w:pPr>
        <w:widowControl w:val="0"/>
        <w:numPr>
          <w:ilvl w:val="0"/>
          <w:numId w:val="39"/>
        </w:numPr>
        <w:overflowPunct w:val="0"/>
        <w:autoSpaceDE w:val="0"/>
        <w:autoSpaceDN w:val="0"/>
        <w:spacing w:after="12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b/>
          <w:kern w:val="2"/>
          <w:szCs w:val="20"/>
          <w:lang w:val="en-GB" w:eastAsia="zh-CN"/>
        </w:rPr>
        <w:t xml:space="preserve">several </w:t>
      </w:r>
      <w:r w:rsidRPr="002A190B">
        <w:rPr>
          <w:rFonts w:ascii="Times New Roman" w:eastAsia="宋体" w:hAnsi="Times New Roman"/>
          <w:b/>
          <w:kern w:val="2"/>
          <w:szCs w:val="20"/>
          <w:lang w:val="en-GB" w:eastAsia="zh-CN"/>
        </w:rPr>
        <w:t>milliseconds</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for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XR</w:t>
      </w:r>
      <w:r>
        <w:rPr>
          <w:rFonts w:ascii="Times New Roman" w:eastAsia="宋体" w:hAnsi="Times New Roman"/>
          <w:b/>
          <w:kern w:val="2"/>
          <w:szCs w:val="20"/>
          <w:lang w:val="en-GB" w:eastAsia="zh-CN"/>
        </w:rPr>
        <w:t xml:space="preserve"> use case; Within tens of milliseconds for other </w:t>
      </w:r>
      <w:proofErr w:type="spellStart"/>
      <w:r>
        <w:rPr>
          <w:rFonts w:ascii="Times New Roman" w:eastAsia="宋体" w:hAnsi="Times New Roman"/>
          <w:b/>
          <w:kern w:val="2"/>
          <w:szCs w:val="20"/>
          <w:lang w:val="en-GB" w:eastAsia="zh-CN"/>
        </w:rPr>
        <w:t>eMBB</w:t>
      </w:r>
      <w:proofErr w:type="spellEnd"/>
      <w:r>
        <w:rPr>
          <w:rFonts w:ascii="Times New Roman" w:eastAsia="宋体" w:hAnsi="Times New Roman"/>
          <w:b/>
          <w:kern w:val="2"/>
          <w:szCs w:val="20"/>
          <w:lang w:val="en-GB" w:eastAsia="zh-CN"/>
        </w:rPr>
        <w:t xml:space="preserve"> use cases;</w:t>
      </w:r>
    </w:p>
    <w:p w14:paraId="01604C16" w14:textId="3F500B26" w:rsidR="00D077AC" w:rsidRDefault="00D077AC" w:rsidP="00870B58">
      <w:pPr>
        <w:pStyle w:val="af0"/>
        <w:numPr>
          <w:ilvl w:val="0"/>
          <w:numId w:val="26"/>
        </w:numPr>
        <w:overflowPunct w:val="0"/>
        <w:autoSpaceDE w:val="0"/>
        <w:autoSpaceDN w:val="0"/>
        <w:adjustRightInd w:val="0"/>
        <w:spacing w:after="120"/>
        <w:ind w:firstLineChars="0"/>
        <w:textAlignment w:val="baseline"/>
        <w:rPr>
          <w:rFonts w:ascii="Times New Roman" w:eastAsia="等线" w:hAnsi="Times New Roman"/>
          <w:b/>
          <w:sz w:val="20"/>
          <w:szCs w:val="20"/>
          <w:lang w:val="en-GB"/>
        </w:rPr>
      </w:pPr>
      <w:r w:rsidRPr="00D077AC">
        <w:rPr>
          <w:rFonts w:ascii="Times New Roman" w:eastAsia="等线" w:hAnsi="Times New Roman"/>
          <w:b/>
          <w:sz w:val="20"/>
          <w:szCs w:val="20"/>
          <w:lang w:val="en-GB"/>
        </w:rPr>
        <w:t>Data rate</w:t>
      </w:r>
    </w:p>
    <w:p w14:paraId="2ECB2FED" w14:textId="6C3FA77C" w:rsidR="00EC4A33" w:rsidRDefault="00480FE3" w:rsidP="00D077AC">
      <w:pPr>
        <w:overflowPunct w:val="0"/>
        <w:autoSpaceDE w:val="0"/>
        <w:autoSpaceDN w:val="0"/>
        <w:adjustRightInd w:val="0"/>
        <w:spacing w:after="120"/>
        <w:textAlignment w:val="baseline"/>
        <w:rPr>
          <w:rFonts w:ascii="Times New Roman" w:eastAsia="等线" w:hAnsi="Times New Roman"/>
          <w:szCs w:val="20"/>
          <w:lang w:val="en-GB" w:eastAsia="zh-CN"/>
        </w:rPr>
      </w:pPr>
      <w:r>
        <w:rPr>
          <w:rFonts w:ascii="Times New Roman" w:eastAsia="等线" w:hAnsi="Times New Roman"/>
          <w:szCs w:val="20"/>
          <w:lang w:val="en-GB" w:eastAsia="zh-CN"/>
        </w:rPr>
        <w:lastRenderedPageBreak/>
        <w:t xml:space="preserve">For </w:t>
      </w:r>
      <w:r w:rsidR="005B5F40">
        <w:rPr>
          <w:rFonts w:ascii="Times New Roman" w:eastAsia="等线" w:hAnsi="Times New Roman"/>
          <w:szCs w:val="20"/>
          <w:lang w:val="en-GB" w:eastAsia="zh-CN"/>
        </w:rPr>
        <w:t xml:space="preserve">idle UEs, the maximum data rate for paging can be calculated as R = 48 bits (UE ID length) * 32 (UEs per PO) * 4(POs per radio frame)/10ms = 614kbps. While for LP-WUS, </w:t>
      </w:r>
      <w:r w:rsidR="00425B9F">
        <w:rPr>
          <w:rFonts w:ascii="Times New Roman" w:eastAsia="等线" w:hAnsi="Times New Roman"/>
          <w:szCs w:val="20"/>
          <w:lang w:val="en-GB" w:eastAsia="zh-CN"/>
        </w:rPr>
        <w:t xml:space="preserve">highest data rate may not necessary, e.g., full UE ID delivery may be not required. Hence, around 100kbps data rate </w:t>
      </w:r>
      <w:r w:rsidR="004D2FCD">
        <w:rPr>
          <w:rFonts w:ascii="Times New Roman" w:eastAsia="等线" w:hAnsi="Times New Roman"/>
          <w:szCs w:val="20"/>
          <w:lang w:val="en-GB" w:eastAsia="zh-CN"/>
        </w:rPr>
        <w:t xml:space="preserve">design target </w:t>
      </w:r>
      <w:r w:rsidR="00425B9F">
        <w:rPr>
          <w:rFonts w:ascii="Times New Roman" w:eastAsia="等线" w:hAnsi="Times New Roman"/>
          <w:szCs w:val="20"/>
          <w:lang w:val="en-GB" w:eastAsia="zh-CN"/>
        </w:rPr>
        <w:t xml:space="preserve">can be </w:t>
      </w:r>
      <w:r w:rsidR="004D2FCD">
        <w:rPr>
          <w:rFonts w:ascii="Times New Roman" w:eastAsia="等线" w:hAnsi="Times New Roman"/>
          <w:szCs w:val="20"/>
          <w:lang w:val="en-GB" w:eastAsia="zh-CN"/>
        </w:rPr>
        <w:t>considered.</w:t>
      </w:r>
    </w:p>
    <w:p w14:paraId="61094019" w14:textId="2256D93D" w:rsidR="00995494" w:rsidRDefault="001E3942" w:rsidP="00D077AC">
      <w:pPr>
        <w:overflowPunct w:val="0"/>
        <w:autoSpaceDE w:val="0"/>
        <w:autoSpaceDN w:val="0"/>
        <w:adjustRightInd w:val="0"/>
        <w:spacing w:after="120"/>
        <w:textAlignment w:val="baseline"/>
        <w:rPr>
          <w:rFonts w:ascii="Times New Roman" w:eastAsia="等线" w:hAnsi="Times New Roman"/>
          <w:szCs w:val="20"/>
          <w:lang w:val="en-GB" w:eastAsia="zh-CN"/>
        </w:rPr>
      </w:pPr>
      <w:bookmarkStart w:id="16" w:name="_Ref115447133"/>
      <w:r w:rsidRPr="00A131F9">
        <w:rPr>
          <w:rFonts w:ascii="Times" w:hAnsi="Times" w:cs="Times"/>
          <w:b/>
        </w:rPr>
        <w:t xml:space="preserve">Proposal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5E216B">
        <w:rPr>
          <w:rFonts w:ascii="Times" w:hAnsi="Times" w:cs="Times"/>
          <w:b/>
          <w:noProof/>
        </w:rPr>
        <w:t>5</w:t>
      </w:r>
      <w:r w:rsidR="00987A27" w:rsidRPr="00A131F9">
        <w:rPr>
          <w:rFonts w:ascii="Times" w:hAnsi="Times" w:cs="Times"/>
          <w:b/>
        </w:rPr>
        <w:fldChar w:fldCharType="end"/>
      </w:r>
      <w:r w:rsidR="00995494" w:rsidRPr="00C5264F">
        <w:rPr>
          <w:rFonts w:ascii="Times New Roman" w:eastAsia="宋体" w:hAnsi="Times New Roman"/>
          <w:b/>
          <w:lang w:eastAsia="zh-CN"/>
        </w:rPr>
        <w:t>:</w:t>
      </w:r>
      <w:r>
        <w:rPr>
          <w:rFonts w:ascii="Times New Roman" w:eastAsia="宋体" w:hAnsi="Times New Roman"/>
          <w:b/>
          <w:lang w:eastAsia="zh-CN"/>
        </w:rPr>
        <w:t xml:space="preserve"> Around 100kbps data rate can be considered </w:t>
      </w:r>
      <w:r w:rsidR="001D4E4B">
        <w:rPr>
          <w:rFonts w:ascii="Times New Roman" w:eastAsia="宋体" w:hAnsi="Times New Roman"/>
          <w:b/>
          <w:lang w:eastAsia="zh-CN"/>
        </w:rPr>
        <w:t>as design tar</w:t>
      </w:r>
      <w:r w:rsidR="0011288A">
        <w:rPr>
          <w:rFonts w:ascii="Times New Roman" w:eastAsia="宋体" w:hAnsi="Times New Roman"/>
          <w:b/>
          <w:lang w:eastAsia="zh-CN"/>
        </w:rPr>
        <w:t>ge</w:t>
      </w:r>
      <w:r w:rsidR="001D4E4B">
        <w:rPr>
          <w:rFonts w:ascii="Times New Roman" w:eastAsia="宋体" w:hAnsi="Times New Roman"/>
          <w:b/>
          <w:lang w:eastAsia="zh-CN"/>
        </w:rPr>
        <w:t>t</w:t>
      </w:r>
      <w:r w:rsidR="0011288A">
        <w:rPr>
          <w:rFonts w:ascii="Times New Roman" w:eastAsia="宋体" w:hAnsi="Times New Roman"/>
          <w:b/>
          <w:lang w:eastAsia="zh-CN"/>
        </w:rPr>
        <w:t xml:space="preserve"> for LP-WUS</w:t>
      </w:r>
      <w:r w:rsidR="00C95A2B">
        <w:rPr>
          <w:rFonts w:ascii="Times New Roman" w:eastAsia="宋体" w:hAnsi="Times New Roman"/>
          <w:b/>
          <w:lang w:eastAsia="zh-CN"/>
        </w:rPr>
        <w:t>.</w:t>
      </w:r>
      <w:bookmarkEnd w:id="16"/>
    </w:p>
    <w:p w14:paraId="776D619E" w14:textId="05F21D0C" w:rsidR="00B11404" w:rsidRPr="00B11404" w:rsidRDefault="00EF45B6"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sz w:val="36"/>
          <w:szCs w:val="20"/>
          <w:lang w:val="fr-FR"/>
        </w:rPr>
        <w:t>E</w:t>
      </w:r>
      <w:r w:rsidR="00B11404" w:rsidRPr="00B11404">
        <w:rPr>
          <w:sz w:val="36"/>
          <w:szCs w:val="20"/>
          <w:lang w:val="fr-FR"/>
        </w:rPr>
        <w:t>valuation</w:t>
      </w:r>
      <w:r>
        <w:rPr>
          <w:sz w:val="36"/>
          <w:szCs w:val="20"/>
          <w:lang w:val="fr-FR"/>
        </w:rPr>
        <w:t xml:space="preserve"> methodologies and results</w:t>
      </w:r>
    </w:p>
    <w:p w14:paraId="3A46D46C" w14:textId="5E2F0181" w:rsidR="00796F9E" w:rsidRPr="00796F9E" w:rsidRDefault="00ED7D40" w:rsidP="00796F9E">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w:t>
      </w:r>
      <w:r w:rsidR="00715B67">
        <w:rPr>
          <w:rFonts w:ascii="Arial" w:eastAsia="微软雅黑" w:hAnsi="Arial" w:cs="Arial"/>
          <w:bCs/>
          <w:iCs/>
          <w:sz w:val="28"/>
          <w:szCs w:val="28"/>
          <w:lang w:eastAsia="zh-CN"/>
        </w:rPr>
        <w:t>ssumptions</w:t>
      </w:r>
      <w:r w:rsidR="00732E5D">
        <w:rPr>
          <w:rFonts w:ascii="Arial" w:eastAsia="微软雅黑" w:hAnsi="Arial" w:cs="Arial"/>
          <w:bCs/>
          <w:iCs/>
          <w:sz w:val="28"/>
          <w:szCs w:val="28"/>
          <w:lang w:eastAsia="zh-CN"/>
        </w:rPr>
        <w:t xml:space="preserve"> </w:t>
      </w:r>
      <w:r w:rsidR="00BD6F77">
        <w:rPr>
          <w:rFonts w:ascii="Arial" w:eastAsia="微软雅黑" w:hAnsi="Arial" w:cs="Arial"/>
          <w:bCs/>
          <w:iCs/>
          <w:sz w:val="28"/>
          <w:szCs w:val="28"/>
          <w:lang w:eastAsia="zh-CN"/>
        </w:rPr>
        <w:t>for</w:t>
      </w:r>
      <w:r w:rsidR="008D60BF">
        <w:rPr>
          <w:rFonts w:ascii="Arial" w:eastAsia="微软雅黑" w:hAnsi="Arial" w:cs="Arial"/>
          <w:bCs/>
          <w:iCs/>
          <w:sz w:val="28"/>
          <w:szCs w:val="28"/>
          <w:lang w:eastAsia="zh-CN"/>
        </w:rPr>
        <w:t xml:space="preserve"> RRC idle/inactive mode</w:t>
      </w:r>
    </w:p>
    <w:p w14:paraId="4796E01D" w14:textId="72E7E104" w:rsidR="00796F9E" w:rsidRPr="00B11404" w:rsidRDefault="00D03F00" w:rsidP="00943493">
      <w:pPr>
        <w:overflowPunct w:val="0"/>
        <w:autoSpaceDE w:val="0"/>
        <w:autoSpaceDN w:val="0"/>
        <w:adjustRightInd w:val="0"/>
        <w:spacing w:before="120" w:after="12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 xml:space="preserve">In this section, </w:t>
      </w:r>
      <w:r w:rsidR="001A15FB">
        <w:rPr>
          <w:rFonts w:ascii="Times New Roman" w:eastAsia="宋体" w:hAnsi="Times New Roman"/>
          <w:szCs w:val="20"/>
          <w:lang w:val="en-GB" w:eastAsia="zh-CN"/>
        </w:rPr>
        <w:t xml:space="preserve">we </w:t>
      </w:r>
      <w:r>
        <w:rPr>
          <w:rFonts w:ascii="Times New Roman" w:eastAsia="宋体" w:hAnsi="Times New Roman"/>
          <w:szCs w:val="20"/>
          <w:lang w:val="en-GB" w:eastAsia="zh-CN"/>
        </w:rPr>
        <w:t xml:space="preserve">firstly </w:t>
      </w:r>
      <w:r w:rsidR="00425619">
        <w:rPr>
          <w:rFonts w:ascii="Times New Roman" w:eastAsia="宋体" w:hAnsi="Times New Roman"/>
          <w:szCs w:val="20"/>
          <w:lang w:val="en-GB" w:eastAsia="zh-CN"/>
        </w:rPr>
        <w:t xml:space="preserve">discuss </w:t>
      </w:r>
      <w:r w:rsidR="00D67D33">
        <w:rPr>
          <w:rFonts w:ascii="Times New Roman" w:eastAsia="宋体" w:hAnsi="Times New Roman"/>
          <w:szCs w:val="20"/>
          <w:lang w:val="en-GB" w:eastAsia="zh-CN"/>
        </w:rPr>
        <w:t xml:space="preserve">and clarify </w:t>
      </w:r>
      <w:r w:rsidR="00796F9E" w:rsidRPr="00B11404">
        <w:rPr>
          <w:rFonts w:ascii="Times New Roman" w:eastAsia="宋体" w:hAnsi="Times New Roman"/>
          <w:szCs w:val="20"/>
          <w:lang w:val="en-GB" w:eastAsia="zh-CN"/>
        </w:rPr>
        <w:t>the</w:t>
      </w:r>
      <w:r w:rsidR="00746379">
        <w:rPr>
          <w:rFonts w:ascii="Times New Roman" w:eastAsia="宋体" w:hAnsi="Times New Roman"/>
          <w:szCs w:val="20"/>
          <w:lang w:val="en-GB" w:eastAsia="zh-CN"/>
        </w:rPr>
        <w:t xml:space="preserve"> remaining</w:t>
      </w:r>
      <w:r w:rsidR="00796F9E" w:rsidRPr="00B11404">
        <w:rPr>
          <w:rFonts w:ascii="Times New Roman" w:eastAsia="宋体" w:hAnsi="Times New Roman"/>
          <w:szCs w:val="20"/>
          <w:lang w:val="en-GB" w:eastAsia="zh-CN"/>
        </w:rPr>
        <w:t xml:space="preserve"> evaluation </w:t>
      </w:r>
      <w:r w:rsidR="00796F9E">
        <w:rPr>
          <w:rFonts w:ascii="Times New Roman" w:eastAsia="宋体" w:hAnsi="Times New Roman"/>
          <w:szCs w:val="20"/>
          <w:lang w:val="en-GB" w:eastAsia="zh-CN"/>
        </w:rPr>
        <w:t>assumptions</w:t>
      </w:r>
      <w:r>
        <w:rPr>
          <w:rFonts w:ascii="Times New Roman" w:eastAsia="宋体" w:hAnsi="Times New Roman"/>
          <w:szCs w:val="20"/>
          <w:lang w:val="en-GB" w:eastAsia="zh-CN"/>
        </w:rPr>
        <w:t xml:space="preserve"> </w:t>
      </w:r>
      <w:r w:rsidR="00393E1A" w:rsidRPr="00393E1A">
        <w:rPr>
          <w:rFonts w:ascii="Times New Roman" w:eastAsia="宋体" w:hAnsi="Times New Roman"/>
          <w:szCs w:val="20"/>
          <w:lang w:val="en-GB" w:eastAsia="zh-CN"/>
        </w:rPr>
        <w:t>to be determined</w:t>
      </w:r>
      <w:r w:rsidR="00393E1A">
        <w:rPr>
          <w:rFonts w:ascii="Times New Roman" w:eastAsia="宋体" w:hAnsi="Times New Roman"/>
          <w:szCs w:val="20"/>
          <w:lang w:val="en-GB" w:eastAsia="zh-CN"/>
        </w:rPr>
        <w:t xml:space="preserve"> </w:t>
      </w:r>
      <w:r w:rsidR="00DE73C3">
        <w:rPr>
          <w:rFonts w:ascii="Times New Roman" w:eastAsia="宋体" w:hAnsi="Times New Roman"/>
          <w:szCs w:val="20"/>
          <w:lang w:val="en-GB" w:eastAsia="zh-CN"/>
        </w:rPr>
        <w:t>for</w:t>
      </w:r>
      <w:r>
        <w:rPr>
          <w:rFonts w:ascii="Times New Roman" w:eastAsia="宋体" w:hAnsi="Times New Roman"/>
          <w:szCs w:val="20"/>
          <w:lang w:val="en-GB" w:eastAsia="zh-CN"/>
        </w:rPr>
        <w:t xml:space="preserve"> </w:t>
      </w:r>
      <w:r w:rsidRPr="00796F9E">
        <w:rPr>
          <w:rFonts w:ascii="Times New Roman" w:eastAsia="宋体" w:hAnsi="Times New Roman"/>
          <w:szCs w:val="20"/>
          <w:lang w:val="en-GB" w:eastAsia="zh-CN"/>
        </w:rPr>
        <w:t>RRC idle/inactive mode</w:t>
      </w:r>
      <w:r w:rsidR="001A15FB">
        <w:rPr>
          <w:rFonts w:ascii="Times New Roman" w:eastAsia="宋体" w:hAnsi="Times New Roman"/>
          <w:szCs w:val="20"/>
          <w:lang w:val="en-GB" w:eastAsia="zh-CN"/>
        </w:rPr>
        <w:t>.</w:t>
      </w:r>
    </w:p>
    <w:p w14:paraId="02208258" w14:textId="306B43E6" w:rsidR="00796F9E" w:rsidRPr="00746379" w:rsidRDefault="00796F9E" w:rsidP="00870B58">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746379">
        <w:rPr>
          <w:rFonts w:ascii="Times New Roman" w:hAnsi="Times New Roman"/>
          <w:b/>
          <w:szCs w:val="20"/>
          <w:lang w:eastAsia="ja-JP"/>
        </w:rPr>
        <w:t xml:space="preserve">Sync/re-sync time and energy </w:t>
      </w:r>
      <w:r w:rsidR="00D67D33" w:rsidRPr="00870B58">
        <w:rPr>
          <w:rFonts w:ascii="Times New Roman" w:hAnsi="Times New Roman"/>
          <w:b/>
          <w:szCs w:val="20"/>
          <w:lang w:eastAsia="ja-JP"/>
        </w:rPr>
        <w:t>as</w:t>
      </w:r>
      <w:r w:rsidR="00D67D33" w:rsidRPr="00746379">
        <w:rPr>
          <w:rFonts w:ascii="Times New Roman" w:hAnsi="Times New Roman"/>
          <w:b/>
          <w:szCs w:val="20"/>
          <w:lang w:eastAsia="ja-JP"/>
        </w:rPr>
        <w:t xml:space="preserve">sumption </w:t>
      </w:r>
      <w:r w:rsidR="00D700C7" w:rsidRPr="00746379">
        <w:rPr>
          <w:rFonts w:ascii="Times New Roman" w:hAnsi="Times New Roman"/>
          <w:b/>
          <w:szCs w:val="20"/>
          <w:lang w:eastAsia="ja-JP"/>
        </w:rPr>
        <w:t xml:space="preserve">for </w:t>
      </w:r>
      <w:r w:rsidR="00063FAC">
        <w:rPr>
          <w:rFonts w:ascii="Times New Roman" w:hAnsi="Times New Roman"/>
          <w:b/>
          <w:szCs w:val="20"/>
          <w:lang w:eastAsia="ja-JP"/>
        </w:rPr>
        <w:t>MR</w:t>
      </w:r>
    </w:p>
    <w:p w14:paraId="00AF6F2E" w14:textId="61566CF4" w:rsidR="005F0407" w:rsidRPr="001D7ABF" w:rsidRDefault="008D60BF" w:rsidP="001D7ABF">
      <w:pPr>
        <w:overflowPunct w:val="0"/>
        <w:autoSpaceDE w:val="0"/>
        <w:autoSpaceDN w:val="0"/>
        <w:adjustRightInd w:val="0"/>
        <w:spacing w:before="120" w:after="120"/>
        <w:jc w:val="both"/>
        <w:textAlignment w:val="baseline"/>
        <w:rPr>
          <w:rFonts w:ascii="Times New Roman" w:eastAsia="等线" w:hAnsi="Times New Roman"/>
          <w:szCs w:val="20"/>
          <w:lang w:eastAsia="zh-CN"/>
        </w:rPr>
      </w:pPr>
      <w:r>
        <w:rPr>
          <w:rFonts w:ascii="Times New Roman" w:eastAsiaTheme="minorEastAsia" w:hAnsi="Times New Roman"/>
          <w:lang w:eastAsia="zh-CN"/>
        </w:rPr>
        <w:t xml:space="preserve">In the last meeting, </w:t>
      </w:r>
      <w:r w:rsidR="00D700C7">
        <w:rPr>
          <w:rFonts w:ascii="Times New Roman" w:eastAsiaTheme="minorEastAsia" w:hAnsi="Times New Roman"/>
          <w:lang w:eastAsia="zh-CN"/>
        </w:rPr>
        <w:t>it</w:t>
      </w:r>
      <w:r w:rsidRPr="008D60BF">
        <w:rPr>
          <w:rFonts w:ascii="Times New Roman" w:eastAsiaTheme="minorEastAsia" w:hAnsi="Times New Roman"/>
          <w:lang w:eastAsia="zh-CN"/>
        </w:rPr>
        <w:t xml:space="preserve"> </w:t>
      </w:r>
      <w:r>
        <w:rPr>
          <w:rFonts w:ascii="Times New Roman" w:eastAsiaTheme="minorEastAsia" w:hAnsi="Times New Roman"/>
          <w:lang w:eastAsia="zh-CN"/>
        </w:rPr>
        <w:t xml:space="preserve">has been agreed </w:t>
      </w:r>
      <w:r w:rsidR="00D700C7">
        <w:rPr>
          <w:rFonts w:ascii="Times New Roman" w:eastAsiaTheme="minorEastAsia" w:hAnsi="Times New Roman"/>
          <w:lang w:eastAsia="zh-CN"/>
        </w:rPr>
        <w:t>that n</w:t>
      </w:r>
      <w:r w:rsidR="00D700C7" w:rsidRPr="00D700C7">
        <w:rPr>
          <w:rFonts w:ascii="Times New Roman" w:eastAsiaTheme="minorEastAsia" w:hAnsi="Times New Roman"/>
          <w:lang w:eastAsia="zh-CN"/>
        </w:rPr>
        <w:t xml:space="preserve">umber of SSBs for sync/re-sync </w:t>
      </w:r>
      <w:r w:rsidR="00215A54">
        <w:rPr>
          <w:rFonts w:ascii="Times New Roman" w:eastAsiaTheme="minorEastAsia" w:hAnsi="Times New Roman"/>
          <w:lang w:eastAsia="zh-CN"/>
        </w:rPr>
        <w:t>of</w:t>
      </w:r>
      <w:r w:rsidR="00D700C7" w:rsidRPr="00D700C7">
        <w:rPr>
          <w:rFonts w:ascii="Times New Roman" w:eastAsiaTheme="minorEastAsia" w:hAnsi="Times New Roman"/>
          <w:lang w:eastAsia="zh-CN"/>
        </w:rPr>
        <w:t xml:space="preserve"> MR is up to 10</w:t>
      </w:r>
      <w:r>
        <w:rPr>
          <w:rFonts w:ascii="Times New Roman" w:eastAsiaTheme="minorEastAsia" w:hAnsi="Times New Roman"/>
          <w:lang w:eastAsia="zh-CN"/>
        </w:rPr>
        <w:t xml:space="preserve">. </w:t>
      </w:r>
      <w:r w:rsidR="003D4896">
        <w:rPr>
          <w:rFonts w:ascii="Times New Roman" w:eastAsia="等线" w:hAnsi="Times New Roman"/>
          <w:szCs w:val="20"/>
          <w:lang w:eastAsia="zh-CN"/>
        </w:rPr>
        <w:t>F</w:t>
      </w:r>
      <w:r w:rsidR="003D4896">
        <w:rPr>
          <w:rFonts w:ascii="Times New Roman" w:eastAsiaTheme="minorEastAsia" w:hAnsi="Times New Roman"/>
          <w:lang w:eastAsia="zh-CN"/>
        </w:rPr>
        <w:t xml:space="preserve">or evaluation, </w:t>
      </w:r>
      <w:r w:rsidR="001555C1">
        <w:rPr>
          <w:rFonts w:ascii="Times New Roman" w:eastAsiaTheme="minorEastAsia" w:hAnsi="Times New Roman"/>
          <w:lang w:eastAsia="zh-CN"/>
        </w:rPr>
        <w:t>assum</w:t>
      </w:r>
      <w:r w:rsidR="00561E90">
        <w:rPr>
          <w:rFonts w:ascii="Times New Roman" w:eastAsiaTheme="minorEastAsia" w:hAnsi="Times New Roman"/>
          <w:lang w:eastAsia="zh-CN"/>
        </w:rPr>
        <w:t>ing</w:t>
      </w:r>
      <w:r w:rsidR="003D4896" w:rsidRPr="003D4896">
        <w:rPr>
          <w:rFonts w:ascii="Times New Roman" w:eastAsiaTheme="minorEastAsia" w:hAnsi="Times New Roman"/>
          <w:lang w:eastAsia="zh-CN"/>
        </w:rPr>
        <w:t xml:space="preserve"> two different </w:t>
      </w:r>
      <w:r w:rsidR="003D4896">
        <w:rPr>
          <w:rFonts w:ascii="Times New Roman" w:eastAsiaTheme="minorEastAsia" w:hAnsi="Times New Roman"/>
          <w:lang w:eastAsia="zh-CN"/>
        </w:rPr>
        <w:t xml:space="preserve">numbers of </w:t>
      </w:r>
      <w:r w:rsidR="003D4896" w:rsidRPr="003D4896">
        <w:rPr>
          <w:rFonts w:ascii="Times New Roman" w:eastAsiaTheme="minorEastAsia" w:hAnsi="Times New Roman"/>
          <w:lang w:eastAsia="zh-CN"/>
        </w:rPr>
        <w:t>SSB to cover different SINR case</w:t>
      </w:r>
      <w:r w:rsidR="003D4896">
        <w:rPr>
          <w:rFonts w:ascii="Times New Roman" w:eastAsiaTheme="minorEastAsia" w:hAnsi="Times New Roman"/>
          <w:lang w:eastAsia="zh-CN"/>
        </w:rPr>
        <w:t>s</w:t>
      </w:r>
      <w:r w:rsidR="00561E90">
        <w:rPr>
          <w:rFonts w:ascii="Times New Roman" w:eastAsiaTheme="minorEastAsia" w:hAnsi="Times New Roman"/>
          <w:lang w:eastAsia="zh-CN"/>
        </w:rPr>
        <w:t xml:space="preserve"> is suitable</w:t>
      </w:r>
      <w:r w:rsidR="003D4896">
        <w:rPr>
          <w:rFonts w:ascii="Times New Roman" w:eastAsiaTheme="minorEastAsia" w:hAnsi="Times New Roman"/>
          <w:lang w:eastAsia="zh-CN"/>
        </w:rPr>
        <w:t xml:space="preserve"> e.g.,</w:t>
      </w:r>
      <w:r w:rsidR="003D4896" w:rsidRPr="003D4896">
        <w:rPr>
          <w:rFonts w:ascii="Times New Roman" w:eastAsiaTheme="minorEastAsia" w:hAnsi="Times New Roman"/>
          <w:lang w:eastAsia="zh-CN"/>
        </w:rPr>
        <w:t xml:space="preserve"> </w:t>
      </w:r>
      <w:r w:rsidR="003D4896">
        <w:rPr>
          <w:rFonts w:ascii="Times New Roman" w:eastAsiaTheme="minorEastAsia" w:hAnsi="Times New Roman"/>
          <w:lang w:eastAsia="zh-CN"/>
        </w:rPr>
        <w:t xml:space="preserve">5 SSBs for High SINR case </w:t>
      </w:r>
      <w:r w:rsidR="001555C1">
        <w:rPr>
          <w:rFonts w:ascii="Times New Roman" w:eastAsiaTheme="minorEastAsia" w:hAnsi="Times New Roman"/>
          <w:lang w:eastAsia="zh-CN"/>
        </w:rPr>
        <w:t>and</w:t>
      </w:r>
      <w:r w:rsidR="003D4896">
        <w:rPr>
          <w:rFonts w:ascii="Times New Roman" w:eastAsiaTheme="minorEastAsia" w:hAnsi="Times New Roman"/>
          <w:lang w:eastAsia="zh-CN"/>
        </w:rPr>
        <w:t xml:space="preserve"> 10 SSBs</w:t>
      </w:r>
      <w:r w:rsidR="001555C1">
        <w:rPr>
          <w:rFonts w:ascii="Times New Roman" w:eastAsiaTheme="minorEastAsia" w:hAnsi="Times New Roman"/>
          <w:lang w:eastAsia="zh-CN"/>
        </w:rPr>
        <w:t xml:space="preserve"> for Low SINR case</w:t>
      </w:r>
      <w:r w:rsidR="003D4896">
        <w:rPr>
          <w:rFonts w:ascii="Times New Roman" w:eastAsiaTheme="minorEastAsia" w:hAnsi="Times New Roman"/>
          <w:lang w:eastAsia="zh-CN"/>
        </w:rPr>
        <w:t>.</w:t>
      </w:r>
      <w:r w:rsidR="003D4896" w:rsidRPr="00E862AE">
        <w:rPr>
          <w:rFonts w:ascii="Times New Roman" w:eastAsia="等线" w:hAnsi="Times New Roman"/>
          <w:szCs w:val="20"/>
        </w:rPr>
        <w:t xml:space="preserve"> </w:t>
      </w:r>
      <w:r w:rsidR="003742B8">
        <w:rPr>
          <w:rFonts w:ascii="Times New Roman" w:eastAsia="等线" w:hAnsi="Times New Roman"/>
          <w:szCs w:val="20"/>
        </w:rPr>
        <w:t xml:space="preserve">Note that these SSBs can be used for both synchronization and RRM measurement. Besides, as shown in </w:t>
      </w:r>
      <w:r w:rsidR="00225AA7">
        <w:rPr>
          <w:rFonts w:ascii="Times New Roman" w:eastAsia="等线" w:hAnsi="Times New Roman"/>
          <w:szCs w:val="20"/>
        </w:rPr>
        <w:fldChar w:fldCharType="begin"/>
      </w:r>
      <w:r w:rsidR="00225AA7">
        <w:rPr>
          <w:rFonts w:ascii="Times New Roman" w:eastAsia="等线" w:hAnsi="Times New Roman"/>
          <w:szCs w:val="20"/>
        </w:rPr>
        <w:instrText xml:space="preserve"> REF _Ref127527360 \h </w:instrText>
      </w:r>
      <w:r w:rsidR="00225AA7">
        <w:rPr>
          <w:rFonts w:ascii="Times New Roman" w:eastAsia="等线" w:hAnsi="Times New Roman"/>
          <w:szCs w:val="20"/>
        </w:rPr>
      </w:r>
      <w:r w:rsidR="00225AA7">
        <w:rPr>
          <w:rFonts w:ascii="Times New Roman" w:eastAsia="等线" w:hAnsi="Times New Roman"/>
          <w:szCs w:val="20"/>
        </w:rPr>
        <w:fldChar w:fldCharType="separate"/>
      </w:r>
      <w:r w:rsidR="00225AA7" w:rsidRPr="001D7ABF">
        <w:rPr>
          <w:rFonts w:ascii="Times New Roman" w:eastAsiaTheme="minorEastAsia" w:hAnsi="Times New Roman"/>
          <w:b/>
          <w:szCs w:val="20"/>
          <w:lang w:eastAsia="zh-CN"/>
        </w:rPr>
        <w:t xml:space="preserve">Figure </w:t>
      </w:r>
      <w:r w:rsidR="00225AA7">
        <w:rPr>
          <w:rFonts w:ascii="Times New Roman" w:eastAsia="等线" w:hAnsi="Times New Roman"/>
          <w:b/>
          <w:noProof/>
        </w:rPr>
        <w:t>1</w:t>
      </w:r>
      <w:r w:rsidR="00225AA7">
        <w:rPr>
          <w:rFonts w:ascii="Times New Roman" w:eastAsia="等线" w:hAnsi="Times New Roman"/>
          <w:szCs w:val="20"/>
        </w:rPr>
        <w:fldChar w:fldCharType="end"/>
      </w:r>
      <w:r w:rsidR="003742B8">
        <w:rPr>
          <w:rFonts w:ascii="Times New Roman" w:eastAsia="等线" w:hAnsi="Times New Roman"/>
          <w:szCs w:val="20"/>
        </w:rPr>
        <w:t>,</w:t>
      </w:r>
      <w:r w:rsidR="00971E3D">
        <w:rPr>
          <w:rFonts w:ascii="Times New Roman" w:eastAsia="等线" w:hAnsi="Times New Roman"/>
          <w:szCs w:val="20"/>
        </w:rPr>
        <w:t xml:space="preserve"> the detail</w:t>
      </w:r>
      <w:r w:rsidR="00F00763">
        <w:rPr>
          <w:rFonts w:ascii="Times New Roman" w:eastAsia="等线" w:hAnsi="Times New Roman"/>
          <w:szCs w:val="20"/>
        </w:rPr>
        <w:t>ed</w:t>
      </w:r>
      <w:r w:rsidR="00971E3D">
        <w:rPr>
          <w:rFonts w:ascii="Times New Roman" w:eastAsia="等线" w:hAnsi="Times New Roman"/>
          <w:szCs w:val="20"/>
        </w:rPr>
        <w:t xml:space="preserve"> processing timeline of</w:t>
      </w:r>
      <w:r w:rsidR="00971E3D">
        <w:rPr>
          <w:rFonts w:ascii="Times New Roman" w:eastAsiaTheme="minorEastAsia" w:hAnsi="Times New Roman"/>
          <w:lang w:eastAsia="zh-CN"/>
        </w:rPr>
        <w:t xml:space="preserve"> sync/re-sync</w:t>
      </w:r>
      <w:r w:rsidR="003742B8">
        <w:rPr>
          <w:rFonts w:ascii="Times New Roman" w:eastAsiaTheme="minorEastAsia" w:hAnsi="Times New Roman"/>
          <w:lang w:eastAsia="zh-CN"/>
        </w:rPr>
        <w:t xml:space="preserve"> is assumed as: </w:t>
      </w:r>
      <w:r w:rsidR="00215A54">
        <w:rPr>
          <w:rFonts w:ascii="Times New Roman" w:eastAsiaTheme="minorEastAsia" w:hAnsi="Times New Roman"/>
          <w:lang w:eastAsia="zh-CN"/>
        </w:rPr>
        <w:t>UE needs to</w:t>
      </w:r>
      <w:r w:rsidR="00215A54" w:rsidRPr="00215A54">
        <w:rPr>
          <w:rFonts w:ascii="Times New Roman" w:eastAsiaTheme="minorEastAsia" w:hAnsi="Times New Roman"/>
          <w:lang w:eastAsia="zh-CN"/>
        </w:rPr>
        <w:t xml:space="preserve"> </w:t>
      </w:r>
      <w:r w:rsidR="00215A54">
        <w:rPr>
          <w:rFonts w:ascii="Times New Roman" w:eastAsiaTheme="minorEastAsia" w:hAnsi="Times New Roman"/>
          <w:lang w:eastAsia="zh-CN"/>
        </w:rPr>
        <w:t xml:space="preserve">do </w:t>
      </w:r>
      <w:r w:rsidR="00215A54" w:rsidRPr="005A4610">
        <w:rPr>
          <w:rFonts w:ascii="Times New Roman" w:eastAsiaTheme="minorEastAsia" w:hAnsi="Times New Roman"/>
          <w:lang w:eastAsia="zh-CN"/>
        </w:rPr>
        <w:t>continuously</w:t>
      </w:r>
      <w:r w:rsidR="00215A54">
        <w:rPr>
          <w:rFonts w:ascii="Times New Roman" w:eastAsiaTheme="minorEastAsia" w:hAnsi="Times New Roman"/>
          <w:lang w:eastAsia="zh-CN"/>
        </w:rPr>
        <w:t xml:space="preserve"> detection </w:t>
      </w:r>
      <w:r w:rsidR="00E80080">
        <w:rPr>
          <w:rFonts w:ascii="Times New Roman" w:eastAsiaTheme="minorEastAsia" w:hAnsi="Times New Roman"/>
          <w:lang w:eastAsia="zh-CN"/>
        </w:rPr>
        <w:t>to determine</w:t>
      </w:r>
      <w:r w:rsidR="00215A54">
        <w:rPr>
          <w:rFonts w:ascii="Times New Roman" w:eastAsiaTheme="minorEastAsia" w:hAnsi="Times New Roman"/>
          <w:lang w:eastAsia="zh-CN"/>
        </w:rPr>
        <w:t xml:space="preserve"> the</w:t>
      </w:r>
      <w:r w:rsidR="00215A54" w:rsidRPr="00215A54">
        <w:rPr>
          <w:rFonts w:ascii="Times New Roman" w:eastAsiaTheme="minorEastAsia" w:hAnsi="Times New Roman"/>
          <w:lang w:eastAsia="zh-CN"/>
        </w:rPr>
        <w:t xml:space="preserve"> </w:t>
      </w:r>
      <w:r w:rsidR="00215A54">
        <w:rPr>
          <w:rFonts w:ascii="Times New Roman" w:eastAsiaTheme="minorEastAsia" w:hAnsi="Times New Roman"/>
          <w:lang w:eastAsia="zh-CN"/>
        </w:rPr>
        <w:t xml:space="preserve">slot and symbol boundary of </w:t>
      </w:r>
      <w:r w:rsidR="005A4610">
        <w:rPr>
          <w:rFonts w:ascii="Times New Roman" w:eastAsiaTheme="minorEastAsia" w:hAnsi="Times New Roman"/>
          <w:lang w:eastAsia="zh-CN"/>
        </w:rPr>
        <w:t>SSB</w:t>
      </w:r>
      <w:r w:rsidR="00F00763" w:rsidRPr="00F00763">
        <w:rPr>
          <w:rFonts w:ascii="Times New Roman" w:eastAsiaTheme="minorEastAsia" w:hAnsi="Times New Roman"/>
          <w:lang w:eastAsia="zh-CN"/>
        </w:rPr>
        <w:t xml:space="preserve"> </w:t>
      </w:r>
      <w:r w:rsidR="003742B8">
        <w:rPr>
          <w:rFonts w:ascii="Times New Roman" w:eastAsiaTheme="minorEastAsia" w:hAnsi="Times New Roman"/>
          <w:lang w:eastAsia="zh-CN"/>
        </w:rPr>
        <w:t xml:space="preserve">from </w:t>
      </w:r>
      <w:r w:rsidR="00F00763">
        <w:rPr>
          <w:rFonts w:ascii="Times New Roman" w:eastAsiaTheme="minorEastAsia" w:hAnsi="Times New Roman"/>
          <w:lang w:eastAsia="zh-CN"/>
        </w:rPr>
        <w:t>the beginning of sync/re-sync process</w:t>
      </w:r>
      <w:r w:rsidR="009C78E2">
        <w:rPr>
          <w:rFonts w:ascii="Times New Roman" w:eastAsiaTheme="minorEastAsia" w:hAnsi="Times New Roman"/>
          <w:lang w:eastAsia="zh-CN"/>
        </w:rPr>
        <w:t>;</w:t>
      </w:r>
      <w:r w:rsidR="005A4610" w:rsidRPr="005A4610">
        <w:t xml:space="preserve"> </w:t>
      </w:r>
      <w:r w:rsidR="00E80080">
        <w:rPr>
          <w:rFonts w:ascii="Times New Roman" w:eastAsiaTheme="minorEastAsia" w:hAnsi="Times New Roman"/>
          <w:lang w:eastAsia="zh-CN"/>
        </w:rPr>
        <w:t>A</w:t>
      </w:r>
      <w:r w:rsidR="005A4610" w:rsidRPr="005A4610">
        <w:rPr>
          <w:rFonts w:ascii="Times New Roman" w:eastAsiaTheme="minorEastAsia" w:hAnsi="Times New Roman"/>
          <w:lang w:eastAsia="zh-CN"/>
        </w:rPr>
        <w:t xml:space="preserve">fter </w:t>
      </w:r>
      <w:r w:rsidR="00E80080">
        <w:rPr>
          <w:rFonts w:ascii="Times New Roman" w:eastAsiaTheme="minorEastAsia" w:hAnsi="Times New Roman"/>
          <w:lang w:eastAsia="zh-CN"/>
        </w:rPr>
        <w:t>acquiring the</w:t>
      </w:r>
      <w:r w:rsidR="005A4610" w:rsidRPr="005A4610">
        <w:rPr>
          <w:rFonts w:ascii="Times New Roman" w:eastAsiaTheme="minorEastAsia" w:hAnsi="Times New Roman"/>
          <w:lang w:eastAsia="zh-CN"/>
        </w:rPr>
        <w:t xml:space="preserve"> timing information, the rest </w:t>
      </w:r>
      <w:r w:rsidR="00F41AA9">
        <w:rPr>
          <w:rFonts w:ascii="Times New Roman" w:eastAsiaTheme="minorEastAsia" w:hAnsi="Times New Roman"/>
          <w:lang w:eastAsia="zh-CN"/>
        </w:rPr>
        <w:t>SSB</w:t>
      </w:r>
      <w:r w:rsidR="00E80080">
        <w:rPr>
          <w:rFonts w:ascii="Times New Roman" w:eastAsiaTheme="minorEastAsia" w:hAnsi="Times New Roman"/>
          <w:lang w:eastAsia="zh-CN"/>
        </w:rPr>
        <w:t>s</w:t>
      </w:r>
      <w:r w:rsidR="00F41AA9">
        <w:rPr>
          <w:rFonts w:ascii="Times New Roman" w:eastAsiaTheme="minorEastAsia" w:hAnsi="Times New Roman"/>
          <w:lang w:eastAsia="zh-CN"/>
        </w:rPr>
        <w:t xml:space="preserve"> </w:t>
      </w:r>
      <w:r w:rsidR="005A4610" w:rsidRPr="005A4610">
        <w:rPr>
          <w:rFonts w:ascii="Times New Roman" w:eastAsiaTheme="minorEastAsia" w:hAnsi="Times New Roman"/>
          <w:lang w:eastAsia="zh-CN"/>
        </w:rPr>
        <w:t>can be measured discontinuously</w:t>
      </w:r>
      <w:r w:rsidR="00E80080">
        <w:rPr>
          <w:rFonts w:ascii="Times New Roman" w:eastAsiaTheme="minorEastAsia" w:hAnsi="Times New Roman"/>
          <w:lang w:eastAsia="zh-CN"/>
        </w:rPr>
        <w:t xml:space="preserve"> i.e., UE can enter sleep state between the time gap of two SSB bursts</w:t>
      </w:r>
      <w:r w:rsidR="005A4610" w:rsidRPr="005A4610">
        <w:rPr>
          <w:rFonts w:ascii="Times New Roman" w:eastAsiaTheme="minorEastAsia" w:hAnsi="Times New Roman"/>
          <w:lang w:eastAsia="zh-CN"/>
        </w:rPr>
        <w:t xml:space="preserve">. </w:t>
      </w:r>
      <w:r w:rsidR="00F00763">
        <w:rPr>
          <w:rFonts w:ascii="Times New Roman" w:eastAsiaTheme="minorEastAsia" w:hAnsi="Times New Roman"/>
          <w:lang w:eastAsia="zh-CN"/>
        </w:rPr>
        <w:t>According to these</w:t>
      </w:r>
      <w:r w:rsidR="00F41AA9">
        <w:rPr>
          <w:rFonts w:ascii="Times New Roman" w:eastAsiaTheme="minorEastAsia" w:hAnsi="Times New Roman"/>
          <w:lang w:eastAsia="zh-CN"/>
        </w:rPr>
        <w:t xml:space="preserve"> analys</w:t>
      </w:r>
      <w:r w:rsidR="00F00763">
        <w:rPr>
          <w:rFonts w:ascii="Times New Roman" w:eastAsiaTheme="minorEastAsia" w:hAnsi="Times New Roman"/>
          <w:lang w:eastAsia="zh-CN"/>
        </w:rPr>
        <w:t>e</w:t>
      </w:r>
      <w:r w:rsidR="00F41AA9">
        <w:rPr>
          <w:rFonts w:ascii="Times New Roman" w:eastAsiaTheme="minorEastAsia" w:hAnsi="Times New Roman"/>
          <w:lang w:eastAsia="zh-CN"/>
        </w:rPr>
        <w:t xml:space="preserve">s, we </w:t>
      </w:r>
      <w:r w:rsidR="00F00763">
        <w:rPr>
          <w:rFonts w:ascii="Times New Roman" w:eastAsiaTheme="minorEastAsia" w:hAnsi="Times New Roman"/>
          <w:lang w:eastAsia="zh-CN"/>
        </w:rPr>
        <w:t xml:space="preserve">provide </w:t>
      </w:r>
      <w:r w:rsidR="00F41AA9">
        <w:rPr>
          <w:rFonts w:ascii="Times New Roman" w:eastAsiaTheme="minorEastAsia" w:hAnsi="Times New Roman"/>
          <w:lang w:eastAsia="zh-CN"/>
        </w:rPr>
        <w:t>the</w:t>
      </w:r>
      <w:r w:rsidR="00F41AA9" w:rsidRPr="00F41AA9">
        <w:rPr>
          <w:rFonts w:ascii="Times New Roman" w:eastAsia="等线" w:hAnsi="Times New Roman"/>
          <w:szCs w:val="20"/>
          <w:lang w:eastAsia="zh-CN"/>
        </w:rPr>
        <w:t xml:space="preserve"> </w:t>
      </w:r>
      <w:r w:rsidR="00F41AA9">
        <w:rPr>
          <w:rFonts w:ascii="Times New Roman" w:eastAsia="等线" w:hAnsi="Times New Roman"/>
          <w:szCs w:val="20"/>
          <w:lang w:eastAsia="zh-CN"/>
        </w:rPr>
        <w:t>sync/re-sync</w:t>
      </w:r>
      <w:r w:rsidR="00F00763" w:rsidRPr="00F00763">
        <w:rPr>
          <w:rFonts w:ascii="Times New Roman" w:eastAsia="等线" w:hAnsi="Times New Roman"/>
          <w:szCs w:val="20"/>
          <w:lang w:eastAsia="zh-CN"/>
        </w:rPr>
        <w:t xml:space="preserve"> </w:t>
      </w:r>
      <w:r w:rsidR="00F00763">
        <w:rPr>
          <w:rFonts w:ascii="Times New Roman" w:eastAsia="等线" w:hAnsi="Times New Roman"/>
          <w:szCs w:val="20"/>
          <w:lang w:eastAsia="zh-CN"/>
        </w:rPr>
        <w:t>time</w:t>
      </w:r>
      <w:r w:rsidR="00F41AA9">
        <w:rPr>
          <w:rFonts w:ascii="Times New Roman" w:eastAsia="等线" w:hAnsi="Times New Roman"/>
          <w:szCs w:val="20"/>
          <w:lang w:eastAsia="zh-CN"/>
        </w:rPr>
        <w:t xml:space="preserve"> and</w:t>
      </w:r>
      <w:r w:rsidR="00F00763" w:rsidRPr="00F00763">
        <w:rPr>
          <w:rFonts w:ascii="Times New Roman" w:eastAsia="等线" w:hAnsi="Times New Roman"/>
          <w:szCs w:val="20"/>
          <w:lang w:eastAsia="zh-CN"/>
        </w:rPr>
        <w:t xml:space="preserve"> </w:t>
      </w:r>
      <w:r w:rsidR="00F00763">
        <w:rPr>
          <w:rFonts w:ascii="Times New Roman" w:eastAsia="等线" w:hAnsi="Times New Roman"/>
          <w:szCs w:val="20"/>
          <w:lang w:eastAsia="zh-CN"/>
        </w:rPr>
        <w:t>energy</w:t>
      </w:r>
      <w:r w:rsidR="00F41AA9">
        <w:rPr>
          <w:rFonts w:ascii="Times New Roman" w:eastAsia="等线" w:hAnsi="Times New Roman"/>
          <w:szCs w:val="20"/>
          <w:lang w:eastAsia="zh-CN"/>
        </w:rPr>
        <w:t xml:space="preserve"> as</w:t>
      </w:r>
      <w:r w:rsidR="009C78E2">
        <w:rPr>
          <w:rFonts w:ascii="Times New Roman" w:eastAsia="等线" w:hAnsi="Times New Roman"/>
          <w:szCs w:val="20"/>
          <w:lang w:eastAsia="zh-CN"/>
        </w:rPr>
        <w:t xml:space="preserve"> the</w:t>
      </w:r>
      <w:r w:rsidR="00F41AA9">
        <w:rPr>
          <w:rFonts w:ascii="Times New Roman" w:eastAsia="等线" w:hAnsi="Times New Roman"/>
          <w:szCs w:val="20"/>
          <w:lang w:eastAsia="zh-CN"/>
        </w:rPr>
        <w:t xml:space="preserve"> follow</w:t>
      </w:r>
      <w:r w:rsidR="00F00763">
        <w:rPr>
          <w:rFonts w:ascii="Times New Roman" w:eastAsia="等线" w:hAnsi="Times New Roman"/>
          <w:szCs w:val="20"/>
          <w:lang w:eastAsia="zh-CN"/>
        </w:rPr>
        <w:t xml:space="preserve">ing </w:t>
      </w:r>
      <w:r w:rsidR="00225AA7">
        <w:rPr>
          <w:rFonts w:ascii="Times New Roman" w:eastAsia="等线" w:hAnsi="Times New Roman"/>
          <w:szCs w:val="20"/>
          <w:lang w:eastAsia="zh-CN"/>
        </w:rPr>
        <w:fldChar w:fldCharType="begin"/>
      </w:r>
      <w:r w:rsidR="00225AA7">
        <w:rPr>
          <w:rFonts w:ascii="Times New Roman" w:eastAsia="等线" w:hAnsi="Times New Roman"/>
          <w:szCs w:val="20"/>
          <w:lang w:eastAsia="zh-CN"/>
        </w:rPr>
        <w:instrText xml:space="preserve"> REF _Ref127527372 \h </w:instrText>
      </w:r>
      <w:r w:rsidR="00225AA7">
        <w:rPr>
          <w:rFonts w:ascii="Times New Roman" w:eastAsia="等线" w:hAnsi="Times New Roman"/>
          <w:szCs w:val="20"/>
          <w:lang w:eastAsia="zh-CN"/>
        </w:rPr>
      </w:r>
      <w:r w:rsidR="00225AA7">
        <w:rPr>
          <w:rFonts w:ascii="Times New Roman" w:eastAsia="等线" w:hAnsi="Times New Roman"/>
          <w:szCs w:val="20"/>
          <w:lang w:eastAsia="zh-CN"/>
        </w:rPr>
        <w:fldChar w:fldCharType="separate"/>
      </w:r>
      <w:r w:rsidR="00225AA7" w:rsidRPr="000F71FA">
        <w:rPr>
          <w:rFonts w:ascii="Times New Roman" w:eastAsia="等线" w:hAnsi="Times New Roman"/>
          <w:b/>
          <w:lang w:eastAsia="zh-CN"/>
        </w:rPr>
        <w:t xml:space="preserve">Table </w:t>
      </w:r>
      <w:r w:rsidR="00225AA7">
        <w:rPr>
          <w:rFonts w:ascii="Times New Roman" w:eastAsia="宋体" w:hAnsi="Times New Roman"/>
          <w:b/>
          <w:noProof/>
          <w:lang w:eastAsia="zh-CN"/>
        </w:rPr>
        <w:t>2</w:t>
      </w:r>
      <w:r w:rsidR="00225AA7">
        <w:rPr>
          <w:rFonts w:ascii="Times New Roman" w:eastAsia="等线" w:hAnsi="Times New Roman"/>
          <w:szCs w:val="20"/>
          <w:lang w:eastAsia="zh-CN"/>
        </w:rPr>
        <w:fldChar w:fldCharType="end"/>
      </w:r>
      <w:r w:rsidR="00F41AA9">
        <w:rPr>
          <w:rFonts w:ascii="Times New Roman" w:eastAsia="等线" w:hAnsi="Times New Roman"/>
          <w:szCs w:val="20"/>
          <w:lang w:eastAsia="zh-CN"/>
        </w:rPr>
        <w:t xml:space="preserve">. </w:t>
      </w:r>
    </w:p>
    <w:p w14:paraId="2FEA7EEE" w14:textId="0D901FBF" w:rsidR="005F0407" w:rsidRDefault="005F0407" w:rsidP="005F0407">
      <w:pPr>
        <w:overflowPunct w:val="0"/>
        <w:autoSpaceDE w:val="0"/>
        <w:autoSpaceDN w:val="0"/>
        <w:adjustRightInd w:val="0"/>
        <w:spacing w:after="120"/>
        <w:ind w:right="-96"/>
        <w:jc w:val="center"/>
        <w:textAlignment w:val="baseline"/>
      </w:pPr>
      <w:r>
        <w:object w:dxaOrig="9435" w:dyaOrig="2295" w14:anchorId="0B535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pt;height:107.4pt" o:ole="">
            <v:imagedata r:id="rId11" o:title=""/>
          </v:shape>
          <o:OLEObject Type="Embed" ProgID="Visio.Drawing.15" ShapeID="_x0000_i1025" DrawAspect="Content" ObjectID="_1738564575" r:id="rId12"/>
        </w:object>
      </w:r>
    </w:p>
    <w:p w14:paraId="053B5E8B" w14:textId="5DADCC09" w:rsidR="005F0407" w:rsidRPr="001D7ABF" w:rsidRDefault="005F0407" w:rsidP="001D7ABF">
      <w:pPr>
        <w:overflowPunct w:val="0"/>
        <w:autoSpaceDE w:val="0"/>
        <w:autoSpaceDN w:val="0"/>
        <w:adjustRightInd w:val="0"/>
        <w:spacing w:after="120"/>
        <w:ind w:right="-96"/>
        <w:jc w:val="center"/>
        <w:textAlignment w:val="baseline"/>
        <w:rPr>
          <w:rFonts w:ascii="Times New Roman" w:eastAsia="等线" w:hAnsi="Times New Roman"/>
          <w:b/>
          <w:szCs w:val="20"/>
        </w:rPr>
      </w:pPr>
      <w:bookmarkStart w:id="17" w:name="_Ref127527360"/>
      <w:r w:rsidRPr="001D7ABF">
        <w:rPr>
          <w:rFonts w:ascii="Times New Roman" w:eastAsiaTheme="minorEastAsia" w:hAnsi="Times New Roman"/>
          <w:b/>
          <w:szCs w:val="20"/>
          <w:lang w:eastAsia="zh-CN"/>
        </w:rPr>
        <w:t xml:space="preserve">Figure </w:t>
      </w:r>
      <w:r w:rsidR="00225AA7" w:rsidRPr="0029432B">
        <w:rPr>
          <w:rFonts w:ascii="Times New Roman" w:eastAsia="等线" w:hAnsi="Times New Roman"/>
          <w:b/>
        </w:rPr>
        <w:fldChar w:fldCharType="begin"/>
      </w:r>
      <w:r w:rsidR="00225AA7" w:rsidRPr="0029432B">
        <w:rPr>
          <w:rFonts w:ascii="Times New Roman" w:eastAsia="等线" w:hAnsi="Times New Roman"/>
          <w:b/>
        </w:rPr>
        <w:instrText xml:space="preserve"> SEQ Figure \* ARABIC </w:instrText>
      </w:r>
      <w:r w:rsidR="00225AA7" w:rsidRPr="0029432B">
        <w:rPr>
          <w:rFonts w:ascii="Times New Roman" w:eastAsia="等线" w:hAnsi="Times New Roman"/>
          <w:b/>
        </w:rPr>
        <w:fldChar w:fldCharType="separate"/>
      </w:r>
      <w:r w:rsidR="00225AA7">
        <w:rPr>
          <w:rFonts w:ascii="Times New Roman" w:eastAsia="等线" w:hAnsi="Times New Roman"/>
          <w:b/>
          <w:noProof/>
        </w:rPr>
        <w:t>1</w:t>
      </w:r>
      <w:r w:rsidR="00225AA7" w:rsidRPr="0029432B">
        <w:rPr>
          <w:rFonts w:ascii="Times New Roman" w:eastAsia="等线" w:hAnsi="Times New Roman"/>
          <w:b/>
        </w:rPr>
        <w:fldChar w:fldCharType="end"/>
      </w:r>
      <w:bookmarkEnd w:id="17"/>
      <w:r w:rsidRPr="001D7ABF">
        <w:rPr>
          <w:rFonts w:ascii="Times New Roman" w:eastAsiaTheme="minorEastAsia" w:hAnsi="Times New Roman"/>
          <w:b/>
          <w:szCs w:val="20"/>
          <w:lang w:eastAsia="zh-CN"/>
        </w:rPr>
        <w:t xml:space="preserve">. Sync/re-sync timeline including RRM </w:t>
      </w:r>
      <w:r w:rsidR="00C80BF6" w:rsidRPr="001D7ABF">
        <w:rPr>
          <w:rFonts w:ascii="Times New Roman" w:eastAsiaTheme="minorEastAsia" w:hAnsi="Times New Roman"/>
          <w:b/>
          <w:szCs w:val="20"/>
          <w:lang w:eastAsia="zh-CN"/>
        </w:rPr>
        <w:t xml:space="preserve">measurement </w:t>
      </w:r>
      <w:r w:rsidRPr="001D7ABF">
        <w:rPr>
          <w:rFonts w:ascii="Times New Roman" w:eastAsiaTheme="minorEastAsia" w:hAnsi="Times New Roman"/>
          <w:b/>
          <w:szCs w:val="20"/>
          <w:lang w:eastAsia="zh-CN"/>
        </w:rPr>
        <w:t>procedure by MR</w:t>
      </w:r>
    </w:p>
    <w:p w14:paraId="2026D9A8" w14:textId="60EBED51" w:rsidR="00F41AA9" w:rsidRPr="00870B58" w:rsidRDefault="00F41AA9" w:rsidP="00870B58">
      <w:pPr>
        <w:pStyle w:val="a9"/>
        <w:jc w:val="center"/>
        <w:rPr>
          <w:rFonts w:ascii="Times New Roman" w:eastAsia="等线" w:hAnsi="Times New Roman"/>
          <w:b/>
          <w:lang w:eastAsia="zh-CN"/>
        </w:rPr>
      </w:pPr>
      <w:bookmarkStart w:id="18" w:name="_Ref127527372"/>
      <w:r w:rsidRPr="000F71FA">
        <w:rPr>
          <w:rFonts w:ascii="Times New Roman" w:eastAsia="等线" w:hAnsi="Times New Roman"/>
          <w:b/>
          <w:lang w:eastAsia="zh-CN"/>
        </w:rPr>
        <w:t xml:space="preserve">Table </w:t>
      </w:r>
      <w:r w:rsidR="00225AA7" w:rsidRPr="00423713">
        <w:rPr>
          <w:rFonts w:ascii="Times New Roman" w:eastAsia="宋体" w:hAnsi="Times New Roman"/>
          <w:b/>
          <w:lang w:eastAsia="zh-CN"/>
        </w:rPr>
        <w:fldChar w:fldCharType="begin"/>
      </w:r>
      <w:r w:rsidR="00225AA7" w:rsidRPr="00423713">
        <w:rPr>
          <w:rFonts w:ascii="Times New Roman" w:eastAsia="宋体" w:hAnsi="Times New Roman"/>
          <w:b/>
          <w:lang w:eastAsia="zh-CN"/>
        </w:rPr>
        <w:instrText xml:space="preserve"> SEQ Table \* ARABIC </w:instrText>
      </w:r>
      <w:r w:rsidR="00225AA7" w:rsidRPr="00423713">
        <w:rPr>
          <w:rFonts w:ascii="Times New Roman" w:eastAsia="宋体" w:hAnsi="Times New Roman"/>
          <w:b/>
          <w:lang w:eastAsia="zh-CN"/>
        </w:rPr>
        <w:fldChar w:fldCharType="separate"/>
      </w:r>
      <w:r w:rsidR="00225AA7">
        <w:rPr>
          <w:rFonts w:ascii="Times New Roman" w:eastAsia="宋体" w:hAnsi="Times New Roman"/>
          <w:b/>
          <w:noProof/>
          <w:lang w:eastAsia="zh-CN"/>
        </w:rPr>
        <w:t>2</w:t>
      </w:r>
      <w:r w:rsidR="00225AA7" w:rsidRPr="00423713">
        <w:rPr>
          <w:rFonts w:ascii="Times New Roman" w:eastAsia="宋体" w:hAnsi="Times New Roman"/>
          <w:b/>
          <w:lang w:eastAsia="zh-CN"/>
        </w:rPr>
        <w:fldChar w:fldCharType="end"/>
      </w:r>
      <w:bookmarkEnd w:id="18"/>
      <w:r w:rsidRPr="000F71FA">
        <w:rPr>
          <w:rFonts w:ascii="Times New Roman" w:eastAsia="等线" w:hAnsi="Times New Roman"/>
          <w:b/>
          <w:lang w:eastAsia="zh-CN"/>
        </w:rPr>
        <w:t>.</w:t>
      </w:r>
      <w:r w:rsidRPr="00AC412C">
        <w:rPr>
          <w:rFonts w:ascii="Times New Roman" w:eastAsia="等线" w:hAnsi="Times New Roman"/>
          <w:b/>
          <w:lang w:eastAsia="zh-CN"/>
        </w:rPr>
        <w:t xml:space="preserve"> </w:t>
      </w:r>
      <w:r w:rsidR="00530E38">
        <w:rPr>
          <w:rFonts w:ascii="Times New Roman" w:eastAsia="等线" w:hAnsi="Times New Roman"/>
          <w:b/>
          <w:lang w:eastAsia="zh-CN"/>
        </w:rPr>
        <w:t xml:space="preserve">The assumptions of </w:t>
      </w:r>
      <w:r w:rsidR="00AC412C">
        <w:rPr>
          <w:rFonts w:ascii="Times New Roman" w:eastAsia="等线" w:hAnsi="Times New Roman"/>
          <w:b/>
          <w:lang w:eastAsia="zh-CN"/>
        </w:rPr>
        <w:t>S</w:t>
      </w:r>
      <w:r w:rsidR="00AC412C" w:rsidRPr="001D7ABF">
        <w:rPr>
          <w:rFonts w:ascii="Times New Roman" w:eastAsia="等线" w:hAnsi="Times New Roman"/>
          <w:b/>
          <w:lang w:eastAsia="zh-CN"/>
        </w:rPr>
        <w:t>ync/re-sync time and energy</w:t>
      </w:r>
    </w:p>
    <w:tbl>
      <w:tblPr>
        <w:tblStyle w:val="afc"/>
        <w:tblW w:w="0" w:type="auto"/>
        <w:jc w:val="center"/>
        <w:tblLook w:val="04A0" w:firstRow="1" w:lastRow="0" w:firstColumn="1" w:lastColumn="0" w:noHBand="0" w:noVBand="1"/>
      </w:tblPr>
      <w:tblGrid>
        <w:gridCol w:w="3544"/>
        <w:gridCol w:w="2268"/>
        <w:gridCol w:w="2972"/>
      </w:tblGrid>
      <w:tr w:rsidR="00F41AA9" w14:paraId="7D2CE5CA" w14:textId="77777777" w:rsidTr="00870B58">
        <w:trPr>
          <w:jc w:val="center"/>
        </w:trPr>
        <w:tc>
          <w:tcPr>
            <w:tcW w:w="3544" w:type="dxa"/>
            <w:tcBorders>
              <w:tl2br w:val="single" w:sz="4" w:space="0" w:color="auto"/>
            </w:tcBorders>
          </w:tcPr>
          <w:p w14:paraId="2AAFE48F" w14:textId="77777777"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p>
        </w:tc>
        <w:tc>
          <w:tcPr>
            <w:tcW w:w="2268" w:type="dxa"/>
          </w:tcPr>
          <w:p w14:paraId="38E00396" w14:textId="6FB8260F"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r w:rsidRPr="00870B58">
              <w:rPr>
                <w:rFonts w:ascii="Times New Roman" w:hAnsi="Times New Roman"/>
                <w:b/>
                <w:szCs w:val="20"/>
                <w:lang w:eastAsia="ja-JP"/>
              </w:rPr>
              <w:t>Sync/re-sync time [ms]</w:t>
            </w:r>
          </w:p>
        </w:tc>
        <w:tc>
          <w:tcPr>
            <w:tcW w:w="2972" w:type="dxa"/>
          </w:tcPr>
          <w:p w14:paraId="04F66FD5" w14:textId="4493931D" w:rsidR="00F41AA9" w:rsidRPr="007D084C" w:rsidRDefault="00F41AA9" w:rsidP="000F71FA">
            <w:pPr>
              <w:overflowPunct w:val="0"/>
              <w:autoSpaceDE w:val="0"/>
              <w:autoSpaceDN w:val="0"/>
              <w:adjustRightInd w:val="0"/>
              <w:spacing w:before="120" w:after="120"/>
              <w:jc w:val="both"/>
              <w:textAlignment w:val="baseline"/>
              <w:rPr>
                <w:rFonts w:ascii="Times New Roman" w:eastAsia="等线" w:hAnsi="Times New Roman"/>
                <w:szCs w:val="20"/>
              </w:rPr>
            </w:pPr>
            <w:r w:rsidRPr="00870B58">
              <w:rPr>
                <w:rFonts w:ascii="Times New Roman" w:hAnsi="Times New Roman"/>
                <w:b/>
                <w:szCs w:val="20"/>
                <w:lang w:eastAsia="ja-JP"/>
              </w:rPr>
              <w:t>Sync/re-sync energy [ms*units]</w:t>
            </w:r>
          </w:p>
        </w:tc>
      </w:tr>
      <w:tr w:rsidR="00870B58" w14:paraId="5B53D6F9" w14:textId="77777777" w:rsidTr="00870B58">
        <w:trPr>
          <w:jc w:val="center"/>
        </w:trPr>
        <w:tc>
          <w:tcPr>
            <w:tcW w:w="3544" w:type="dxa"/>
          </w:tcPr>
          <w:p w14:paraId="3E78650D" w14:textId="0778A867"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b/>
                <w:szCs w:val="20"/>
                <w:lang w:eastAsia="zh-CN"/>
              </w:rPr>
            </w:pPr>
            <w:r w:rsidRPr="00870B58">
              <w:rPr>
                <w:rFonts w:ascii="Times New Roman" w:eastAsia="等线" w:hAnsi="Times New Roman"/>
                <w:b/>
                <w:szCs w:val="20"/>
                <w:lang w:eastAsia="zh-CN"/>
              </w:rPr>
              <w:t>Number of SSBs for sync/re-sync =5</w:t>
            </w:r>
            <w:r w:rsidRPr="00870B58">
              <w:rPr>
                <w:rFonts w:ascii="Times New Roman" w:eastAsia="等线" w:hAnsi="Times New Roman"/>
                <w:b/>
                <w:szCs w:val="20"/>
                <w:vertAlign w:val="superscript"/>
                <w:lang w:eastAsia="zh-CN"/>
              </w:rPr>
              <w:t>[1]</w:t>
            </w:r>
          </w:p>
        </w:tc>
        <w:tc>
          <w:tcPr>
            <w:tcW w:w="2268" w:type="dxa"/>
          </w:tcPr>
          <w:p w14:paraId="2BC98881" w14:textId="7585110B" w:rsidR="00870B58" w:rsidRPr="00F942D7" w:rsidRDefault="00870B58" w:rsidP="00870B58">
            <w:pPr>
              <w:overflowPunct w:val="0"/>
              <w:autoSpaceDE w:val="0"/>
              <w:autoSpaceDN w:val="0"/>
              <w:adjustRightInd w:val="0"/>
              <w:spacing w:before="120" w:after="120"/>
              <w:jc w:val="both"/>
              <w:textAlignment w:val="baseline"/>
              <w:rPr>
                <w:rFonts w:ascii="Times New Roman" w:eastAsia="等线" w:hAnsi="Times New Roman"/>
                <w:szCs w:val="20"/>
                <w:lang w:eastAsia="zh-CN"/>
              </w:rPr>
            </w:pPr>
            <w:r w:rsidRPr="00F942D7">
              <w:rPr>
                <w:rFonts w:ascii="Times New Roman" w:eastAsia="等线" w:hAnsi="Times New Roman"/>
                <w:szCs w:val="20"/>
                <w:lang w:eastAsia="zh-CN"/>
              </w:rPr>
              <w:t>100</w:t>
            </w:r>
          </w:p>
        </w:tc>
        <w:tc>
          <w:tcPr>
            <w:tcW w:w="2972" w:type="dxa"/>
          </w:tcPr>
          <w:p w14:paraId="6D867C1A" w14:textId="1FA58AB1"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color w:val="FF0000"/>
                <w:szCs w:val="20"/>
              </w:rPr>
            </w:pPr>
            <w:r w:rsidRPr="008D3E17">
              <w:rPr>
                <w:rFonts w:ascii="Times New Roman" w:eastAsia="等线" w:hAnsi="Times New Roman"/>
                <w:szCs w:val="20"/>
                <w:lang w:eastAsia="zh-CN"/>
              </w:rPr>
              <w:t>1760, 1960, 2260</w:t>
            </w:r>
          </w:p>
        </w:tc>
      </w:tr>
      <w:tr w:rsidR="00870B58" w14:paraId="2F96073E" w14:textId="77777777" w:rsidTr="00870B58">
        <w:trPr>
          <w:jc w:val="center"/>
        </w:trPr>
        <w:tc>
          <w:tcPr>
            <w:tcW w:w="3544" w:type="dxa"/>
          </w:tcPr>
          <w:p w14:paraId="300B05C7" w14:textId="2CC66EA9"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b/>
                <w:szCs w:val="20"/>
              </w:rPr>
            </w:pPr>
            <w:r w:rsidRPr="00870B58">
              <w:rPr>
                <w:rFonts w:ascii="Times New Roman" w:eastAsia="等线" w:hAnsi="Times New Roman"/>
                <w:b/>
                <w:szCs w:val="20"/>
                <w:lang w:eastAsia="zh-CN"/>
              </w:rPr>
              <w:t>Number of SSBs for sync/re-sync =10</w:t>
            </w:r>
            <w:r w:rsidRPr="00870B58">
              <w:rPr>
                <w:rFonts w:ascii="Times New Roman" w:eastAsia="等线" w:hAnsi="Times New Roman"/>
                <w:b/>
                <w:szCs w:val="20"/>
                <w:vertAlign w:val="superscript"/>
                <w:lang w:eastAsia="zh-CN"/>
              </w:rPr>
              <w:t>[</w:t>
            </w:r>
            <w:r w:rsidR="008D1033">
              <w:rPr>
                <w:rFonts w:ascii="Times New Roman" w:eastAsia="等线" w:hAnsi="Times New Roman"/>
                <w:b/>
                <w:szCs w:val="20"/>
                <w:vertAlign w:val="superscript"/>
                <w:lang w:eastAsia="zh-CN"/>
              </w:rPr>
              <w:t>1</w:t>
            </w:r>
            <w:r w:rsidRPr="00870B58">
              <w:rPr>
                <w:rFonts w:ascii="Times New Roman" w:eastAsia="等线" w:hAnsi="Times New Roman"/>
                <w:b/>
                <w:szCs w:val="20"/>
                <w:vertAlign w:val="superscript"/>
                <w:lang w:eastAsia="zh-CN"/>
              </w:rPr>
              <w:t>]</w:t>
            </w:r>
          </w:p>
        </w:tc>
        <w:tc>
          <w:tcPr>
            <w:tcW w:w="2268" w:type="dxa"/>
          </w:tcPr>
          <w:p w14:paraId="31E96143" w14:textId="66C83A8A" w:rsidR="00870B58" w:rsidRPr="00F942D7" w:rsidRDefault="00870B58" w:rsidP="00870B58">
            <w:pPr>
              <w:overflowPunct w:val="0"/>
              <w:autoSpaceDE w:val="0"/>
              <w:autoSpaceDN w:val="0"/>
              <w:adjustRightInd w:val="0"/>
              <w:spacing w:before="120" w:after="120"/>
              <w:jc w:val="both"/>
              <w:textAlignment w:val="baseline"/>
              <w:rPr>
                <w:rFonts w:ascii="Times New Roman" w:eastAsia="等线" w:hAnsi="Times New Roman"/>
                <w:szCs w:val="20"/>
                <w:lang w:eastAsia="zh-CN"/>
              </w:rPr>
            </w:pPr>
            <w:r w:rsidRPr="00F942D7">
              <w:rPr>
                <w:rFonts w:ascii="Times New Roman" w:eastAsia="等线" w:hAnsi="Times New Roman"/>
                <w:szCs w:val="20"/>
                <w:lang w:eastAsia="zh-CN"/>
              </w:rPr>
              <w:t>200</w:t>
            </w:r>
          </w:p>
        </w:tc>
        <w:tc>
          <w:tcPr>
            <w:tcW w:w="2972" w:type="dxa"/>
          </w:tcPr>
          <w:p w14:paraId="61450322" w14:textId="591DC391" w:rsidR="00870B58" w:rsidRPr="00870B58" w:rsidRDefault="00870B58" w:rsidP="00870B58">
            <w:pPr>
              <w:overflowPunct w:val="0"/>
              <w:autoSpaceDE w:val="0"/>
              <w:autoSpaceDN w:val="0"/>
              <w:adjustRightInd w:val="0"/>
              <w:spacing w:before="120" w:after="120"/>
              <w:jc w:val="both"/>
              <w:textAlignment w:val="baseline"/>
              <w:rPr>
                <w:rFonts w:ascii="Times New Roman" w:eastAsia="等线" w:hAnsi="Times New Roman"/>
                <w:color w:val="FF0000"/>
                <w:szCs w:val="20"/>
                <w:lang w:eastAsia="zh-CN"/>
              </w:rPr>
            </w:pPr>
            <w:r w:rsidRPr="005B58C1">
              <w:rPr>
                <w:rFonts w:ascii="Times New Roman" w:eastAsia="等线" w:hAnsi="Times New Roman"/>
                <w:szCs w:val="20"/>
                <w:lang w:eastAsia="zh-CN"/>
              </w:rPr>
              <w:t>2860, 3060, 3360</w:t>
            </w:r>
          </w:p>
        </w:tc>
      </w:tr>
      <w:tr w:rsidR="00870B58" w14:paraId="21EC3358" w14:textId="77777777" w:rsidTr="00870B58">
        <w:trPr>
          <w:jc w:val="center"/>
        </w:trPr>
        <w:tc>
          <w:tcPr>
            <w:tcW w:w="8784" w:type="dxa"/>
            <w:gridSpan w:val="3"/>
          </w:tcPr>
          <w:p w14:paraId="4988D8A6" w14:textId="6276565A" w:rsidR="00870B58" w:rsidRPr="00BF4C5E" w:rsidRDefault="00870B58" w:rsidP="00870B58">
            <w:pPr>
              <w:overflowPunct w:val="0"/>
              <w:autoSpaceDE w:val="0"/>
              <w:autoSpaceDN w:val="0"/>
              <w:adjustRightInd w:val="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Note 1: the continuous monitoring duration </w:t>
            </w:r>
            <w:r w:rsidR="00D52FE5">
              <w:rPr>
                <w:rFonts w:ascii="Times New Roman" w:eastAsia="等线" w:hAnsi="Times New Roman"/>
                <w:szCs w:val="20"/>
                <w:lang w:eastAsia="zh-CN"/>
              </w:rPr>
              <w:t>from</w:t>
            </w:r>
            <w:r>
              <w:rPr>
                <w:rFonts w:ascii="Times New Roman" w:eastAsia="等线" w:hAnsi="Times New Roman"/>
                <w:szCs w:val="20"/>
                <w:lang w:eastAsia="zh-CN"/>
              </w:rPr>
              <w:t xml:space="preserve"> the beginning of sync-re-sync time is 5/10/20ms.</w:t>
            </w:r>
          </w:p>
        </w:tc>
      </w:tr>
    </w:tbl>
    <w:p w14:paraId="46E1191D" w14:textId="77777777" w:rsidR="00F41AA9" w:rsidRPr="0005614C" w:rsidRDefault="00F41AA9" w:rsidP="00870B58">
      <w:pPr>
        <w:overflowPunct w:val="0"/>
        <w:autoSpaceDE w:val="0"/>
        <w:autoSpaceDN w:val="0"/>
        <w:adjustRightInd w:val="0"/>
        <w:jc w:val="both"/>
        <w:textAlignment w:val="baseline"/>
        <w:rPr>
          <w:rFonts w:ascii="Times New Roman" w:eastAsia="等线" w:hAnsi="Times New Roman"/>
          <w:szCs w:val="20"/>
        </w:rPr>
      </w:pPr>
    </w:p>
    <w:p w14:paraId="12630E39" w14:textId="1B5693F6" w:rsidR="0009748D" w:rsidRPr="0005614C" w:rsidRDefault="002D1509" w:rsidP="0045318D">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9" w:name="_Ref118739974"/>
      <w:bookmarkStart w:id="20" w:name="_Ref127562174"/>
      <w:r w:rsidRPr="00643887">
        <w:rPr>
          <w:rFonts w:ascii="Times New Roman" w:eastAsia="等线" w:hAnsi="Times New Roman"/>
          <w:b/>
          <w:szCs w:val="20"/>
          <w:lang w:eastAsia="zh-CN"/>
        </w:rPr>
        <w:t>Proposal</w:t>
      </w:r>
      <w:r w:rsidR="00F57253" w:rsidRPr="00643887">
        <w:rPr>
          <w:rFonts w:ascii="Times New Roman" w:eastAsia="等线" w:hAnsi="Times New Roman"/>
          <w:b/>
          <w:szCs w:val="20"/>
          <w:lang w:eastAsia="zh-CN"/>
        </w:rPr>
        <w:t xml:space="preserve">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987A27">
        <w:rPr>
          <w:rFonts w:ascii="Times" w:hAnsi="Times" w:cs="Times"/>
          <w:b/>
          <w:noProof/>
        </w:rPr>
        <w:t>6</w:t>
      </w:r>
      <w:r w:rsidR="00987A27" w:rsidRPr="00A131F9">
        <w:rPr>
          <w:rFonts w:ascii="Times" w:hAnsi="Times" w:cs="Times"/>
          <w:b/>
        </w:rPr>
        <w:fldChar w:fldCharType="end"/>
      </w:r>
      <w:r w:rsidR="00EA362B" w:rsidRPr="0005614C">
        <w:rPr>
          <w:rFonts w:ascii="Times New Roman" w:eastAsia="等线" w:hAnsi="Times New Roman"/>
          <w:b/>
          <w:szCs w:val="20"/>
          <w:lang w:eastAsia="zh-CN"/>
        </w:rPr>
        <w:t xml:space="preserve">: </w:t>
      </w:r>
      <w:r w:rsidR="00BC08E7" w:rsidRPr="0005614C">
        <w:rPr>
          <w:rFonts w:ascii="Times New Roman" w:eastAsia="等线" w:hAnsi="Times New Roman"/>
          <w:b/>
          <w:szCs w:val="20"/>
          <w:lang w:eastAsia="zh-CN"/>
        </w:rPr>
        <w:t xml:space="preserve">For </w:t>
      </w:r>
      <w:r w:rsidR="00AF13CE" w:rsidRPr="00AE6A94">
        <w:rPr>
          <w:rFonts w:ascii="Times New Roman" w:eastAsia="等线" w:hAnsi="Times New Roman"/>
          <w:b/>
          <w:szCs w:val="20"/>
          <w:lang w:eastAsia="zh-CN"/>
        </w:rPr>
        <w:t>sync/re-sync time and energy</w:t>
      </w:r>
      <w:r w:rsidR="000E0BE2">
        <w:rPr>
          <w:rFonts w:ascii="Times New Roman" w:eastAsia="等线" w:hAnsi="Times New Roman"/>
          <w:b/>
          <w:szCs w:val="20"/>
          <w:lang w:eastAsia="zh-CN"/>
        </w:rPr>
        <w:t xml:space="preserve">, </w:t>
      </w:r>
      <w:bookmarkEnd w:id="19"/>
      <w:r w:rsidR="0037655C" w:rsidRPr="00870B58">
        <w:rPr>
          <w:rFonts w:ascii="Times New Roman" w:eastAsia="等线" w:hAnsi="Times New Roman"/>
          <w:b/>
          <w:szCs w:val="20"/>
          <w:lang w:eastAsia="zh-CN"/>
        </w:rPr>
        <w:t xml:space="preserve">Table </w:t>
      </w:r>
      <w:r w:rsidR="003D2E80">
        <w:rPr>
          <w:rFonts w:ascii="Times New Roman" w:eastAsia="等线" w:hAnsi="Times New Roman"/>
          <w:b/>
          <w:szCs w:val="20"/>
          <w:lang w:eastAsia="zh-CN"/>
        </w:rPr>
        <w:t xml:space="preserve">2 of </w:t>
      </w:r>
      <w:r w:rsidR="003D2E80" w:rsidRPr="003D2E80">
        <w:rPr>
          <w:rFonts w:ascii="Times New Roman" w:eastAsia="等线" w:hAnsi="Times New Roman"/>
          <w:b/>
          <w:szCs w:val="20"/>
          <w:lang w:eastAsia="zh-CN"/>
        </w:rPr>
        <w:t>R1-2300476</w:t>
      </w:r>
      <w:r w:rsidR="003D2E80" w:rsidRPr="00870B58">
        <w:rPr>
          <w:rFonts w:ascii="Times New Roman" w:eastAsia="等线" w:hAnsi="Times New Roman"/>
          <w:b/>
          <w:szCs w:val="20"/>
          <w:lang w:eastAsia="zh-CN"/>
        </w:rPr>
        <w:t xml:space="preserve"> </w:t>
      </w:r>
      <w:r w:rsidR="0037655C" w:rsidRPr="00870B58">
        <w:rPr>
          <w:rFonts w:ascii="Times New Roman" w:eastAsia="等线" w:hAnsi="Times New Roman"/>
          <w:b/>
          <w:szCs w:val="20"/>
          <w:lang w:eastAsia="zh-CN"/>
        </w:rPr>
        <w:t xml:space="preserve">can be </w:t>
      </w:r>
      <w:r w:rsidR="00C20C2B">
        <w:rPr>
          <w:rFonts w:ascii="Times New Roman" w:eastAsia="等线" w:hAnsi="Times New Roman"/>
          <w:b/>
          <w:szCs w:val="20"/>
          <w:lang w:eastAsia="zh-CN"/>
        </w:rPr>
        <w:t>assumed</w:t>
      </w:r>
      <w:r w:rsidR="0037655C" w:rsidRPr="00870B58">
        <w:rPr>
          <w:rFonts w:ascii="Times New Roman" w:eastAsia="等线" w:hAnsi="Times New Roman"/>
          <w:b/>
          <w:szCs w:val="20"/>
          <w:lang w:eastAsia="zh-CN"/>
        </w:rPr>
        <w:t>.</w:t>
      </w:r>
      <w:bookmarkEnd w:id="20"/>
    </w:p>
    <w:p w14:paraId="78EE8740" w14:textId="0E2FA657" w:rsidR="005A13B4" w:rsidRDefault="007B04F7" w:rsidP="00C270A4">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870B58">
        <w:rPr>
          <w:rFonts w:ascii="Times New Roman" w:hAnsi="Times New Roman"/>
          <w:b/>
          <w:szCs w:val="20"/>
          <w:lang w:eastAsia="ja-JP"/>
        </w:rPr>
        <w:t>Ramp-up</w:t>
      </w:r>
      <w:r w:rsidR="008F2817">
        <w:rPr>
          <w:rFonts w:ascii="Times New Roman" w:hAnsi="Times New Roman"/>
          <w:b/>
          <w:szCs w:val="20"/>
          <w:lang w:eastAsia="ja-JP"/>
        </w:rPr>
        <w:t>/down</w:t>
      </w:r>
      <w:r w:rsidRPr="00870B58">
        <w:rPr>
          <w:rFonts w:ascii="Times New Roman" w:hAnsi="Times New Roman"/>
          <w:b/>
          <w:szCs w:val="20"/>
          <w:lang w:eastAsia="ja-JP"/>
        </w:rPr>
        <w:t xml:space="preserve"> transition </w:t>
      </w:r>
      <w:r w:rsidR="00636F3B" w:rsidRPr="000116F5">
        <w:rPr>
          <w:rFonts w:ascii="Times New Roman" w:hAnsi="Times New Roman"/>
          <w:b/>
          <w:szCs w:val="20"/>
          <w:lang w:eastAsia="ja-JP"/>
        </w:rPr>
        <w:t>time</w:t>
      </w:r>
      <w:r w:rsidR="00636F3B" w:rsidRPr="00636F3B">
        <w:rPr>
          <w:rFonts w:ascii="Times New Roman" w:hAnsi="Times New Roman"/>
          <w:b/>
          <w:szCs w:val="20"/>
          <w:lang w:eastAsia="ja-JP"/>
        </w:rPr>
        <w:t xml:space="preserve"> </w:t>
      </w:r>
      <w:r w:rsidR="008F2817">
        <w:rPr>
          <w:rFonts w:ascii="Times New Roman" w:hAnsi="Times New Roman"/>
          <w:b/>
          <w:szCs w:val="20"/>
          <w:lang w:eastAsia="ja-JP"/>
        </w:rPr>
        <w:t xml:space="preserve">and </w:t>
      </w:r>
      <w:r w:rsidR="00636F3B" w:rsidRPr="009F6D9E">
        <w:rPr>
          <w:rFonts w:ascii="Times New Roman" w:hAnsi="Times New Roman"/>
          <w:b/>
          <w:szCs w:val="20"/>
          <w:lang w:eastAsia="ja-JP"/>
        </w:rPr>
        <w:t>energy</w:t>
      </w:r>
      <w:r w:rsidRPr="00870B58">
        <w:rPr>
          <w:rFonts w:ascii="Times New Roman" w:hAnsi="Times New Roman"/>
          <w:b/>
          <w:szCs w:val="20"/>
          <w:lang w:eastAsia="ja-JP"/>
        </w:rPr>
        <w:t xml:space="preserve"> for ultra-deep sleep</w:t>
      </w:r>
      <w:r w:rsidR="00C270A4">
        <w:rPr>
          <w:rFonts w:ascii="Times New Roman" w:hAnsi="Times New Roman"/>
          <w:b/>
          <w:szCs w:val="20"/>
          <w:lang w:eastAsia="ja-JP"/>
        </w:rPr>
        <w:t xml:space="preserve"> state</w:t>
      </w:r>
      <w:r w:rsidR="00EB2B69">
        <w:rPr>
          <w:rFonts w:ascii="Times New Roman" w:hAnsi="Times New Roman"/>
          <w:b/>
          <w:szCs w:val="20"/>
          <w:lang w:eastAsia="ja-JP"/>
        </w:rPr>
        <w:t xml:space="preserve"> </w:t>
      </w:r>
      <w:r w:rsidR="00D2220E">
        <w:rPr>
          <w:rFonts w:ascii="Times New Roman" w:hAnsi="Times New Roman"/>
          <w:b/>
          <w:szCs w:val="20"/>
          <w:lang w:eastAsia="ja-JP"/>
        </w:rPr>
        <w:t>of</w:t>
      </w:r>
      <w:r w:rsidR="00EB2B69">
        <w:rPr>
          <w:rFonts w:ascii="Times New Roman" w:hAnsi="Times New Roman"/>
          <w:b/>
          <w:szCs w:val="20"/>
          <w:lang w:eastAsia="ja-JP"/>
        </w:rPr>
        <w:t xml:space="preserve"> MR</w:t>
      </w:r>
    </w:p>
    <w:p w14:paraId="6827293D" w14:textId="486CAF5B" w:rsidR="007D084C" w:rsidRDefault="001B4B6C" w:rsidP="00870B58">
      <w:pPr>
        <w:overflowPunct w:val="0"/>
        <w:autoSpaceDE w:val="0"/>
        <w:autoSpaceDN w:val="0"/>
        <w:adjustRightInd w:val="0"/>
        <w:spacing w:after="180"/>
        <w:ind w:right="-99"/>
        <w:jc w:val="both"/>
        <w:textAlignment w:val="baseline"/>
        <w:rPr>
          <w:rFonts w:ascii="Times New Roman" w:eastAsia="等线" w:hAnsi="Times New Roman"/>
          <w:szCs w:val="20"/>
          <w:lang w:eastAsia="zh-CN"/>
        </w:rPr>
      </w:pPr>
      <w:r>
        <w:rPr>
          <w:rFonts w:ascii="Times New Roman" w:eastAsiaTheme="minorEastAsia" w:hAnsi="Times New Roman"/>
          <w:szCs w:val="20"/>
          <w:lang w:eastAsia="zh-CN"/>
        </w:rPr>
        <w:t>C</w:t>
      </w:r>
      <w:r w:rsidR="008F2817" w:rsidRPr="00870B58">
        <w:rPr>
          <w:rFonts w:ascii="Times New Roman" w:eastAsiaTheme="minorEastAsia" w:hAnsi="Times New Roman"/>
          <w:szCs w:val="20"/>
          <w:lang w:eastAsia="zh-CN"/>
        </w:rPr>
        <w:t xml:space="preserve">ompanies </w:t>
      </w:r>
      <w:r w:rsidR="0063545B" w:rsidRPr="00870B58">
        <w:rPr>
          <w:rFonts w:ascii="Times New Roman" w:eastAsiaTheme="minorEastAsia" w:hAnsi="Times New Roman"/>
          <w:szCs w:val="20"/>
          <w:lang w:eastAsia="zh-CN"/>
        </w:rPr>
        <w:t>view</w:t>
      </w:r>
      <w:r>
        <w:rPr>
          <w:rFonts w:ascii="Times New Roman" w:eastAsiaTheme="minorEastAsia" w:hAnsi="Times New Roman"/>
          <w:szCs w:val="20"/>
          <w:lang w:eastAsia="zh-CN"/>
        </w:rPr>
        <w:t>s</w:t>
      </w:r>
      <w:r w:rsidR="008F2817" w:rsidRPr="00870B58">
        <w:rPr>
          <w:rFonts w:ascii="Times New Roman" w:eastAsiaTheme="minorEastAsia" w:hAnsi="Times New Roman"/>
          <w:szCs w:val="20"/>
          <w:lang w:eastAsia="zh-CN"/>
        </w:rPr>
        <w:t xml:space="preserve"> on ramp-up transition</w:t>
      </w:r>
      <w:r w:rsidRPr="001B4B6C">
        <w:rPr>
          <w:rFonts w:ascii="Times New Roman" w:eastAsiaTheme="minorEastAsia" w:hAnsi="Times New Roman"/>
          <w:szCs w:val="20"/>
          <w:lang w:eastAsia="zh-CN"/>
        </w:rPr>
        <w:t xml:space="preserve"> </w:t>
      </w:r>
      <w:r w:rsidRPr="004178A5">
        <w:rPr>
          <w:rFonts w:ascii="Times New Roman" w:eastAsiaTheme="minorEastAsia" w:hAnsi="Times New Roman"/>
          <w:szCs w:val="20"/>
          <w:lang w:eastAsia="zh-CN"/>
        </w:rPr>
        <w:t>time</w:t>
      </w:r>
      <w:r w:rsidR="008F2817" w:rsidRPr="00870B58">
        <w:rPr>
          <w:rFonts w:ascii="Times New Roman" w:eastAsiaTheme="minorEastAsia" w:hAnsi="Times New Roman"/>
          <w:szCs w:val="20"/>
          <w:lang w:eastAsia="zh-CN"/>
        </w:rPr>
        <w:t xml:space="preserve"> and </w:t>
      </w:r>
      <w:r w:rsidRPr="0000098E">
        <w:rPr>
          <w:rFonts w:ascii="Times New Roman" w:eastAsiaTheme="minorEastAsia" w:hAnsi="Times New Roman"/>
          <w:szCs w:val="20"/>
          <w:lang w:eastAsia="zh-CN"/>
        </w:rPr>
        <w:t xml:space="preserve">energy </w:t>
      </w:r>
      <w:r w:rsidR="008F2817" w:rsidRPr="00870B58">
        <w:rPr>
          <w:rFonts w:ascii="Times New Roman" w:eastAsiaTheme="minorEastAsia" w:hAnsi="Times New Roman"/>
          <w:szCs w:val="20"/>
          <w:lang w:eastAsia="zh-CN"/>
        </w:rPr>
        <w:t xml:space="preserve">are converged into </w:t>
      </w:r>
      <w:r w:rsidR="0063545B">
        <w:rPr>
          <w:rFonts w:ascii="Times New Roman" w:eastAsiaTheme="minorEastAsia" w:hAnsi="Times New Roman"/>
          <w:szCs w:val="20"/>
          <w:lang w:eastAsia="zh-CN"/>
        </w:rPr>
        <w:t>the following three alternatives</w:t>
      </w:r>
      <w:r>
        <w:rPr>
          <w:rFonts w:ascii="Times New Roman" w:eastAsiaTheme="minorEastAsia" w:hAnsi="Times New Roman"/>
          <w:szCs w:val="20"/>
          <w:lang w:eastAsia="zh-CN"/>
        </w:rPr>
        <w:t xml:space="preserve"> in the last meeting</w:t>
      </w:r>
      <w:r w:rsidR="00225AA7">
        <w:rPr>
          <w:rFonts w:ascii="Times New Roman" w:eastAsiaTheme="minorEastAsia" w:hAnsi="Times New Roman"/>
          <w:szCs w:val="20"/>
          <w:lang w:eastAsia="zh-CN"/>
        </w:rPr>
        <w:t xml:space="preserve"> as shown in </w:t>
      </w:r>
      <w:r w:rsidR="00225AA7">
        <w:rPr>
          <w:rFonts w:ascii="Times New Roman" w:eastAsiaTheme="minorEastAsia" w:hAnsi="Times New Roman"/>
          <w:szCs w:val="20"/>
          <w:lang w:eastAsia="zh-CN"/>
        </w:rPr>
        <w:fldChar w:fldCharType="begin"/>
      </w:r>
      <w:r w:rsidR="00225AA7">
        <w:rPr>
          <w:rFonts w:ascii="Times New Roman" w:eastAsiaTheme="minorEastAsia" w:hAnsi="Times New Roman"/>
          <w:szCs w:val="20"/>
          <w:lang w:eastAsia="zh-CN"/>
        </w:rPr>
        <w:instrText xml:space="preserve"> REF _Ref127527467 \h </w:instrText>
      </w:r>
      <w:r w:rsidR="00225AA7">
        <w:rPr>
          <w:rFonts w:ascii="Times New Roman" w:eastAsiaTheme="minorEastAsia" w:hAnsi="Times New Roman"/>
          <w:szCs w:val="20"/>
          <w:lang w:eastAsia="zh-CN"/>
        </w:rPr>
      </w:r>
      <w:r w:rsidR="00225AA7">
        <w:rPr>
          <w:rFonts w:ascii="Times New Roman" w:eastAsiaTheme="minorEastAsia" w:hAnsi="Times New Roman"/>
          <w:szCs w:val="20"/>
          <w:lang w:eastAsia="zh-CN"/>
        </w:rPr>
        <w:fldChar w:fldCharType="separate"/>
      </w:r>
      <w:r w:rsidR="00225AA7" w:rsidRPr="000F71FA">
        <w:rPr>
          <w:rFonts w:ascii="Times New Roman" w:eastAsia="等线" w:hAnsi="Times New Roman"/>
          <w:b/>
          <w:lang w:eastAsia="zh-CN"/>
        </w:rPr>
        <w:t xml:space="preserve">Table </w:t>
      </w:r>
      <w:r w:rsidR="00225AA7">
        <w:rPr>
          <w:rFonts w:ascii="Times New Roman" w:eastAsia="宋体" w:hAnsi="Times New Roman"/>
          <w:b/>
          <w:noProof/>
          <w:lang w:eastAsia="zh-CN"/>
        </w:rPr>
        <w:t>3</w:t>
      </w:r>
      <w:r w:rsidR="00225AA7">
        <w:rPr>
          <w:rFonts w:ascii="Times New Roman" w:eastAsiaTheme="minorEastAsia" w:hAnsi="Times New Roman"/>
          <w:szCs w:val="20"/>
          <w:lang w:eastAsia="zh-CN"/>
        </w:rPr>
        <w:fldChar w:fldCharType="end"/>
      </w:r>
      <w:r w:rsidR="0063545B">
        <w:rPr>
          <w:rFonts w:ascii="Times New Roman" w:eastAsiaTheme="minorEastAsia" w:hAnsi="Times New Roman"/>
          <w:szCs w:val="20"/>
          <w:lang w:eastAsia="zh-CN"/>
        </w:rPr>
        <w:t xml:space="preserve">. </w:t>
      </w:r>
      <w:r>
        <w:rPr>
          <w:rFonts w:ascii="Times New Roman" w:eastAsiaTheme="minorEastAsia" w:hAnsi="Times New Roman"/>
          <w:szCs w:val="20"/>
          <w:lang w:eastAsia="zh-CN"/>
        </w:rPr>
        <w:t>Alt 1</w:t>
      </w:r>
      <w:r w:rsidR="003B4E5D">
        <w:rPr>
          <w:rFonts w:ascii="Times New Roman" w:eastAsiaTheme="minorEastAsia" w:hAnsi="Times New Roman"/>
          <w:szCs w:val="20"/>
          <w:lang w:eastAsia="zh-CN"/>
        </w:rPr>
        <w:t xml:space="preserve"> </w:t>
      </w:r>
      <w:r w:rsidR="00783668">
        <w:rPr>
          <w:rFonts w:ascii="Times New Roman" w:eastAsiaTheme="minorEastAsia" w:hAnsi="Times New Roman"/>
          <w:szCs w:val="20"/>
          <w:lang w:eastAsia="zh-CN"/>
        </w:rPr>
        <w:t xml:space="preserve">that </w:t>
      </w:r>
      <w:r w:rsidR="003B4E5D">
        <w:rPr>
          <w:rFonts w:ascii="Times New Roman" w:eastAsiaTheme="minorEastAsia" w:hAnsi="Times New Roman"/>
          <w:szCs w:val="20"/>
          <w:lang w:eastAsia="zh-CN"/>
        </w:rPr>
        <w:t>has been discussed from the first RAN1 LP-WUS meeting</w:t>
      </w:r>
      <w:r>
        <w:rPr>
          <w:rFonts w:ascii="Times New Roman" w:eastAsiaTheme="minorEastAsia" w:hAnsi="Times New Roman"/>
          <w:szCs w:val="20"/>
          <w:lang w:eastAsia="zh-CN"/>
        </w:rPr>
        <w:t xml:space="preserve"> seems to be acceptable by majority. In our opinions, since the sync/re-sync process is </w:t>
      </w:r>
      <w:r w:rsidR="004A01C3">
        <w:rPr>
          <w:rFonts w:ascii="Times New Roman" w:eastAsiaTheme="minorEastAsia" w:hAnsi="Times New Roman"/>
          <w:szCs w:val="20"/>
          <w:lang w:eastAsia="zh-CN"/>
        </w:rPr>
        <w:t>split from ramp-up transition</w:t>
      </w:r>
      <w:r>
        <w:rPr>
          <w:rFonts w:ascii="Times New Roman" w:eastAsiaTheme="minorEastAsia" w:hAnsi="Times New Roman"/>
          <w:szCs w:val="20"/>
          <w:lang w:eastAsia="zh-CN"/>
        </w:rPr>
        <w:t>, t</w:t>
      </w:r>
      <w:r w:rsidR="007D084C">
        <w:rPr>
          <w:rFonts w:ascii="Times New Roman" w:eastAsia="等线" w:hAnsi="Times New Roman"/>
          <w:szCs w:val="20"/>
          <w:lang w:eastAsia="zh-CN"/>
        </w:rPr>
        <w:t xml:space="preserve">he </w:t>
      </w:r>
      <w:r w:rsidR="007D084C" w:rsidRPr="000F71FA">
        <w:rPr>
          <w:rFonts w:ascii="Times New Roman" w:eastAsia="等线" w:hAnsi="Times New Roman"/>
          <w:szCs w:val="20"/>
          <w:lang w:eastAsia="zh-CN"/>
        </w:rPr>
        <w:t xml:space="preserve">ramp-up </w:t>
      </w:r>
      <w:r w:rsidR="004A01C3">
        <w:rPr>
          <w:rFonts w:ascii="Times New Roman" w:eastAsia="等线" w:hAnsi="Times New Roman"/>
          <w:szCs w:val="20"/>
          <w:lang w:eastAsia="zh-CN"/>
        </w:rPr>
        <w:t>transition</w:t>
      </w:r>
      <w:r w:rsidR="007D084C">
        <w:rPr>
          <w:rFonts w:ascii="Times New Roman" w:eastAsia="等线" w:hAnsi="Times New Roman"/>
          <w:szCs w:val="20"/>
          <w:lang w:eastAsia="zh-CN"/>
        </w:rPr>
        <w:t xml:space="preserve"> </w:t>
      </w:r>
      <w:r w:rsidR="001473AC">
        <w:rPr>
          <w:rFonts w:ascii="Times New Roman" w:eastAsia="等线" w:hAnsi="Times New Roman"/>
          <w:szCs w:val="20"/>
          <w:lang w:eastAsia="zh-CN"/>
        </w:rPr>
        <w:t>may only include</w:t>
      </w:r>
      <w:r>
        <w:rPr>
          <w:rFonts w:ascii="Times New Roman" w:eastAsia="等线" w:hAnsi="Times New Roman"/>
          <w:szCs w:val="20"/>
          <w:lang w:eastAsia="zh-CN"/>
        </w:rPr>
        <w:t xml:space="preserve"> the time</w:t>
      </w:r>
      <w:r w:rsidR="001473AC" w:rsidRPr="001473AC">
        <w:rPr>
          <w:rFonts w:ascii="Times New Roman" w:eastAsia="等线" w:hAnsi="Times New Roman"/>
          <w:szCs w:val="20"/>
          <w:lang w:eastAsia="zh-CN"/>
        </w:rPr>
        <w:t xml:space="preserve"> </w:t>
      </w:r>
      <w:r w:rsidR="001473AC">
        <w:rPr>
          <w:rFonts w:ascii="Times New Roman" w:eastAsia="等线" w:hAnsi="Times New Roman"/>
          <w:szCs w:val="20"/>
          <w:lang w:eastAsia="zh-CN"/>
        </w:rPr>
        <w:t xml:space="preserve">for MR’s </w:t>
      </w:r>
      <w:r w:rsidR="001473AC" w:rsidRPr="000F71FA">
        <w:rPr>
          <w:rFonts w:ascii="Times New Roman" w:eastAsia="等线" w:hAnsi="Times New Roman"/>
          <w:szCs w:val="20"/>
          <w:lang w:eastAsia="zh-CN"/>
        </w:rPr>
        <w:t>hardware</w:t>
      </w:r>
      <w:r w:rsidR="001473AC">
        <w:rPr>
          <w:rFonts w:ascii="Times New Roman" w:eastAsia="等线" w:hAnsi="Times New Roman"/>
          <w:szCs w:val="20"/>
          <w:lang w:eastAsia="zh-CN"/>
        </w:rPr>
        <w:t xml:space="preserve"> to be</w:t>
      </w:r>
      <w:r w:rsidR="001473AC" w:rsidRPr="00C458F2">
        <w:t xml:space="preserve"> </w:t>
      </w:r>
      <w:r w:rsidR="001473AC" w:rsidRPr="000F71FA">
        <w:rPr>
          <w:rFonts w:ascii="Times New Roman" w:eastAsia="等线" w:hAnsi="Times New Roman"/>
          <w:szCs w:val="20"/>
          <w:lang w:eastAsia="zh-CN"/>
        </w:rPr>
        <w:t>tun</w:t>
      </w:r>
      <w:r w:rsidR="001473AC">
        <w:rPr>
          <w:rFonts w:ascii="Times New Roman" w:eastAsia="等线" w:hAnsi="Times New Roman"/>
          <w:szCs w:val="20"/>
          <w:lang w:eastAsia="zh-CN"/>
        </w:rPr>
        <w:t>ed</w:t>
      </w:r>
      <w:r w:rsidR="001473AC" w:rsidRPr="000F71FA">
        <w:rPr>
          <w:rFonts w:ascii="Times New Roman" w:eastAsia="等线" w:hAnsi="Times New Roman"/>
          <w:szCs w:val="20"/>
          <w:lang w:eastAsia="zh-CN"/>
        </w:rPr>
        <w:t xml:space="preserve"> on</w:t>
      </w:r>
      <w:r w:rsidR="001473AC">
        <w:rPr>
          <w:rFonts w:ascii="Times New Roman" w:eastAsia="等线" w:hAnsi="Times New Roman"/>
          <w:szCs w:val="20"/>
          <w:lang w:eastAsia="zh-CN"/>
        </w:rPr>
        <w:t xml:space="preserve"> e.g., </w:t>
      </w:r>
      <w:r w:rsidR="001473AC" w:rsidRPr="000F71FA">
        <w:rPr>
          <w:rFonts w:ascii="Times New Roman" w:eastAsia="等线" w:hAnsi="Times New Roman"/>
          <w:szCs w:val="20"/>
          <w:lang w:eastAsia="zh-CN"/>
        </w:rPr>
        <w:t>boot, memory load and etc</w:t>
      </w:r>
      <w:r w:rsidR="007D084C">
        <w:rPr>
          <w:rFonts w:ascii="Times New Roman" w:eastAsia="等线" w:hAnsi="Times New Roman"/>
          <w:szCs w:val="20"/>
          <w:lang w:eastAsia="zh-CN"/>
        </w:rPr>
        <w:t>.</w:t>
      </w:r>
      <w:r w:rsidR="0027060F">
        <w:rPr>
          <w:rFonts w:ascii="Times New Roman" w:eastAsia="等线" w:hAnsi="Times New Roman"/>
          <w:szCs w:val="20"/>
          <w:lang w:eastAsia="zh-CN"/>
        </w:rPr>
        <w:t xml:space="preserve"> </w:t>
      </w:r>
      <w:r w:rsidR="001473AC">
        <w:rPr>
          <w:rFonts w:ascii="Times New Roman" w:eastAsia="等线" w:hAnsi="Times New Roman"/>
          <w:szCs w:val="20"/>
          <w:lang w:eastAsia="zh-CN"/>
        </w:rPr>
        <w:t xml:space="preserve">Hence, we think Alt 1 will be more </w:t>
      </w:r>
      <w:r w:rsidR="00417588">
        <w:rPr>
          <w:rFonts w:ascii="Times New Roman" w:eastAsia="等线" w:hAnsi="Times New Roman"/>
          <w:szCs w:val="20"/>
          <w:lang w:eastAsia="zh-CN"/>
        </w:rPr>
        <w:t>realistic</w:t>
      </w:r>
      <w:r w:rsidR="001473AC">
        <w:rPr>
          <w:rFonts w:ascii="Times New Roman" w:eastAsia="等线" w:hAnsi="Times New Roman"/>
          <w:szCs w:val="20"/>
          <w:lang w:eastAsia="zh-CN"/>
        </w:rPr>
        <w:t>.</w:t>
      </w:r>
    </w:p>
    <w:p w14:paraId="179D9B69" w14:textId="689E4DA7" w:rsidR="00AC412C" w:rsidRPr="005E216B" w:rsidRDefault="00AC412C" w:rsidP="005E216B">
      <w:pPr>
        <w:pStyle w:val="a9"/>
        <w:jc w:val="center"/>
        <w:rPr>
          <w:rFonts w:ascii="Times New Roman" w:eastAsia="等线" w:hAnsi="Times New Roman"/>
          <w:b/>
          <w:lang w:eastAsia="zh-CN"/>
        </w:rPr>
      </w:pPr>
      <w:bookmarkStart w:id="21" w:name="_Ref127527467"/>
      <w:r w:rsidRPr="000F71FA">
        <w:rPr>
          <w:rFonts w:ascii="Times New Roman" w:eastAsia="等线" w:hAnsi="Times New Roman"/>
          <w:b/>
          <w:lang w:eastAsia="zh-CN"/>
        </w:rPr>
        <w:t xml:space="preserve">Table </w:t>
      </w:r>
      <w:r w:rsidR="00225AA7" w:rsidRPr="00423713">
        <w:rPr>
          <w:rFonts w:ascii="Times New Roman" w:eastAsia="宋体" w:hAnsi="Times New Roman"/>
          <w:b/>
          <w:lang w:eastAsia="zh-CN"/>
        </w:rPr>
        <w:fldChar w:fldCharType="begin"/>
      </w:r>
      <w:r w:rsidR="00225AA7" w:rsidRPr="00423713">
        <w:rPr>
          <w:rFonts w:ascii="Times New Roman" w:eastAsia="宋体" w:hAnsi="Times New Roman"/>
          <w:b/>
          <w:lang w:eastAsia="zh-CN"/>
        </w:rPr>
        <w:instrText xml:space="preserve"> SEQ Table \* ARABIC </w:instrText>
      </w:r>
      <w:r w:rsidR="00225AA7" w:rsidRPr="00423713">
        <w:rPr>
          <w:rFonts w:ascii="Times New Roman" w:eastAsia="宋体" w:hAnsi="Times New Roman"/>
          <w:b/>
          <w:lang w:eastAsia="zh-CN"/>
        </w:rPr>
        <w:fldChar w:fldCharType="separate"/>
      </w:r>
      <w:r w:rsidR="00225AA7">
        <w:rPr>
          <w:rFonts w:ascii="Times New Roman" w:eastAsia="宋体" w:hAnsi="Times New Roman"/>
          <w:b/>
          <w:noProof/>
          <w:lang w:eastAsia="zh-CN"/>
        </w:rPr>
        <w:t>3</w:t>
      </w:r>
      <w:r w:rsidR="00225AA7" w:rsidRPr="00423713">
        <w:rPr>
          <w:rFonts w:ascii="Times New Roman" w:eastAsia="宋体" w:hAnsi="Times New Roman"/>
          <w:b/>
          <w:lang w:eastAsia="zh-CN"/>
        </w:rPr>
        <w:fldChar w:fldCharType="end"/>
      </w:r>
      <w:bookmarkEnd w:id="21"/>
      <w:r w:rsidRPr="000F71FA">
        <w:rPr>
          <w:rFonts w:ascii="Times New Roman" w:eastAsia="等线" w:hAnsi="Times New Roman"/>
          <w:b/>
          <w:lang w:eastAsia="zh-CN"/>
        </w:rPr>
        <w:t>.</w:t>
      </w:r>
      <w:r w:rsidRPr="00597C0F">
        <w:rPr>
          <w:rFonts w:ascii="Times New Roman" w:eastAsia="等线" w:hAnsi="Times New Roman"/>
          <w:b/>
          <w:lang w:eastAsia="zh-CN"/>
        </w:rPr>
        <w:t xml:space="preserve"> </w:t>
      </w:r>
      <w:r>
        <w:rPr>
          <w:rFonts w:ascii="Times New Roman" w:eastAsia="等线" w:hAnsi="Times New Roman"/>
          <w:b/>
          <w:lang w:eastAsia="zh-CN"/>
        </w:rPr>
        <w:t xml:space="preserve">Power </w:t>
      </w:r>
      <w:r w:rsidR="00225AA7">
        <w:rPr>
          <w:rFonts w:ascii="Times New Roman" w:eastAsia="等线" w:hAnsi="Times New Roman"/>
          <w:b/>
          <w:lang w:eastAsia="zh-CN"/>
        </w:rPr>
        <w:t xml:space="preserve">model </w:t>
      </w:r>
      <w:r>
        <w:rPr>
          <w:rFonts w:ascii="Times New Roman" w:eastAsia="等线" w:hAnsi="Times New Roman"/>
          <w:b/>
          <w:lang w:eastAsia="zh-CN"/>
        </w:rPr>
        <w:t>of MR</w:t>
      </w:r>
    </w:p>
    <w:tbl>
      <w:tblPr>
        <w:tblStyle w:val="afc"/>
        <w:tblW w:w="0" w:type="auto"/>
        <w:tblLook w:val="04A0" w:firstRow="1" w:lastRow="0" w:firstColumn="1" w:lastColumn="0" w:noHBand="0" w:noVBand="1"/>
      </w:tblPr>
      <w:tblGrid>
        <w:gridCol w:w="761"/>
        <w:gridCol w:w="2069"/>
        <w:gridCol w:w="2606"/>
        <w:gridCol w:w="2356"/>
        <w:gridCol w:w="1268"/>
      </w:tblGrid>
      <w:tr w:rsidR="0063545B" w14:paraId="056731C7" w14:textId="77777777" w:rsidTr="00870B58">
        <w:tc>
          <w:tcPr>
            <w:tcW w:w="761" w:type="dxa"/>
            <w:vAlign w:val="center"/>
          </w:tcPr>
          <w:p w14:paraId="4A86B0AB" w14:textId="4DB606F1"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870B58">
              <w:rPr>
                <w:rFonts w:ascii="Times New Roman" w:hAnsi="Times New Roman"/>
                <w:b/>
                <w:color w:val="000000" w:themeColor="text1"/>
                <w:szCs w:val="20"/>
              </w:rPr>
              <w:t>Power State</w:t>
            </w:r>
          </w:p>
        </w:tc>
        <w:tc>
          <w:tcPr>
            <w:tcW w:w="2069" w:type="dxa"/>
            <w:vAlign w:val="center"/>
          </w:tcPr>
          <w:p w14:paraId="2C347B1F" w14:textId="5B3529A9"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870B58">
              <w:rPr>
                <w:rFonts w:ascii="Times New Roman" w:hAnsi="Times New Roman"/>
                <w:b/>
                <w:color w:val="000000" w:themeColor="text1"/>
                <w:szCs w:val="20"/>
              </w:rPr>
              <w:t>Relative Power (unit)</w:t>
            </w:r>
          </w:p>
        </w:tc>
        <w:tc>
          <w:tcPr>
            <w:tcW w:w="2606" w:type="dxa"/>
            <w:vAlign w:val="center"/>
          </w:tcPr>
          <w:p w14:paraId="218C17A1" w14:textId="77777777" w:rsidR="0063545B" w:rsidRPr="0063545B" w:rsidRDefault="0063545B">
            <w:pPr>
              <w:pStyle w:val="TAH"/>
              <w:rPr>
                <w:rFonts w:ascii="Times New Roman" w:hAnsi="Times New Roman"/>
                <w:color w:val="000000" w:themeColor="text1"/>
                <w:sz w:val="20"/>
              </w:rPr>
            </w:pPr>
            <w:r w:rsidRPr="0063545B">
              <w:rPr>
                <w:rFonts w:ascii="Times New Roman" w:hAnsi="Times New Roman"/>
                <w:color w:val="000000" w:themeColor="text1"/>
                <w:sz w:val="20"/>
              </w:rPr>
              <w:t>Ramp-up and down transition energy (Note1):</w:t>
            </w:r>
          </w:p>
          <w:p w14:paraId="7464166C" w14:textId="16735029"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870B58">
              <w:rPr>
                <w:rFonts w:ascii="Times New Roman" w:hAnsi="Times New Roman"/>
                <w:b/>
                <w:color w:val="000000" w:themeColor="text1"/>
                <w:szCs w:val="20"/>
              </w:rPr>
              <w:t>(unit multiplied by ms)</w:t>
            </w:r>
          </w:p>
        </w:tc>
        <w:tc>
          <w:tcPr>
            <w:tcW w:w="2356" w:type="dxa"/>
            <w:vAlign w:val="center"/>
          </w:tcPr>
          <w:p w14:paraId="3EBD15FC" w14:textId="60D6F21C"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870B58">
              <w:rPr>
                <w:rFonts w:ascii="Times New Roman" w:hAnsi="Times New Roman"/>
                <w:b/>
                <w:color w:val="000000" w:themeColor="text1"/>
                <w:szCs w:val="20"/>
              </w:rPr>
              <w:t>Ramp-up time</w:t>
            </w:r>
          </w:p>
        </w:tc>
        <w:tc>
          <w:tcPr>
            <w:tcW w:w="1268" w:type="dxa"/>
          </w:tcPr>
          <w:p w14:paraId="77013BFC" w14:textId="433745C5"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870B58">
              <w:rPr>
                <w:rFonts w:ascii="Times New Roman" w:hAnsi="Times New Roman"/>
                <w:b/>
                <w:color w:val="000000" w:themeColor="text1"/>
                <w:szCs w:val="20"/>
              </w:rPr>
              <w:t xml:space="preserve"># </w:t>
            </w:r>
            <w:r w:rsidRPr="00870B58">
              <w:rPr>
                <w:rFonts w:ascii="Times New Roman" w:hAnsi="Times New Roman"/>
                <w:b/>
                <w:color w:val="000000" w:themeColor="text1"/>
                <w:szCs w:val="20"/>
                <w:lang w:eastAsia="zh-CN"/>
              </w:rPr>
              <w:t>SSB</w:t>
            </w:r>
            <w:r w:rsidRPr="00870B58">
              <w:rPr>
                <w:rFonts w:ascii="Times New Roman" w:hAnsi="Times New Roman"/>
                <w:b/>
                <w:color w:val="000000" w:themeColor="text1"/>
                <w:szCs w:val="20"/>
              </w:rPr>
              <w:t xml:space="preserve"> for sync/re-sync</w:t>
            </w:r>
          </w:p>
        </w:tc>
      </w:tr>
      <w:tr w:rsidR="0063545B" w14:paraId="3AA1C0E0" w14:textId="77777777" w:rsidTr="00870B58">
        <w:tc>
          <w:tcPr>
            <w:tcW w:w="761" w:type="dxa"/>
            <w:vAlign w:val="center"/>
          </w:tcPr>
          <w:p w14:paraId="62ED6340" w14:textId="41C1E840" w:rsidR="0063545B" w:rsidRPr="0063545B" w:rsidRDefault="0063545B" w:rsidP="00870B58">
            <w:pPr>
              <w:overflowPunct w:val="0"/>
              <w:autoSpaceDE w:val="0"/>
              <w:autoSpaceDN w:val="0"/>
              <w:adjustRightInd w:val="0"/>
              <w:spacing w:after="180"/>
              <w:ind w:right="-99"/>
              <w:jc w:val="center"/>
              <w:textAlignment w:val="baseline"/>
              <w:rPr>
                <w:rFonts w:ascii="Times New Roman" w:eastAsia="Yu Mincho" w:hAnsi="Times New Roman"/>
                <w:b/>
                <w:szCs w:val="20"/>
                <w:lang w:eastAsia="ja-JP"/>
              </w:rPr>
            </w:pPr>
            <w:r w:rsidRPr="0063545B">
              <w:rPr>
                <w:rFonts w:ascii="Times New Roman" w:hAnsi="Times New Roman"/>
                <w:b/>
                <w:color w:val="000000" w:themeColor="text1"/>
                <w:szCs w:val="20"/>
              </w:rPr>
              <w:lastRenderedPageBreak/>
              <w:t>Ultra-deep sleep</w:t>
            </w:r>
          </w:p>
        </w:tc>
        <w:tc>
          <w:tcPr>
            <w:tcW w:w="2069" w:type="dxa"/>
            <w:vAlign w:val="center"/>
          </w:tcPr>
          <w:p w14:paraId="480584C9" w14:textId="46F7B7D1" w:rsidR="0063545B" w:rsidRPr="00870B58" w:rsidRDefault="0063545B" w:rsidP="00870B58">
            <w:pPr>
              <w:overflowPunct w:val="0"/>
              <w:autoSpaceDE w:val="0"/>
              <w:autoSpaceDN w:val="0"/>
              <w:adjustRightInd w:val="0"/>
              <w:spacing w:after="180"/>
              <w:ind w:right="-99"/>
              <w:jc w:val="center"/>
              <w:textAlignment w:val="baseline"/>
              <w:rPr>
                <w:rFonts w:ascii="Times New Roman" w:eastAsia="Yu Mincho" w:hAnsi="Times New Roman"/>
                <w:szCs w:val="20"/>
                <w:lang w:eastAsia="ja-JP"/>
              </w:rPr>
            </w:pPr>
            <w:r w:rsidRPr="0063545B">
              <w:rPr>
                <w:rFonts w:ascii="Times New Roman" w:hAnsi="Times New Roman"/>
                <w:bCs/>
                <w:color w:val="000000" w:themeColor="text1"/>
                <w:szCs w:val="20"/>
              </w:rPr>
              <w:t>0.015</w:t>
            </w:r>
          </w:p>
        </w:tc>
        <w:tc>
          <w:tcPr>
            <w:tcW w:w="2606" w:type="dxa"/>
            <w:vAlign w:val="center"/>
          </w:tcPr>
          <w:p w14:paraId="2B817D9B" w14:textId="45A60C7E" w:rsidR="0063545B" w:rsidRPr="0063545B" w:rsidRDefault="0063545B">
            <w:pPr>
              <w:ind w:right="-99"/>
              <w:jc w:val="center"/>
              <w:rPr>
                <w:rFonts w:ascii="Times New Roman" w:eastAsia="等线" w:hAnsi="Times New Roman"/>
                <w:color w:val="000000" w:themeColor="text1"/>
                <w:szCs w:val="20"/>
                <w:lang w:eastAsia="zh-CN"/>
              </w:rPr>
            </w:pPr>
            <w:r w:rsidRPr="0063545B">
              <w:rPr>
                <w:rFonts w:ascii="Times New Roman" w:eastAsia="等线" w:hAnsi="Times New Roman"/>
                <w:color w:val="000000" w:themeColor="text1"/>
                <w:szCs w:val="20"/>
                <w:lang w:eastAsia="zh-CN"/>
              </w:rPr>
              <w:t>Alt 1: 10000-40000, 25000 as start point for evaluation,</w:t>
            </w:r>
          </w:p>
          <w:p w14:paraId="21BC5E34" w14:textId="77777777" w:rsidR="0063545B" w:rsidRPr="0063545B" w:rsidRDefault="0063545B">
            <w:pPr>
              <w:ind w:right="-99"/>
              <w:jc w:val="center"/>
              <w:rPr>
                <w:rFonts w:ascii="Times New Roman" w:eastAsia="等线" w:hAnsi="Times New Roman"/>
                <w:color w:val="000000" w:themeColor="text1"/>
                <w:szCs w:val="20"/>
                <w:lang w:eastAsia="zh-CN"/>
              </w:rPr>
            </w:pPr>
            <w:r w:rsidRPr="0063545B">
              <w:rPr>
                <w:rFonts w:ascii="Times New Roman" w:eastAsia="等线" w:hAnsi="Times New Roman"/>
                <w:color w:val="000000" w:themeColor="text1"/>
                <w:szCs w:val="20"/>
                <w:lang w:eastAsia="zh-CN"/>
              </w:rPr>
              <w:t>Alt 2: [50000-125000] as start point for evaluation</w:t>
            </w:r>
          </w:p>
          <w:p w14:paraId="16C3FA80" w14:textId="12230415" w:rsidR="0063545B" w:rsidRPr="00870B58" w:rsidRDefault="0063545B" w:rsidP="00870B58">
            <w:pPr>
              <w:ind w:right="-99"/>
              <w:jc w:val="center"/>
              <w:rPr>
                <w:rFonts w:ascii="Times New Roman" w:eastAsia="等线" w:hAnsi="Times New Roman"/>
                <w:color w:val="000000" w:themeColor="text1"/>
                <w:szCs w:val="20"/>
                <w:lang w:eastAsia="zh-CN"/>
              </w:rPr>
            </w:pPr>
            <w:r w:rsidRPr="0063545B">
              <w:rPr>
                <w:rFonts w:ascii="Times New Roman" w:eastAsia="等线" w:hAnsi="Times New Roman"/>
                <w:color w:val="000000" w:themeColor="text1"/>
                <w:szCs w:val="20"/>
                <w:lang w:eastAsia="zh-CN"/>
              </w:rPr>
              <w:t>Alt 3: [2000]</w:t>
            </w:r>
          </w:p>
        </w:tc>
        <w:tc>
          <w:tcPr>
            <w:tcW w:w="2356" w:type="dxa"/>
            <w:vAlign w:val="center"/>
          </w:tcPr>
          <w:p w14:paraId="17D55154" w14:textId="77777777" w:rsidR="0063545B" w:rsidRPr="0063545B" w:rsidRDefault="0063545B">
            <w:pPr>
              <w:ind w:right="-99"/>
              <w:jc w:val="center"/>
              <w:rPr>
                <w:rFonts w:ascii="Times New Roman" w:eastAsia="等线" w:hAnsi="Times New Roman"/>
                <w:color w:val="000000" w:themeColor="text1"/>
                <w:szCs w:val="20"/>
                <w:lang w:eastAsia="zh-CN"/>
              </w:rPr>
            </w:pPr>
            <w:r w:rsidRPr="0063545B">
              <w:rPr>
                <w:rFonts w:ascii="Times New Roman" w:eastAsia="等线" w:hAnsi="Times New Roman"/>
                <w:color w:val="000000" w:themeColor="text1"/>
                <w:szCs w:val="20"/>
                <w:lang w:eastAsia="zh-CN"/>
              </w:rPr>
              <w:t>Alt 1: 400ms,</w:t>
            </w:r>
          </w:p>
          <w:p w14:paraId="6D9DC8D2" w14:textId="0E3A2002" w:rsidR="0063545B" w:rsidRPr="0063545B" w:rsidRDefault="0063545B">
            <w:pPr>
              <w:ind w:right="-99"/>
              <w:jc w:val="center"/>
              <w:rPr>
                <w:rFonts w:ascii="Times New Roman" w:eastAsia="等线" w:hAnsi="Times New Roman"/>
                <w:color w:val="000000" w:themeColor="text1"/>
                <w:szCs w:val="20"/>
                <w:lang w:eastAsia="zh-CN"/>
              </w:rPr>
            </w:pPr>
            <w:r w:rsidRPr="0063545B">
              <w:rPr>
                <w:rFonts w:ascii="Times New Roman" w:eastAsia="等线" w:hAnsi="Times New Roman"/>
                <w:color w:val="000000" w:themeColor="text1"/>
                <w:szCs w:val="20"/>
                <w:lang w:eastAsia="zh-CN"/>
              </w:rPr>
              <w:t>Alt 2: [800-2000ms]</w:t>
            </w:r>
          </w:p>
          <w:p w14:paraId="776DAE0E" w14:textId="592E212A" w:rsidR="0063545B" w:rsidRPr="00870B58" w:rsidRDefault="0063545B" w:rsidP="00870B58">
            <w:pPr>
              <w:overflowPunct w:val="0"/>
              <w:autoSpaceDE w:val="0"/>
              <w:autoSpaceDN w:val="0"/>
              <w:adjustRightInd w:val="0"/>
              <w:spacing w:after="180"/>
              <w:ind w:right="-99"/>
              <w:jc w:val="center"/>
              <w:textAlignment w:val="baseline"/>
              <w:rPr>
                <w:rFonts w:ascii="Times New Roman" w:eastAsia="Yu Mincho" w:hAnsi="Times New Roman"/>
                <w:szCs w:val="20"/>
                <w:lang w:eastAsia="ja-JP"/>
              </w:rPr>
            </w:pPr>
            <w:r w:rsidRPr="0063545B">
              <w:rPr>
                <w:rFonts w:ascii="Times New Roman" w:eastAsia="等线" w:hAnsi="Times New Roman"/>
                <w:color w:val="000000" w:themeColor="text1"/>
                <w:szCs w:val="20"/>
                <w:lang w:eastAsia="zh-CN"/>
              </w:rPr>
              <w:t>Alt 3: [100ms]</w:t>
            </w:r>
          </w:p>
        </w:tc>
        <w:tc>
          <w:tcPr>
            <w:tcW w:w="1268" w:type="dxa"/>
            <w:vAlign w:val="center"/>
          </w:tcPr>
          <w:p w14:paraId="45BB39B5" w14:textId="1E447488" w:rsidR="0063545B" w:rsidRPr="00870B58" w:rsidRDefault="0063545B" w:rsidP="00870B58">
            <w:pPr>
              <w:overflowPunct w:val="0"/>
              <w:autoSpaceDE w:val="0"/>
              <w:autoSpaceDN w:val="0"/>
              <w:adjustRightInd w:val="0"/>
              <w:spacing w:after="180"/>
              <w:ind w:right="-99"/>
              <w:jc w:val="center"/>
              <w:textAlignment w:val="baseline"/>
              <w:rPr>
                <w:rFonts w:ascii="Times New Roman" w:eastAsia="Yu Mincho" w:hAnsi="Times New Roman"/>
                <w:szCs w:val="20"/>
                <w:lang w:eastAsia="ja-JP"/>
              </w:rPr>
            </w:pPr>
            <w:r w:rsidRPr="0063545B">
              <w:rPr>
                <w:rFonts w:ascii="Times New Roman" w:hAnsi="Times New Roman"/>
                <w:bCs/>
                <w:color w:val="000000" w:themeColor="text1"/>
                <w:szCs w:val="20"/>
              </w:rPr>
              <w:t>Up to 10 SSB</w:t>
            </w:r>
          </w:p>
        </w:tc>
      </w:tr>
    </w:tbl>
    <w:p w14:paraId="5ACBDC69" w14:textId="64604A7B" w:rsidR="00C270A4" w:rsidRDefault="00C270A4" w:rsidP="00870B58">
      <w:pPr>
        <w:overflowPunct w:val="0"/>
        <w:autoSpaceDE w:val="0"/>
        <w:autoSpaceDN w:val="0"/>
        <w:adjustRightInd w:val="0"/>
        <w:ind w:right="-96"/>
        <w:textAlignment w:val="baseline"/>
        <w:rPr>
          <w:rFonts w:ascii="Times New Roman" w:eastAsia="Yu Mincho" w:hAnsi="Times New Roman"/>
          <w:b/>
          <w:szCs w:val="20"/>
          <w:lang w:eastAsia="ja-JP"/>
        </w:rPr>
      </w:pPr>
    </w:p>
    <w:p w14:paraId="5D163B01" w14:textId="1C15EC8B" w:rsidR="00EB2B69" w:rsidRPr="00870B58" w:rsidRDefault="00004924" w:rsidP="00C270A4">
      <w:pPr>
        <w:overflowPunct w:val="0"/>
        <w:autoSpaceDE w:val="0"/>
        <w:autoSpaceDN w:val="0"/>
        <w:adjustRightInd w:val="0"/>
        <w:spacing w:after="180"/>
        <w:ind w:right="-99"/>
        <w:textAlignment w:val="baseline"/>
        <w:rPr>
          <w:rFonts w:ascii="Times New Roman" w:eastAsiaTheme="minorEastAsia" w:hAnsi="Times New Roman"/>
          <w:b/>
          <w:szCs w:val="20"/>
          <w:lang w:eastAsia="zh-CN"/>
        </w:rPr>
      </w:pPr>
      <w:bookmarkStart w:id="22" w:name="_Ref127562190"/>
      <w:r>
        <w:rPr>
          <w:rFonts w:ascii="Times New Roman" w:eastAsiaTheme="minorEastAsia" w:hAnsi="Times New Roman"/>
          <w:b/>
          <w:szCs w:val="20"/>
          <w:lang w:eastAsia="zh-CN"/>
        </w:rPr>
        <w:t>Proposal</w:t>
      </w:r>
      <w:r w:rsidR="00884A51">
        <w:rPr>
          <w:rFonts w:ascii="Times New Roman" w:eastAsiaTheme="minorEastAsia" w:hAnsi="Times New Roman"/>
          <w:b/>
          <w:szCs w:val="20"/>
          <w:lang w:eastAsia="zh-CN"/>
        </w:rPr>
        <w:t xml:space="preserve">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987A27">
        <w:rPr>
          <w:rFonts w:ascii="Times" w:hAnsi="Times" w:cs="Times"/>
          <w:b/>
          <w:noProof/>
        </w:rPr>
        <w:t>7</w:t>
      </w:r>
      <w:r w:rsidR="00987A27" w:rsidRPr="00A131F9">
        <w:rPr>
          <w:rFonts w:ascii="Times" w:hAnsi="Times" w:cs="Times"/>
          <w:b/>
        </w:rPr>
        <w:fldChar w:fldCharType="end"/>
      </w:r>
      <w:r>
        <w:rPr>
          <w:rFonts w:ascii="Times New Roman" w:eastAsiaTheme="minorEastAsia" w:hAnsi="Times New Roman"/>
          <w:b/>
          <w:szCs w:val="20"/>
          <w:lang w:eastAsia="zh-CN"/>
        </w:rPr>
        <w:t xml:space="preserve">: </w:t>
      </w:r>
      <w:r w:rsidR="00417588">
        <w:rPr>
          <w:rFonts w:ascii="Times New Roman" w:eastAsiaTheme="minorEastAsia" w:hAnsi="Times New Roman" w:hint="eastAsia"/>
          <w:b/>
          <w:szCs w:val="20"/>
          <w:lang w:eastAsia="zh-CN"/>
        </w:rPr>
        <w:t>Adopt</w:t>
      </w:r>
      <w:r w:rsidR="00417588">
        <w:rPr>
          <w:rFonts w:ascii="Times New Roman" w:eastAsiaTheme="minorEastAsia" w:hAnsi="Times New Roman"/>
          <w:b/>
          <w:szCs w:val="20"/>
          <w:lang w:eastAsia="zh-CN"/>
        </w:rPr>
        <w:t xml:space="preserve"> Alt1 </w:t>
      </w:r>
      <w:r w:rsidR="00417588">
        <w:rPr>
          <w:rFonts w:ascii="Times New Roman" w:eastAsiaTheme="minorEastAsia" w:hAnsi="Times New Roman" w:hint="eastAsia"/>
          <w:b/>
          <w:szCs w:val="20"/>
          <w:lang w:eastAsia="zh-CN"/>
        </w:rPr>
        <w:t>for</w:t>
      </w:r>
      <w:r w:rsidR="00417588" w:rsidRPr="00417588">
        <w:rPr>
          <w:rFonts w:ascii="Times New Roman" w:eastAsia="宋体" w:hAnsi="Times New Roman"/>
          <w:b/>
          <w:szCs w:val="20"/>
          <w:lang w:eastAsia="ja-JP"/>
        </w:rPr>
        <w:t xml:space="preserve"> </w:t>
      </w:r>
      <w:r w:rsidR="00417588">
        <w:rPr>
          <w:rFonts w:ascii="Times New Roman" w:eastAsia="宋体" w:hAnsi="Times New Roman" w:hint="eastAsia"/>
          <w:b/>
          <w:szCs w:val="20"/>
          <w:lang w:eastAsia="zh-CN"/>
        </w:rPr>
        <w:t>r</w:t>
      </w:r>
      <w:r w:rsidR="00417588" w:rsidRPr="007A7D12">
        <w:rPr>
          <w:rFonts w:ascii="Times New Roman" w:eastAsia="宋体" w:hAnsi="Times New Roman"/>
          <w:b/>
          <w:szCs w:val="20"/>
          <w:lang w:eastAsia="ja-JP"/>
        </w:rPr>
        <w:t>amp-up</w:t>
      </w:r>
      <w:r w:rsidR="00417588">
        <w:rPr>
          <w:rFonts w:ascii="Times New Roman" w:hAnsi="Times New Roman"/>
          <w:b/>
          <w:szCs w:val="20"/>
          <w:lang w:eastAsia="ja-JP"/>
        </w:rPr>
        <w:t>/down</w:t>
      </w:r>
      <w:r w:rsidR="00417588" w:rsidRPr="007A7D12">
        <w:rPr>
          <w:rFonts w:ascii="Times New Roman" w:eastAsia="宋体" w:hAnsi="Times New Roman"/>
          <w:b/>
          <w:szCs w:val="20"/>
          <w:lang w:eastAsia="ja-JP"/>
        </w:rPr>
        <w:t xml:space="preserve"> transition </w:t>
      </w:r>
      <w:r w:rsidR="00417588" w:rsidRPr="000116F5">
        <w:rPr>
          <w:rFonts w:ascii="Times New Roman" w:eastAsia="宋体" w:hAnsi="Times New Roman"/>
          <w:b/>
          <w:szCs w:val="20"/>
          <w:lang w:eastAsia="ja-JP"/>
        </w:rPr>
        <w:t>time</w:t>
      </w:r>
      <w:r w:rsidR="00417588" w:rsidRPr="00636F3B">
        <w:rPr>
          <w:rFonts w:ascii="Times New Roman" w:hAnsi="Times New Roman"/>
          <w:b/>
          <w:szCs w:val="20"/>
          <w:lang w:eastAsia="ja-JP"/>
        </w:rPr>
        <w:t xml:space="preserve"> </w:t>
      </w:r>
      <w:r w:rsidR="00417588">
        <w:rPr>
          <w:rFonts w:ascii="Times New Roman" w:hAnsi="Times New Roman"/>
          <w:b/>
          <w:szCs w:val="20"/>
          <w:lang w:eastAsia="ja-JP"/>
        </w:rPr>
        <w:t xml:space="preserve">and </w:t>
      </w:r>
      <w:r w:rsidR="00417588" w:rsidRPr="009F6D9E">
        <w:rPr>
          <w:rFonts w:ascii="Times New Roman" w:eastAsia="宋体" w:hAnsi="Times New Roman"/>
          <w:b/>
          <w:szCs w:val="20"/>
          <w:lang w:eastAsia="ja-JP"/>
        </w:rPr>
        <w:t>energy</w:t>
      </w:r>
      <w:r w:rsidR="00417588" w:rsidRPr="007A7D12">
        <w:rPr>
          <w:rFonts w:ascii="Times New Roman" w:eastAsia="宋体" w:hAnsi="Times New Roman"/>
          <w:b/>
          <w:szCs w:val="20"/>
          <w:lang w:eastAsia="ja-JP"/>
        </w:rPr>
        <w:t xml:space="preserve"> for ultra-deep sleep</w:t>
      </w:r>
      <w:r w:rsidR="00417588">
        <w:rPr>
          <w:rFonts w:ascii="Times New Roman" w:hAnsi="Times New Roman"/>
          <w:b/>
          <w:szCs w:val="20"/>
          <w:lang w:eastAsia="ja-JP"/>
        </w:rPr>
        <w:t xml:space="preserve"> state of MR</w:t>
      </w:r>
      <w:r w:rsidR="00417588">
        <w:rPr>
          <w:rFonts w:ascii="Times New Roman" w:eastAsiaTheme="minorEastAsia" w:hAnsi="Times New Roman"/>
          <w:b/>
          <w:szCs w:val="20"/>
          <w:lang w:eastAsia="zh-CN"/>
        </w:rPr>
        <w:t>.</w:t>
      </w:r>
      <w:bookmarkEnd w:id="22"/>
    </w:p>
    <w:p w14:paraId="0601C730" w14:textId="79A09B19" w:rsidR="00AD36A1" w:rsidRPr="000F71FA" w:rsidRDefault="0067250D" w:rsidP="00870B58">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Pr>
          <w:rFonts w:ascii="Times New Roman" w:hAnsi="Times New Roman"/>
          <w:b/>
          <w:lang w:eastAsia="ja-JP"/>
        </w:rPr>
        <w:t>T</w:t>
      </w:r>
      <w:r w:rsidR="009B5D0D" w:rsidRPr="00E86F6F">
        <w:rPr>
          <w:rFonts w:ascii="Times New Roman" w:hAnsi="Times New Roman"/>
          <w:b/>
          <w:lang w:eastAsia="ja-JP"/>
        </w:rPr>
        <w:t xml:space="preserve">ransition time between </w:t>
      </w:r>
      <w:r w:rsidR="009B5D0D">
        <w:rPr>
          <w:rFonts w:ascii="Times New Roman" w:hAnsi="Times New Roman"/>
          <w:b/>
          <w:lang w:eastAsia="ja-JP"/>
        </w:rPr>
        <w:t xml:space="preserve">LP-WUR </w:t>
      </w:r>
      <w:r w:rsidR="009B5D0D" w:rsidRPr="00E86F6F">
        <w:rPr>
          <w:rFonts w:ascii="Times New Roman" w:hAnsi="Times New Roman"/>
          <w:b/>
          <w:lang w:eastAsia="ja-JP"/>
        </w:rPr>
        <w:t>‘on’ and ‘off’ state</w:t>
      </w:r>
      <w:r w:rsidR="009B5D0D">
        <w:rPr>
          <w:rFonts w:ascii="Times New Roman" w:hAnsi="Times New Roman"/>
          <w:b/>
          <w:lang w:eastAsia="ja-JP"/>
        </w:rPr>
        <w:t>s</w:t>
      </w:r>
      <w:r w:rsidR="009B5D0D" w:rsidRPr="00EB2B69">
        <w:rPr>
          <w:rFonts w:ascii="Times New Roman" w:hAnsi="Times New Roman"/>
          <w:b/>
          <w:szCs w:val="20"/>
          <w:lang w:eastAsia="ja-JP"/>
        </w:rPr>
        <w:t xml:space="preserve"> </w:t>
      </w:r>
      <w:r w:rsidR="00EB2B69" w:rsidRPr="00EB2B69">
        <w:rPr>
          <w:rFonts w:ascii="Times New Roman" w:hAnsi="Times New Roman"/>
          <w:b/>
          <w:szCs w:val="20"/>
          <w:lang w:eastAsia="ja-JP"/>
        </w:rPr>
        <w:t>for LP-WUR</w:t>
      </w:r>
    </w:p>
    <w:p w14:paraId="6A44037D" w14:textId="24D028A0" w:rsidR="00711281" w:rsidRPr="00870B58" w:rsidRDefault="006B1788">
      <w:pPr>
        <w:overflowPunct w:val="0"/>
        <w:autoSpaceDE w:val="0"/>
        <w:autoSpaceDN w:val="0"/>
        <w:adjustRightInd w:val="0"/>
        <w:spacing w:after="180"/>
        <w:ind w:right="-99"/>
        <w:jc w:val="both"/>
        <w:textAlignment w:val="baseline"/>
        <w:rPr>
          <w:rFonts w:ascii="Times New Roman" w:eastAsiaTheme="minorEastAsia" w:hAnsi="Times New Roman"/>
          <w:color w:val="000000" w:themeColor="text1"/>
          <w:szCs w:val="20"/>
        </w:rPr>
      </w:pPr>
      <w:r>
        <w:rPr>
          <w:rFonts w:ascii="Times New Roman" w:eastAsiaTheme="minorEastAsia" w:hAnsi="Times New Roman"/>
          <w:szCs w:val="20"/>
        </w:rPr>
        <w:t xml:space="preserve">For the transition from LP-WUR ‘off’ to ‘on’ state, it mainly includes </w:t>
      </w:r>
      <w:r w:rsidRPr="006B1788">
        <w:rPr>
          <w:rFonts w:ascii="Times New Roman" w:eastAsiaTheme="minorEastAsia" w:hAnsi="Times New Roman"/>
          <w:szCs w:val="20"/>
        </w:rPr>
        <w:t xml:space="preserve">the start </w:t>
      </w:r>
      <w:r>
        <w:rPr>
          <w:rFonts w:ascii="Times New Roman" w:eastAsiaTheme="minorEastAsia" w:hAnsi="Times New Roman"/>
          <w:szCs w:val="20"/>
        </w:rPr>
        <w:t xml:space="preserve">and settling </w:t>
      </w:r>
      <w:r w:rsidR="00DF06EB">
        <w:rPr>
          <w:rFonts w:ascii="Times New Roman" w:eastAsiaTheme="minorEastAsia" w:hAnsi="Times New Roman"/>
          <w:szCs w:val="20"/>
        </w:rPr>
        <w:t>process</w:t>
      </w:r>
      <w:r w:rsidR="00DF06EB" w:rsidRPr="006B1788">
        <w:rPr>
          <w:rFonts w:ascii="Times New Roman" w:eastAsiaTheme="minorEastAsia" w:hAnsi="Times New Roman"/>
          <w:szCs w:val="20"/>
        </w:rPr>
        <w:t xml:space="preserve"> </w:t>
      </w:r>
      <w:r w:rsidRPr="006B1788">
        <w:rPr>
          <w:rFonts w:ascii="Times New Roman" w:eastAsiaTheme="minorEastAsia" w:hAnsi="Times New Roman"/>
          <w:szCs w:val="20"/>
        </w:rPr>
        <w:t xml:space="preserve">of MCU or </w:t>
      </w:r>
      <w:bookmarkStart w:id="23" w:name="OLE_LINK2"/>
      <w:r w:rsidRPr="006B1788">
        <w:rPr>
          <w:rFonts w:ascii="Times New Roman" w:eastAsiaTheme="minorEastAsia" w:hAnsi="Times New Roman"/>
          <w:szCs w:val="20"/>
        </w:rPr>
        <w:t>DSM</w:t>
      </w:r>
      <w:bookmarkEnd w:id="23"/>
      <w:r>
        <w:rPr>
          <w:rFonts w:ascii="Times New Roman" w:eastAsiaTheme="minorEastAsia" w:hAnsi="Times New Roman"/>
          <w:szCs w:val="20"/>
        </w:rPr>
        <w:t xml:space="preserve">. </w:t>
      </w:r>
      <w:r w:rsidR="003D7FF9">
        <w:rPr>
          <w:rFonts w:ascii="Times New Roman" w:eastAsiaTheme="minorEastAsia" w:hAnsi="Times New Roman"/>
          <w:szCs w:val="20"/>
        </w:rPr>
        <w:t xml:space="preserve">The </w:t>
      </w:r>
      <w:r w:rsidR="003D7FF9" w:rsidRPr="003D7FF9">
        <w:rPr>
          <w:rFonts w:ascii="Times New Roman" w:eastAsiaTheme="minorEastAsia" w:hAnsi="Times New Roman"/>
          <w:szCs w:val="20"/>
        </w:rPr>
        <w:t>MCUs boot</w:t>
      </w:r>
      <w:r w:rsidR="003D7FF9">
        <w:rPr>
          <w:rFonts w:ascii="Times New Roman" w:eastAsiaTheme="minorEastAsia" w:hAnsi="Times New Roman"/>
          <w:szCs w:val="20"/>
        </w:rPr>
        <w:t xml:space="preserve"> </w:t>
      </w:r>
      <w:r w:rsidR="003D7FF9" w:rsidRPr="003D7FF9">
        <w:rPr>
          <w:rFonts w:ascii="Times New Roman" w:eastAsiaTheme="minorEastAsia" w:hAnsi="Times New Roman"/>
          <w:szCs w:val="20"/>
        </w:rPr>
        <w:t>up for a fixed number of cycles, or a fixed time period, to enable an external oscillator to become stabilized.</w:t>
      </w:r>
      <w:r w:rsidR="003D7FF9">
        <w:rPr>
          <w:rFonts w:ascii="Times New Roman" w:eastAsiaTheme="minorEastAsia" w:hAnsi="Times New Roman"/>
          <w:szCs w:val="20"/>
        </w:rPr>
        <w:t xml:space="preserve"> </w:t>
      </w:r>
      <w:r>
        <w:rPr>
          <w:rFonts w:ascii="Times New Roman" w:eastAsiaTheme="minorEastAsia" w:hAnsi="Times New Roman"/>
          <w:szCs w:val="20"/>
        </w:rPr>
        <w:t xml:space="preserve">After that, a DSM will </w:t>
      </w:r>
      <w:r w:rsidRPr="006B1788">
        <w:rPr>
          <w:rFonts w:ascii="Times New Roman" w:eastAsiaTheme="minorEastAsia" w:hAnsi="Times New Roman"/>
          <w:szCs w:val="20"/>
        </w:rPr>
        <w:t>initialize the runtime environment of the device</w:t>
      </w:r>
      <w:r w:rsidR="003D7FF9">
        <w:rPr>
          <w:rFonts w:ascii="Times New Roman" w:eastAsiaTheme="minorEastAsia" w:hAnsi="Times New Roman"/>
          <w:szCs w:val="20"/>
        </w:rPr>
        <w:t xml:space="preserve"> etc</w:t>
      </w:r>
      <w:r w:rsidRPr="006B1788">
        <w:rPr>
          <w:rFonts w:ascii="Times New Roman" w:eastAsiaTheme="minorEastAsia" w:hAnsi="Times New Roman"/>
          <w:szCs w:val="20"/>
        </w:rPr>
        <w:t xml:space="preserve">. </w:t>
      </w:r>
      <w:r>
        <w:rPr>
          <w:rFonts w:ascii="Times New Roman" w:eastAsiaTheme="minorEastAsia" w:hAnsi="Times New Roman"/>
          <w:szCs w:val="20"/>
        </w:rPr>
        <w:t>According</w:t>
      </w:r>
      <w:r w:rsidR="003D7FF9">
        <w:rPr>
          <w:rFonts w:ascii="Times New Roman" w:eastAsiaTheme="minorEastAsia" w:hAnsi="Times New Roman"/>
          <w:szCs w:val="20"/>
        </w:rPr>
        <w:t xml:space="preserve">ly, when assuming the stabilization </w:t>
      </w:r>
      <w:r w:rsidR="003D7FF9" w:rsidRPr="003D7FF9">
        <w:rPr>
          <w:rFonts w:ascii="Times New Roman" w:eastAsiaTheme="minorEastAsia" w:hAnsi="Times New Roman"/>
          <w:szCs w:val="20"/>
        </w:rPr>
        <w:t xml:space="preserve">of the digital circuit </w:t>
      </w:r>
      <w:r w:rsidR="003D2E18">
        <w:rPr>
          <w:rFonts w:ascii="Times New Roman" w:eastAsiaTheme="minorEastAsia" w:hAnsi="Times New Roman"/>
          <w:szCs w:val="20"/>
        </w:rPr>
        <w:t>needs</w:t>
      </w:r>
      <w:r w:rsidR="003D7FF9" w:rsidRPr="003D7FF9">
        <w:rPr>
          <w:rFonts w:ascii="Times New Roman" w:eastAsiaTheme="minorEastAsia" w:hAnsi="Times New Roman"/>
          <w:szCs w:val="20"/>
        </w:rPr>
        <w:t xml:space="preserve"> 1024</w:t>
      </w:r>
      <w:r w:rsidR="003D7FF9">
        <w:rPr>
          <w:rFonts w:ascii="Times New Roman" w:eastAsiaTheme="minorEastAsia" w:hAnsi="Times New Roman"/>
          <w:szCs w:val="20"/>
        </w:rPr>
        <w:t xml:space="preserve"> </w:t>
      </w:r>
      <w:r w:rsidR="003D7FF9" w:rsidRPr="003D7FF9">
        <w:rPr>
          <w:rFonts w:ascii="Times New Roman" w:eastAsiaTheme="minorEastAsia" w:hAnsi="Times New Roman"/>
          <w:szCs w:val="20"/>
        </w:rPr>
        <w:t>cycle</w:t>
      </w:r>
      <w:r w:rsidR="003D7FF9">
        <w:rPr>
          <w:rFonts w:ascii="Times New Roman" w:eastAsiaTheme="minorEastAsia" w:hAnsi="Times New Roman"/>
          <w:szCs w:val="20"/>
        </w:rPr>
        <w:t>s</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and the</w:t>
      </w:r>
      <w:r w:rsidR="003D7FF9" w:rsidRPr="003D7FF9">
        <w:rPr>
          <w:rFonts w:ascii="Times New Roman" w:eastAsiaTheme="minorEastAsia" w:hAnsi="Times New Roman"/>
          <w:szCs w:val="20"/>
        </w:rPr>
        <w:t xml:space="preserve"> clock is </w:t>
      </w:r>
      <w:r w:rsidR="003D7FF9">
        <w:rPr>
          <w:rFonts w:ascii="Times New Roman" w:eastAsiaTheme="minorEastAsia" w:hAnsi="Times New Roman"/>
          <w:szCs w:val="20"/>
        </w:rPr>
        <w:t>on</w:t>
      </w:r>
      <w:r w:rsidR="003D7FF9" w:rsidRPr="003D7FF9">
        <w:rPr>
          <w:rFonts w:ascii="Times New Roman" w:eastAsiaTheme="minorEastAsia" w:hAnsi="Times New Roman"/>
          <w:szCs w:val="20"/>
        </w:rPr>
        <w:t xml:space="preserve"> the order of M</w:t>
      </w:r>
      <w:r w:rsidR="00464188">
        <w:rPr>
          <w:rFonts w:ascii="Times New Roman" w:eastAsiaTheme="minorEastAsia" w:hAnsi="Times New Roman"/>
          <w:szCs w:val="20"/>
        </w:rPr>
        <w:t>s</w:t>
      </w:r>
      <w:r w:rsidR="003D7FF9" w:rsidRPr="003D7FF9">
        <w:rPr>
          <w:rFonts w:ascii="Times New Roman" w:eastAsiaTheme="minorEastAsia" w:hAnsi="Times New Roman"/>
          <w:szCs w:val="20"/>
        </w:rPr>
        <w:t xml:space="preserve">ps, </w:t>
      </w:r>
      <w:r w:rsidR="003D7FF9">
        <w:rPr>
          <w:rFonts w:ascii="Times New Roman" w:eastAsiaTheme="minorEastAsia" w:hAnsi="Times New Roman"/>
          <w:szCs w:val="20"/>
        </w:rPr>
        <w:t>the</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transition time</w:t>
      </w:r>
      <w:r w:rsidR="003D7FF9" w:rsidRPr="003D7FF9">
        <w:rPr>
          <w:rFonts w:ascii="Times New Roman" w:eastAsiaTheme="minorEastAsia" w:hAnsi="Times New Roman"/>
          <w:szCs w:val="20"/>
        </w:rPr>
        <w:t xml:space="preserve"> </w:t>
      </w:r>
      <w:r w:rsidR="003D7FF9">
        <w:rPr>
          <w:rFonts w:ascii="Times New Roman" w:eastAsiaTheme="minorEastAsia" w:hAnsi="Times New Roman"/>
          <w:szCs w:val="20"/>
        </w:rPr>
        <w:t xml:space="preserve">is </w:t>
      </w:r>
      <w:r w:rsidR="003D2E18">
        <w:rPr>
          <w:rFonts w:ascii="Times New Roman" w:eastAsiaTheme="minorEastAsia" w:hAnsi="Times New Roman"/>
          <w:szCs w:val="20"/>
        </w:rPr>
        <w:t>appr</w:t>
      </w:r>
      <w:r w:rsidR="003D2E18" w:rsidRPr="00870B58">
        <w:rPr>
          <w:rFonts w:ascii="Times New Roman" w:eastAsiaTheme="minorEastAsia" w:hAnsi="Times New Roman"/>
          <w:color w:val="000000" w:themeColor="text1"/>
          <w:szCs w:val="20"/>
        </w:rPr>
        <w:t>oximately</w:t>
      </w:r>
      <w:r w:rsidR="003D7FF9" w:rsidRPr="00870B58">
        <w:rPr>
          <w:rFonts w:ascii="Times New Roman" w:eastAsiaTheme="minorEastAsia" w:hAnsi="Times New Roman"/>
          <w:color w:val="000000" w:themeColor="text1"/>
          <w:szCs w:val="20"/>
        </w:rPr>
        <w:t xml:space="preserve"> </w:t>
      </w:r>
      <w:r w:rsidR="003D2E18" w:rsidRPr="00870B58">
        <w:rPr>
          <w:rFonts w:ascii="Times New Roman" w:eastAsiaTheme="minorEastAsia" w:hAnsi="Times New Roman"/>
          <w:color w:val="000000" w:themeColor="text1"/>
          <w:szCs w:val="20"/>
        </w:rPr>
        <w:t>tens</w:t>
      </w:r>
      <w:r w:rsidR="003D7FF9" w:rsidRPr="00870B58">
        <w:rPr>
          <w:rFonts w:ascii="Times New Roman" w:eastAsiaTheme="minorEastAsia" w:hAnsi="Times New Roman"/>
          <w:color w:val="000000" w:themeColor="text1"/>
          <w:szCs w:val="20"/>
        </w:rPr>
        <w:t xml:space="preserve"> of milliseconds</w:t>
      </w:r>
      <w:r w:rsidR="003D2E18" w:rsidRPr="00870B58">
        <w:rPr>
          <w:rFonts w:ascii="Times New Roman" w:eastAsiaTheme="minorEastAsia" w:hAnsi="Times New Roman"/>
          <w:color w:val="000000" w:themeColor="text1"/>
          <w:szCs w:val="20"/>
        </w:rPr>
        <w:t xml:space="preserve"> e.g., 10ms or 20ms.</w:t>
      </w:r>
      <w:r w:rsidR="003D7FF9" w:rsidRPr="00870B58">
        <w:rPr>
          <w:rFonts w:ascii="Times New Roman" w:eastAsiaTheme="minorEastAsia" w:hAnsi="Times New Roman"/>
          <w:color w:val="000000" w:themeColor="text1"/>
          <w:szCs w:val="20"/>
        </w:rPr>
        <w:t xml:space="preserve"> </w:t>
      </w:r>
      <w:r w:rsidR="00830D84" w:rsidRPr="00870B58">
        <w:rPr>
          <w:rFonts w:ascii="Times New Roman" w:eastAsiaTheme="minorEastAsia" w:hAnsi="Times New Roman"/>
          <w:color w:val="000000" w:themeColor="text1"/>
          <w:szCs w:val="20"/>
        </w:rPr>
        <w:t>And</w:t>
      </w:r>
      <w:r w:rsidR="00225AA7">
        <w:rPr>
          <w:rFonts w:ascii="Times New Roman" w:eastAsiaTheme="minorEastAsia" w:hAnsi="Times New Roman"/>
          <w:color w:val="000000" w:themeColor="text1"/>
          <w:szCs w:val="20"/>
        </w:rPr>
        <w:t xml:space="preserve"> in </w:t>
      </w:r>
      <w:r w:rsidR="00225AA7">
        <w:rPr>
          <w:rFonts w:ascii="Times New Roman" w:eastAsiaTheme="minorEastAsia" w:hAnsi="Times New Roman"/>
          <w:color w:val="000000" w:themeColor="text1"/>
          <w:szCs w:val="20"/>
        </w:rPr>
        <w:fldChar w:fldCharType="begin"/>
      </w:r>
      <w:r w:rsidR="00225AA7">
        <w:rPr>
          <w:rFonts w:ascii="Times New Roman" w:eastAsiaTheme="minorEastAsia" w:hAnsi="Times New Roman"/>
          <w:color w:val="000000" w:themeColor="text1"/>
          <w:szCs w:val="20"/>
        </w:rPr>
        <w:instrText xml:space="preserve"> REF _Ref127527597 \h </w:instrText>
      </w:r>
      <w:r w:rsidR="00225AA7">
        <w:rPr>
          <w:rFonts w:ascii="Times New Roman" w:eastAsiaTheme="minorEastAsia" w:hAnsi="Times New Roman"/>
          <w:color w:val="000000" w:themeColor="text1"/>
          <w:szCs w:val="20"/>
        </w:rPr>
      </w:r>
      <w:r w:rsidR="00225AA7">
        <w:rPr>
          <w:rFonts w:ascii="Times New Roman" w:eastAsiaTheme="minorEastAsia" w:hAnsi="Times New Roman"/>
          <w:color w:val="000000" w:themeColor="text1"/>
          <w:szCs w:val="20"/>
        </w:rPr>
        <w:fldChar w:fldCharType="separate"/>
      </w:r>
      <w:r w:rsidR="00225AA7" w:rsidRPr="000F71FA">
        <w:rPr>
          <w:rFonts w:ascii="Times New Roman" w:hAnsi="Times New Roman"/>
          <w:b/>
          <w:lang w:eastAsia="ja-JP"/>
        </w:rPr>
        <w:t xml:space="preserve">Table </w:t>
      </w:r>
      <w:r w:rsidR="00225AA7">
        <w:rPr>
          <w:rFonts w:ascii="Times New Roman" w:hAnsi="Times New Roman"/>
          <w:b/>
          <w:noProof/>
          <w:lang w:eastAsia="ja-JP"/>
        </w:rPr>
        <w:t>4</w:t>
      </w:r>
      <w:r w:rsidR="00225AA7">
        <w:rPr>
          <w:rFonts w:ascii="Times New Roman" w:eastAsiaTheme="minorEastAsia" w:hAnsi="Times New Roman"/>
          <w:color w:val="000000" w:themeColor="text1"/>
          <w:szCs w:val="20"/>
        </w:rPr>
        <w:fldChar w:fldCharType="end"/>
      </w:r>
      <w:r w:rsidR="00225AA7">
        <w:rPr>
          <w:rFonts w:ascii="Times New Roman" w:eastAsiaTheme="minorEastAsia" w:hAnsi="Times New Roman"/>
          <w:color w:val="000000" w:themeColor="text1"/>
          <w:szCs w:val="20"/>
        </w:rPr>
        <w:t xml:space="preserve">, </w:t>
      </w:r>
      <w:r w:rsidR="00830D84" w:rsidRPr="00870B58">
        <w:rPr>
          <w:rFonts w:ascii="Times New Roman" w:eastAsiaTheme="minorEastAsia" w:hAnsi="Times New Roman"/>
          <w:color w:val="000000" w:themeColor="text1"/>
          <w:szCs w:val="20"/>
        </w:rPr>
        <w:t xml:space="preserve">the corresponding transition energy can be calculated as </w:t>
      </w:r>
      <w:r w:rsidR="00295E9B" w:rsidRPr="00870B58">
        <w:rPr>
          <w:rFonts w:ascii="Times" w:hAnsi="Times" w:cs="Times"/>
          <w:color w:val="000000" w:themeColor="text1"/>
          <w:szCs w:val="20"/>
        </w:rPr>
        <w:t>[T</w:t>
      </w:r>
      <w:r w:rsidR="00295E9B" w:rsidRPr="00870B58">
        <w:rPr>
          <w:rFonts w:ascii="Times" w:hAnsi="Times" w:cs="Times"/>
          <w:color w:val="000000" w:themeColor="text1"/>
          <w:szCs w:val="20"/>
          <w:vertAlign w:val="subscript"/>
        </w:rPr>
        <w:t>LR, ramp-up</w:t>
      </w:r>
      <w:r w:rsidR="00295E9B" w:rsidRPr="00870B58">
        <w:rPr>
          <w:rFonts w:ascii="Times" w:hAnsi="Times" w:cs="Times"/>
          <w:color w:val="000000" w:themeColor="text1"/>
          <w:szCs w:val="20"/>
        </w:rPr>
        <w:t xml:space="preserve"> *(P</w:t>
      </w:r>
      <w:r w:rsidR="00295E9B" w:rsidRPr="00870B58">
        <w:rPr>
          <w:rFonts w:ascii="Times" w:hAnsi="Times" w:cs="Times"/>
          <w:color w:val="000000" w:themeColor="text1"/>
          <w:szCs w:val="20"/>
          <w:vertAlign w:val="subscript"/>
        </w:rPr>
        <w:t>ON</w:t>
      </w:r>
      <w:r w:rsidR="00225AA7">
        <w:rPr>
          <w:rFonts w:ascii="Times" w:hAnsi="Times" w:cs="Times"/>
          <w:color w:val="000000" w:themeColor="text1"/>
          <w:szCs w:val="20"/>
        </w:rPr>
        <w:t>-</w:t>
      </w:r>
      <w:r w:rsidR="00295E9B" w:rsidRPr="00870B58">
        <w:rPr>
          <w:rFonts w:ascii="Times" w:hAnsi="Times" w:cs="Times"/>
          <w:color w:val="000000" w:themeColor="text1"/>
          <w:szCs w:val="20"/>
        </w:rPr>
        <w:t>P</w:t>
      </w:r>
      <w:r w:rsidR="00295E9B" w:rsidRPr="00870B58">
        <w:rPr>
          <w:rFonts w:ascii="Times" w:hAnsi="Times" w:cs="Times"/>
          <w:color w:val="000000" w:themeColor="text1"/>
          <w:szCs w:val="20"/>
          <w:vertAlign w:val="subscript"/>
        </w:rPr>
        <w:t>OFF</w:t>
      </w:r>
      <w:r w:rsidR="00295E9B" w:rsidRPr="00870B58">
        <w:rPr>
          <w:rFonts w:ascii="Times" w:hAnsi="Times" w:cs="Times"/>
          <w:color w:val="000000" w:themeColor="text1"/>
          <w:szCs w:val="20"/>
        </w:rPr>
        <w:t>)/2]</w:t>
      </w:r>
      <w:r w:rsidR="00426976" w:rsidRPr="00870B58">
        <w:rPr>
          <w:rFonts w:ascii="Times New Roman" w:eastAsiaTheme="minorEastAsia" w:hAnsi="Times New Roman"/>
          <w:color w:val="000000" w:themeColor="text1"/>
          <w:szCs w:val="20"/>
        </w:rPr>
        <w:t>, wherein p_WUROff =</w:t>
      </w:r>
      <w:r w:rsidR="00426976" w:rsidRPr="005E216B">
        <w:rPr>
          <w:rFonts w:ascii="Times New Roman" w:eastAsiaTheme="minorEastAsia" w:hAnsi="Times New Roman"/>
          <w:b/>
          <w:color w:val="000000" w:themeColor="text1"/>
          <w:szCs w:val="20"/>
        </w:rPr>
        <w:t>0.001</w:t>
      </w:r>
      <w:r w:rsidR="005941A7" w:rsidRPr="00870B58">
        <w:rPr>
          <w:rFonts w:ascii="Times New Roman" w:eastAsiaTheme="minorEastAsia" w:hAnsi="Times New Roman"/>
          <w:color w:val="000000" w:themeColor="text1"/>
          <w:szCs w:val="20"/>
        </w:rPr>
        <w:t>unit</w:t>
      </w:r>
      <w:r w:rsidR="002F4A01">
        <w:rPr>
          <w:rFonts w:ascii="Times New Roman" w:eastAsiaTheme="minorEastAsia" w:hAnsi="Times New Roman"/>
          <w:color w:val="000000" w:themeColor="text1"/>
          <w:szCs w:val="20"/>
        </w:rPr>
        <w:t xml:space="preserve"> for </w:t>
      </w:r>
      <w:r w:rsidR="00426976" w:rsidRPr="00870B58">
        <w:rPr>
          <w:rFonts w:ascii="Times New Roman" w:eastAsiaTheme="minorEastAsia" w:hAnsi="Times New Roman"/>
          <w:color w:val="000000" w:themeColor="text1"/>
          <w:szCs w:val="20"/>
        </w:rPr>
        <w:t>p_WUROn=</w:t>
      </w:r>
      <w:r w:rsidR="00295E9B" w:rsidRPr="00870B58">
        <w:rPr>
          <w:rFonts w:ascii="Times New Roman" w:eastAsiaTheme="minorEastAsia" w:hAnsi="Times New Roman"/>
          <w:color w:val="000000" w:themeColor="text1"/>
          <w:szCs w:val="20"/>
        </w:rPr>
        <w:t xml:space="preserve"> </w:t>
      </w:r>
      <w:r w:rsidR="00CD2CC9">
        <w:rPr>
          <w:rFonts w:ascii="Times New Roman" w:eastAsiaTheme="minorEastAsia" w:hAnsi="Times New Roman"/>
          <w:color w:val="000000" w:themeColor="text1"/>
          <w:szCs w:val="20"/>
        </w:rPr>
        <w:t>0.01/0.05/0.1/0.5/</w:t>
      </w:r>
      <w:r w:rsidR="00295E9B" w:rsidRPr="00870B58">
        <w:rPr>
          <w:rFonts w:ascii="Times" w:hAnsi="Times" w:cs="Times"/>
          <w:color w:val="000000" w:themeColor="text1"/>
          <w:szCs w:val="20"/>
        </w:rPr>
        <w:t>1/2/4</w:t>
      </w:r>
      <w:r w:rsidR="005941A7">
        <w:rPr>
          <w:rFonts w:ascii="Times" w:eastAsiaTheme="minorEastAsia" w:hAnsi="Times" w:cs="Times"/>
          <w:color w:val="000000" w:themeColor="text1"/>
          <w:szCs w:val="20"/>
        </w:rPr>
        <w:t xml:space="preserve"> </w:t>
      </w:r>
      <w:proofErr w:type="gramStart"/>
      <w:r w:rsidR="005941A7" w:rsidRPr="00870B58">
        <w:rPr>
          <w:rFonts w:ascii="Times New Roman" w:eastAsiaTheme="minorEastAsia" w:hAnsi="Times New Roman"/>
          <w:color w:val="000000" w:themeColor="text1"/>
          <w:szCs w:val="20"/>
        </w:rPr>
        <w:t>units</w:t>
      </w:r>
      <w:r w:rsidR="00AC359B">
        <w:rPr>
          <w:rFonts w:ascii="Times New Roman" w:eastAsiaTheme="minorEastAsia" w:hAnsi="Times New Roman"/>
          <w:color w:val="000000" w:themeColor="text1"/>
          <w:szCs w:val="20"/>
        </w:rPr>
        <w:t xml:space="preserve"> </w:t>
      </w:r>
      <w:r w:rsidR="0058126F">
        <w:rPr>
          <w:rFonts w:ascii="Times New Roman" w:eastAsiaTheme="minorEastAsia" w:hAnsi="Times New Roman"/>
          <w:color w:val="000000" w:themeColor="text1"/>
          <w:szCs w:val="20"/>
        </w:rPr>
        <w:t xml:space="preserve"> </w:t>
      </w:r>
      <w:r w:rsidR="00AC359B">
        <w:rPr>
          <w:rFonts w:ascii="Times New Roman" w:eastAsiaTheme="minorEastAsia" w:hAnsi="Times New Roman" w:hint="eastAsia"/>
          <w:color w:val="000000" w:themeColor="text1"/>
          <w:szCs w:val="20"/>
        </w:rPr>
        <w:t>and</w:t>
      </w:r>
      <w:proofErr w:type="gramEnd"/>
      <w:r w:rsidR="00AC359B">
        <w:rPr>
          <w:rFonts w:ascii="Times New Roman" w:eastAsiaTheme="minorEastAsia" w:hAnsi="Times New Roman"/>
          <w:color w:val="000000" w:themeColor="text1"/>
          <w:szCs w:val="20"/>
        </w:rPr>
        <w:t xml:space="preserve"> </w:t>
      </w:r>
      <w:r w:rsidR="00AC359B" w:rsidRPr="00870B58">
        <w:rPr>
          <w:rFonts w:ascii="Times New Roman" w:eastAsiaTheme="minorEastAsia" w:hAnsi="Times New Roman"/>
          <w:color w:val="000000" w:themeColor="text1"/>
          <w:szCs w:val="20"/>
        </w:rPr>
        <w:t>p_WUROff =</w:t>
      </w:r>
      <w:r w:rsidR="00AC359B" w:rsidRPr="005E216B">
        <w:rPr>
          <w:rFonts w:ascii="Times New Roman" w:eastAsiaTheme="minorEastAsia" w:hAnsi="Times New Roman"/>
          <w:b/>
          <w:color w:val="000000" w:themeColor="text1"/>
          <w:szCs w:val="20"/>
        </w:rPr>
        <w:t>0.1</w:t>
      </w:r>
      <w:r w:rsidR="00AC359B" w:rsidRPr="00870B58">
        <w:rPr>
          <w:rFonts w:ascii="Times New Roman" w:eastAsiaTheme="minorEastAsia" w:hAnsi="Times New Roman"/>
          <w:color w:val="000000" w:themeColor="text1"/>
          <w:szCs w:val="20"/>
        </w:rPr>
        <w:t>unit</w:t>
      </w:r>
      <w:r w:rsidR="00CF4A1D">
        <w:rPr>
          <w:rFonts w:ascii="Times New Roman" w:eastAsiaTheme="minorEastAsia" w:hAnsi="Times New Roman"/>
          <w:color w:val="000000" w:themeColor="text1"/>
          <w:szCs w:val="20"/>
        </w:rPr>
        <w:t xml:space="preserve"> for</w:t>
      </w:r>
      <w:r w:rsidR="00AC359B" w:rsidRPr="00870B58">
        <w:rPr>
          <w:rFonts w:ascii="Times New Roman" w:eastAsiaTheme="minorEastAsia" w:hAnsi="Times New Roman"/>
          <w:color w:val="000000" w:themeColor="text1"/>
          <w:szCs w:val="20"/>
        </w:rPr>
        <w:t xml:space="preserve"> p_WUROn= </w:t>
      </w:r>
      <w:r w:rsidR="00AC359B">
        <w:rPr>
          <w:rFonts w:ascii="Times New Roman" w:eastAsiaTheme="minorEastAsia" w:hAnsi="Times New Roman"/>
          <w:color w:val="000000" w:themeColor="text1"/>
          <w:szCs w:val="20"/>
        </w:rPr>
        <w:t>10/20</w:t>
      </w:r>
      <w:r w:rsidR="00AC359B">
        <w:rPr>
          <w:rFonts w:ascii="Times" w:eastAsiaTheme="minorEastAsia" w:hAnsi="Times" w:cs="Times"/>
          <w:color w:val="000000" w:themeColor="text1"/>
          <w:szCs w:val="20"/>
        </w:rPr>
        <w:t xml:space="preserve"> </w:t>
      </w:r>
      <w:r w:rsidR="00AC359B">
        <w:rPr>
          <w:rFonts w:ascii="Times New Roman" w:eastAsiaTheme="minorEastAsia" w:hAnsi="Times New Roman"/>
          <w:color w:val="000000" w:themeColor="text1"/>
          <w:szCs w:val="20"/>
        </w:rPr>
        <w:t>units</w:t>
      </w:r>
      <w:r w:rsidR="00426976" w:rsidRPr="00870B58">
        <w:rPr>
          <w:rFonts w:ascii="Times New Roman" w:eastAsiaTheme="minorEastAsia" w:hAnsi="Times New Roman"/>
          <w:color w:val="000000" w:themeColor="text1"/>
          <w:szCs w:val="20"/>
        </w:rPr>
        <w:t>.</w:t>
      </w:r>
      <w:r w:rsidR="006F3EE5">
        <w:rPr>
          <w:rFonts w:ascii="Times New Roman" w:eastAsiaTheme="minorEastAsia" w:hAnsi="Times New Roman"/>
          <w:color w:val="000000" w:themeColor="text1"/>
          <w:szCs w:val="20"/>
        </w:rPr>
        <w:t xml:space="preserve"> </w:t>
      </w:r>
    </w:p>
    <w:p w14:paraId="303E2968" w14:textId="673D8681" w:rsidR="003D2E18" w:rsidRPr="000F71FA" w:rsidRDefault="0090550B" w:rsidP="000F71FA">
      <w:pPr>
        <w:pStyle w:val="a9"/>
        <w:jc w:val="center"/>
        <w:rPr>
          <w:rFonts w:ascii="Times New Roman" w:eastAsia="等线" w:hAnsi="Times New Roman"/>
          <w:b/>
          <w:lang w:eastAsia="zh-CN"/>
        </w:rPr>
      </w:pPr>
      <w:bookmarkStart w:id="24" w:name="_Ref127527597"/>
      <w:r w:rsidRPr="000F71FA">
        <w:rPr>
          <w:rFonts w:ascii="Times New Roman" w:hAnsi="Times New Roman"/>
          <w:b/>
          <w:lang w:eastAsia="ja-JP"/>
        </w:rPr>
        <w:t xml:space="preserve">Table </w:t>
      </w:r>
      <w:r w:rsidRPr="000F71FA">
        <w:rPr>
          <w:rFonts w:ascii="Times New Roman" w:hAnsi="Times New Roman"/>
          <w:b/>
          <w:lang w:eastAsia="ja-JP"/>
        </w:rPr>
        <w:fldChar w:fldCharType="begin"/>
      </w:r>
      <w:r w:rsidRPr="000F71FA">
        <w:rPr>
          <w:rFonts w:ascii="Times New Roman" w:hAnsi="Times New Roman"/>
          <w:b/>
          <w:lang w:eastAsia="ja-JP"/>
        </w:rPr>
        <w:instrText xml:space="preserve"> SEQ Table \* ARABIC </w:instrText>
      </w:r>
      <w:r w:rsidRPr="000F71FA">
        <w:rPr>
          <w:rFonts w:ascii="Times New Roman" w:hAnsi="Times New Roman"/>
          <w:b/>
          <w:lang w:eastAsia="ja-JP"/>
        </w:rPr>
        <w:fldChar w:fldCharType="separate"/>
      </w:r>
      <w:r w:rsidRPr="000F71FA">
        <w:rPr>
          <w:rFonts w:ascii="Times New Roman" w:hAnsi="Times New Roman"/>
          <w:b/>
          <w:lang w:eastAsia="ja-JP"/>
        </w:rPr>
        <w:t>4</w:t>
      </w:r>
      <w:r w:rsidRPr="000F71FA">
        <w:rPr>
          <w:rFonts w:ascii="Times New Roman" w:hAnsi="Times New Roman"/>
          <w:b/>
          <w:lang w:eastAsia="ja-JP"/>
        </w:rPr>
        <w:fldChar w:fldCharType="end"/>
      </w:r>
      <w:bookmarkEnd w:id="24"/>
      <w:r w:rsidRPr="000F71FA">
        <w:rPr>
          <w:rFonts w:ascii="Times New Roman" w:hAnsi="Times New Roman"/>
          <w:b/>
          <w:lang w:eastAsia="ja-JP"/>
        </w:rPr>
        <w:t xml:space="preserve">. </w:t>
      </w:r>
      <w:r w:rsidR="003D2E18" w:rsidRPr="000F71FA">
        <w:rPr>
          <w:rFonts w:ascii="Times New Roman" w:hAnsi="Times New Roman"/>
          <w:b/>
          <w:lang w:eastAsia="ja-JP"/>
        </w:rPr>
        <w:t>E</w:t>
      </w:r>
      <w:r w:rsidR="003D2E18">
        <w:rPr>
          <w:rFonts w:ascii="Times New Roman" w:eastAsia="等线" w:hAnsi="Times New Roman"/>
          <w:b/>
          <w:lang w:eastAsia="zh-CN"/>
        </w:rPr>
        <w:t xml:space="preserve">xamples of </w:t>
      </w:r>
      <w:r w:rsidR="003D2E18">
        <w:rPr>
          <w:rFonts w:ascii="Times New Roman" w:hAnsi="Times New Roman"/>
          <w:b/>
          <w:lang w:eastAsia="ja-JP"/>
        </w:rPr>
        <w:t>a</w:t>
      </w:r>
      <w:r w:rsidR="003D2E18" w:rsidRPr="00E86F6F">
        <w:rPr>
          <w:rFonts w:ascii="Times New Roman" w:hAnsi="Times New Roman"/>
          <w:b/>
          <w:lang w:eastAsia="ja-JP"/>
        </w:rPr>
        <w:t xml:space="preserve">dditional transition energy and transition time between </w:t>
      </w:r>
      <w:r w:rsidR="003D2E18">
        <w:rPr>
          <w:rFonts w:ascii="Times New Roman" w:hAnsi="Times New Roman"/>
          <w:b/>
          <w:lang w:eastAsia="ja-JP"/>
        </w:rPr>
        <w:t xml:space="preserve">LP-WUR </w:t>
      </w:r>
      <w:r w:rsidR="003D2E18" w:rsidRPr="00E86F6F">
        <w:rPr>
          <w:rFonts w:ascii="Times New Roman" w:hAnsi="Times New Roman"/>
          <w:b/>
          <w:lang w:eastAsia="ja-JP"/>
        </w:rPr>
        <w:t>‘on’ and ‘off’ state</w:t>
      </w:r>
      <w:r w:rsidR="003D2E18">
        <w:rPr>
          <w:rFonts w:ascii="Times New Roman" w:hAnsi="Times New Roman"/>
          <w:b/>
          <w:lang w:eastAsia="ja-JP"/>
        </w:rPr>
        <w:t>s</w:t>
      </w:r>
      <w:r w:rsidR="003D2E18" w:rsidRPr="00AB5F1B">
        <w:rPr>
          <w:rFonts w:ascii="Times New Roman" w:eastAsia="等线" w:hAnsi="Times New Roman"/>
          <w:b/>
          <w:lang w:eastAsia="zh-CN"/>
        </w:rPr>
        <w:t>.</w:t>
      </w:r>
    </w:p>
    <w:tbl>
      <w:tblPr>
        <w:tblStyle w:val="afc"/>
        <w:tblW w:w="9077" w:type="dxa"/>
        <w:jc w:val="center"/>
        <w:tblLayout w:type="fixed"/>
        <w:tblLook w:val="04A0" w:firstRow="1" w:lastRow="0" w:firstColumn="1" w:lastColumn="0" w:noHBand="0" w:noVBand="1"/>
      </w:tblPr>
      <w:tblGrid>
        <w:gridCol w:w="1423"/>
        <w:gridCol w:w="850"/>
        <w:gridCol w:w="850"/>
        <w:gridCol w:w="851"/>
        <w:gridCol w:w="850"/>
        <w:gridCol w:w="851"/>
        <w:gridCol w:w="850"/>
        <w:gridCol w:w="851"/>
        <w:gridCol w:w="850"/>
        <w:gridCol w:w="851"/>
      </w:tblGrid>
      <w:tr w:rsidR="004A0463" w14:paraId="74330BE0" w14:textId="77777777" w:rsidTr="00F935EC">
        <w:trPr>
          <w:trHeight w:val="306"/>
          <w:jc w:val="center"/>
        </w:trPr>
        <w:tc>
          <w:tcPr>
            <w:tcW w:w="1423" w:type="dxa"/>
            <w:vMerge w:val="restart"/>
            <w:vAlign w:val="center"/>
          </w:tcPr>
          <w:p w14:paraId="2B7730B1" w14:textId="3A25C2C0" w:rsidR="004A0463" w:rsidRPr="00AE2CA4" w:rsidRDefault="004A0463" w:rsidP="003D2E18">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Transition energy</w:t>
            </w:r>
            <w:r>
              <w:rPr>
                <w:rFonts w:ascii="Times New Roman" w:eastAsiaTheme="minorEastAsia" w:hAnsi="Times New Roman"/>
                <w:b/>
                <w:szCs w:val="20"/>
                <w:lang w:eastAsia="zh-CN"/>
              </w:rPr>
              <w:t xml:space="preserve"> [unit*ms]</w:t>
            </w:r>
          </w:p>
        </w:tc>
        <w:tc>
          <w:tcPr>
            <w:tcW w:w="7654" w:type="dxa"/>
            <w:gridSpan w:val="9"/>
          </w:tcPr>
          <w:p w14:paraId="7AA939EB" w14:textId="550127BD" w:rsidR="00172336" w:rsidRDefault="00172336">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The relative power of LP-WUR </w:t>
            </w:r>
            <w:r w:rsidR="00786161">
              <w:rPr>
                <w:rFonts w:ascii="Times New Roman" w:eastAsiaTheme="minorEastAsia" w:hAnsi="Times New Roman"/>
                <w:b/>
                <w:szCs w:val="20"/>
                <w:lang w:eastAsia="zh-CN"/>
              </w:rPr>
              <w:t xml:space="preserve">“ON” state </w:t>
            </w:r>
            <w:r>
              <w:rPr>
                <w:rFonts w:ascii="Times New Roman" w:eastAsiaTheme="minorEastAsia" w:hAnsi="Times New Roman"/>
                <w:b/>
                <w:szCs w:val="20"/>
                <w:lang w:eastAsia="zh-CN"/>
              </w:rPr>
              <w:t>[unit]</w:t>
            </w:r>
            <w:r>
              <w:rPr>
                <w:rFonts w:ascii="Times New Roman" w:eastAsiaTheme="minorEastAsia" w:hAnsi="Times New Roman" w:hint="eastAsia"/>
                <w:b/>
                <w:szCs w:val="20"/>
                <w:lang w:eastAsia="zh-CN"/>
              </w:rPr>
              <w:t>,</w:t>
            </w:r>
            <w:r>
              <w:rPr>
                <w:rFonts w:ascii="Times New Roman" w:eastAsiaTheme="minorEastAsia" w:hAnsi="Times New Roman"/>
                <w:b/>
                <w:szCs w:val="20"/>
                <w:lang w:eastAsia="zh-CN"/>
              </w:rPr>
              <w:t xml:space="preserve"> i.e., </w:t>
            </w:r>
            <w:r w:rsidRPr="000F71FA">
              <w:rPr>
                <w:rFonts w:ascii="Times New Roman" w:eastAsiaTheme="minorEastAsia" w:hAnsi="Times New Roman"/>
                <w:b/>
                <w:szCs w:val="20"/>
              </w:rPr>
              <w:t>p_WUROn</w:t>
            </w:r>
          </w:p>
        </w:tc>
      </w:tr>
      <w:tr w:rsidR="004A0463" w14:paraId="7D221861" w14:textId="63B3030E" w:rsidTr="005E216B">
        <w:trPr>
          <w:trHeight w:val="306"/>
          <w:jc w:val="center"/>
        </w:trPr>
        <w:tc>
          <w:tcPr>
            <w:tcW w:w="1423" w:type="dxa"/>
            <w:vMerge/>
            <w:vAlign w:val="center"/>
          </w:tcPr>
          <w:p w14:paraId="6A2430AD" w14:textId="0E62FBC8" w:rsidR="004A0463" w:rsidRDefault="004A0463">
            <w:pPr>
              <w:overflowPunct w:val="0"/>
              <w:autoSpaceDE w:val="0"/>
              <w:autoSpaceDN w:val="0"/>
              <w:adjustRightInd w:val="0"/>
              <w:ind w:right="-96"/>
              <w:jc w:val="center"/>
              <w:textAlignment w:val="baseline"/>
              <w:rPr>
                <w:rFonts w:ascii="Times New Roman" w:eastAsiaTheme="minorEastAsia" w:hAnsi="Times New Roman"/>
                <w:b/>
                <w:szCs w:val="20"/>
                <w:lang w:eastAsia="zh-CN"/>
              </w:rPr>
            </w:pPr>
          </w:p>
        </w:tc>
        <w:tc>
          <w:tcPr>
            <w:tcW w:w="850" w:type="dxa"/>
            <w:vAlign w:val="center"/>
          </w:tcPr>
          <w:p w14:paraId="204850A1" w14:textId="34798406" w:rsidR="004A0463" w:rsidRPr="000F71FA" w:rsidDel="0085343D" w:rsidRDefault="004A0463">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Pr>
                <w:rFonts w:ascii="Times New Roman" w:eastAsiaTheme="minorEastAsia" w:hAnsi="Times New Roman" w:hint="eastAsia"/>
                <w:b/>
                <w:szCs w:val="20"/>
                <w:lang w:eastAsia="zh-CN"/>
              </w:rPr>
              <w:t>0</w:t>
            </w:r>
            <w:r>
              <w:rPr>
                <w:rFonts w:ascii="Times New Roman" w:eastAsiaTheme="minorEastAsia" w:hAnsi="Times New Roman"/>
                <w:b/>
                <w:szCs w:val="20"/>
                <w:lang w:eastAsia="zh-CN"/>
              </w:rPr>
              <w:t>.01</w:t>
            </w:r>
          </w:p>
        </w:tc>
        <w:tc>
          <w:tcPr>
            <w:tcW w:w="850" w:type="dxa"/>
            <w:vAlign w:val="center"/>
          </w:tcPr>
          <w:p w14:paraId="4E8BC71A" w14:textId="3056AAF0" w:rsidR="004A0463" w:rsidRPr="000F71FA" w:rsidRDefault="004A0463" w:rsidP="004A0463">
            <w:pPr>
              <w:overflowPunct w:val="0"/>
              <w:autoSpaceDE w:val="0"/>
              <w:autoSpaceDN w:val="0"/>
              <w:adjustRightInd w:val="0"/>
              <w:ind w:right="-96"/>
              <w:jc w:val="center"/>
              <w:textAlignment w:val="baseline"/>
              <w:rPr>
                <w:rFonts w:ascii="Times New Roman" w:eastAsiaTheme="minorEastAsia" w:hAnsi="Times New Roman"/>
                <w:b/>
                <w:szCs w:val="20"/>
              </w:rPr>
            </w:pPr>
            <w:r>
              <w:rPr>
                <w:rFonts w:ascii="Times New Roman" w:eastAsiaTheme="minorEastAsia" w:hAnsi="Times New Roman"/>
                <w:b/>
                <w:szCs w:val="20"/>
              </w:rPr>
              <w:t>0</w:t>
            </w:r>
            <w:r>
              <w:rPr>
                <w:rFonts w:ascii="Times New Roman" w:eastAsiaTheme="minorEastAsia" w:hAnsi="Times New Roman"/>
                <w:b/>
                <w:szCs w:val="20"/>
                <w:lang w:eastAsia="zh-CN"/>
              </w:rPr>
              <w:t>.05</w:t>
            </w:r>
          </w:p>
        </w:tc>
        <w:tc>
          <w:tcPr>
            <w:tcW w:w="851" w:type="dxa"/>
            <w:vAlign w:val="center"/>
          </w:tcPr>
          <w:p w14:paraId="4094CD96" w14:textId="7D43E8E8"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b/>
                <w:szCs w:val="20"/>
              </w:rPr>
            </w:pPr>
            <w:r>
              <w:rPr>
                <w:rFonts w:ascii="Times New Roman" w:eastAsiaTheme="minorEastAsia" w:hAnsi="Times New Roman"/>
                <w:b/>
                <w:szCs w:val="20"/>
                <w:lang w:eastAsia="zh-CN"/>
              </w:rPr>
              <w:t>0.1</w:t>
            </w:r>
          </w:p>
        </w:tc>
        <w:tc>
          <w:tcPr>
            <w:tcW w:w="850" w:type="dxa"/>
            <w:vAlign w:val="center"/>
          </w:tcPr>
          <w:p w14:paraId="1D7A57BD" w14:textId="25141ADA"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b/>
                <w:szCs w:val="20"/>
              </w:rPr>
            </w:pPr>
            <w:r>
              <w:rPr>
                <w:rFonts w:ascii="Times New Roman" w:eastAsiaTheme="minorEastAsia" w:hAnsi="Times New Roman"/>
                <w:b/>
                <w:szCs w:val="20"/>
                <w:lang w:eastAsia="zh-CN"/>
              </w:rPr>
              <w:t>0.5</w:t>
            </w:r>
          </w:p>
        </w:tc>
        <w:tc>
          <w:tcPr>
            <w:tcW w:w="851" w:type="dxa"/>
            <w:vAlign w:val="center"/>
          </w:tcPr>
          <w:p w14:paraId="7632D138" w14:textId="308F3981"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b/>
                <w:szCs w:val="20"/>
              </w:rPr>
            </w:pPr>
            <w:r w:rsidRPr="000F71FA">
              <w:rPr>
                <w:rFonts w:ascii="Times New Roman" w:eastAsiaTheme="minorEastAsia" w:hAnsi="Times New Roman"/>
                <w:b/>
                <w:szCs w:val="20"/>
                <w:lang w:eastAsia="zh-CN"/>
              </w:rPr>
              <w:t>1</w:t>
            </w:r>
          </w:p>
        </w:tc>
        <w:tc>
          <w:tcPr>
            <w:tcW w:w="850" w:type="dxa"/>
            <w:vAlign w:val="center"/>
          </w:tcPr>
          <w:p w14:paraId="1A1BDD8F" w14:textId="019DCE94"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2</w:t>
            </w:r>
          </w:p>
        </w:tc>
        <w:tc>
          <w:tcPr>
            <w:tcW w:w="851" w:type="dxa"/>
            <w:vAlign w:val="center"/>
          </w:tcPr>
          <w:p w14:paraId="3A0F6F00" w14:textId="19A3940A"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4</w:t>
            </w:r>
          </w:p>
        </w:tc>
        <w:tc>
          <w:tcPr>
            <w:tcW w:w="850" w:type="dxa"/>
            <w:vAlign w:val="center"/>
          </w:tcPr>
          <w:p w14:paraId="4345D14F" w14:textId="193E35F9" w:rsidR="00227878" w:rsidRDefault="00227878">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Pr>
                <w:rFonts w:ascii="Times New Roman" w:eastAsiaTheme="minorEastAsia" w:hAnsi="Times New Roman" w:hint="eastAsia"/>
                <w:b/>
                <w:szCs w:val="20"/>
                <w:lang w:eastAsia="zh-CN"/>
              </w:rPr>
              <w:t>1</w:t>
            </w:r>
            <w:r>
              <w:rPr>
                <w:rFonts w:ascii="Times New Roman" w:eastAsiaTheme="minorEastAsia" w:hAnsi="Times New Roman"/>
                <w:b/>
                <w:szCs w:val="20"/>
                <w:lang w:eastAsia="zh-CN"/>
              </w:rPr>
              <w:t>0</w:t>
            </w:r>
          </w:p>
        </w:tc>
        <w:tc>
          <w:tcPr>
            <w:tcW w:w="851" w:type="dxa"/>
            <w:vAlign w:val="center"/>
          </w:tcPr>
          <w:p w14:paraId="7EB6EBC5" w14:textId="343645F2" w:rsidR="00227878" w:rsidRDefault="00227878">
            <w:pPr>
              <w:overflowPunct w:val="0"/>
              <w:autoSpaceDE w:val="0"/>
              <w:autoSpaceDN w:val="0"/>
              <w:adjustRightInd w:val="0"/>
              <w:ind w:right="-96"/>
              <w:jc w:val="center"/>
              <w:textAlignment w:val="baseline"/>
              <w:rPr>
                <w:rFonts w:ascii="Times New Roman" w:eastAsiaTheme="minorEastAsia" w:hAnsi="Times New Roman"/>
                <w:b/>
                <w:szCs w:val="20"/>
                <w:lang w:eastAsia="zh-CN"/>
              </w:rPr>
            </w:pPr>
            <w:r>
              <w:rPr>
                <w:rFonts w:ascii="Times New Roman" w:eastAsiaTheme="minorEastAsia" w:hAnsi="Times New Roman" w:hint="eastAsia"/>
                <w:b/>
                <w:szCs w:val="20"/>
                <w:lang w:eastAsia="zh-CN"/>
              </w:rPr>
              <w:t>2</w:t>
            </w:r>
            <w:r>
              <w:rPr>
                <w:rFonts w:ascii="Times New Roman" w:eastAsiaTheme="minorEastAsia" w:hAnsi="Times New Roman"/>
                <w:b/>
                <w:szCs w:val="20"/>
                <w:lang w:eastAsia="zh-CN"/>
              </w:rPr>
              <w:t>0</w:t>
            </w:r>
          </w:p>
        </w:tc>
      </w:tr>
      <w:tr w:rsidR="004A0463" w14:paraId="2E4E52DE" w14:textId="0B40B977" w:rsidTr="005E216B">
        <w:trPr>
          <w:trHeight w:val="306"/>
          <w:jc w:val="center"/>
        </w:trPr>
        <w:tc>
          <w:tcPr>
            <w:tcW w:w="1423" w:type="dxa"/>
            <w:vAlign w:val="center"/>
          </w:tcPr>
          <w:p w14:paraId="60DCB3FC" w14:textId="0BB25082"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sidRPr="00870B58">
              <w:rPr>
                <w:rFonts w:ascii="Times" w:hAnsi="Times" w:cs="Times"/>
                <w:b/>
                <w:szCs w:val="20"/>
              </w:rPr>
              <w:t>T</w:t>
            </w:r>
            <w:r w:rsidRPr="00870B58">
              <w:rPr>
                <w:rFonts w:ascii="Times" w:hAnsi="Times" w:cs="Times"/>
                <w:b/>
                <w:szCs w:val="20"/>
                <w:vertAlign w:val="subscript"/>
              </w:rPr>
              <w:t xml:space="preserve">LR, ramp-up </w:t>
            </w:r>
            <w:r w:rsidRPr="00870B58">
              <w:rPr>
                <w:rFonts w:ascii="Times" w:hAnsi="Times" w:cs="Times"/>
                <w:b/>
                <w:szCs w:val="20"/>
              </w:rPr>
              <w:t>(ms)</w:t>
            </w:r>
            <w:r w:rsidRPr="00EB2B69">
              <w:rPr>
                <w:rFonts w:ascii="Times New Roman" w:eastAsiaTheme="minorEastAsia" w:hAnsi="Times New Roman"/>
                <w:b/>
                <w:szCs w:val="20"/>
                <w:lang w:eastAsia="zh-CN"/>
              </w:rPr>
              <w:t>=10ms</w:t>
            </w:r>
          </w:p>
        </w:tc>
        <w:tc>
          <w:tcPr>
            <w:tcW w:w="850" w:type="dxa"/>
            <w:vAlign w:val="center"/>
          </w:tcPr>
          <w:p w14:paraId="66CF4651" w14:textId="757469F0" w:rsidR="004A0463" w:rsidDel="0085343D"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0</w:t>
            </w:r>
            <w:r>
              <w:rPr>
                <w:rFonts w:ascii="Times New Roman" w:eastAsiaTheme="minorEastAsia" w:hAnsi="Times New Roman"/>
                <w:szCs w:val="20"/>
                <w:lang w:eastAsia="zh-CN"/>
              </w:rPr>
              <w:t>.005</w:t>
            </w:r>
          </w:p>
        </w:tc>
        <w:tc>
          <w:tcPr>
            <w:tcW w:w="850" w:type="dxa"/>
            <w:vAlign w:val="center"/>
          </w:tcPr>
          <w:p w14:paraId="30E15DE7" w14:textId="4AEAFE75"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0</w:t>
            </w:r>
            <w:r>
              <w:rPr>
                <w:rFonts w:ascii="Times New Roman" w:eastAsiaTheme="minorEastAsia" w:hAnsi="Times New Roman"/>
                <w:szCs w:val="20"/>
                <w:lang w:eastAsia="zh-CN"/>
              </w:rPr>
              <w:t>.025</w:t>
            </w:r>
          </w:p>
        </w:tc>
        <w:tc>
          <w:tcPr>
            <w:tcW w:w="851" w:type="dxa"/>
            <w:vAlign w:val="center"/>
          </w:tcPr>
          <w:p w14:paraId="06D21BBD" w14:textId="34112870"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0</w:t>
            </w:r>
            <w:r>
              <w:rPr>
                <w:rFonts w:ascii="Times New Roman" w:eastAsiaTheme="minorEastAsia" w:hAnsi="Times New Roman"/>
                <w:szCs w:val="20"/>
                <w:lang w:eastAsia="zh-CN"/>
              </w:rPr>
              <w:t>.5</w:t>
            </w:r>
          </w:p>
        </w:tc>
        <w:tc>
          <w:tcPr>
            <w:tcW w:w="850" w:type="dxa"/>
            <w:vAlign w:val="center"/>
          </w:tcPr>
          <w:p w14:paraId="7556AADE" w14:textId="63591567"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.5</w:t>
            </w:r>
          </w:p>
        </w:tc>
        <w:tc>
          <w:tcPr>
            <w:tcW w:w="851" w:type="dxa"/>
            <w:vAlign w:val="center"/>
          </w:tcPr>
          <w:p w14:paraId="6238D7D0" w14:textId="3C9D3067"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0" w:type="dxa"/>
            <w:vAlign w:val="center"/>
          </w:tcPr>
          <w:p w14:paraId="7FB66C50" w14:textId="2B7254B5"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w:t>
            </w:r>
          </w:p>
        </w:tc>
        <w:tc>
          <w:tcPr>
            <w:tcW w:w="851" w:type="dxa"/>
            <w:vAlign w:val="center"/>
          </w:tcPr>
          <w:p w14:paraId="14662962" w14:textId="729918CE"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0</w:t>
            </w:r>
          </w:p>
        </w:tc>
        <w:tc>
          <w:tcPr>
            <w:tcW w:w="850" w:type="dxa"/>
            <w:vAlign w:val="center"/>
          </w:tcPr>
          <w:p w14:paraId="1B69B463" w14:textId="3EC5DEE1" w:rsidR="00004F43" w:rsidRDefault="00004F4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9.5</w:t>
            </w:r>
          </w:p>
        </w:tc>
        <w:tc>
          <w:tcPr>
            <w:tcW w:w="851" w:type="dxa"/>
            <w:vAlign w:val="center"/>
          </w:tcPr>
          <w:p w14:paraId="3D5EC2DE" w14:textId="1E4524A6" w:rsidR="00004F43" w:rsidRDefault="00004F4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9.5</w:t>
            </w:r>
          </w:p>
        </w:tc>
      </w:tr>
      <w:tr w:rsidR="004A0463" w14:paraId="7B2EFC86" w14:textId="0BB9C956" w:rsidTr="005E216B">
        <w:trPr>
          <w:trHeight w:val="306"/>
          <w:jc w:val="center"/>
        </w:trPr>
        <w:tc>
          <w:tcPr>
            <w:tcW w:w="1423" w:type="dxa"/>
            <w:vAlign w:val="center"/>
          </w:tcPr>
          <w:p w14:paraId="02490802" w14:textId="19E55B19"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sidRPr="00870B58">
              <w:rPr>
                <w:rFonts w:ascii="Times" w:hAnsi="Times" w:cs="Times"/>
                <w:b/>
                <w:szCs w:val="20"/>
              </w:rPr>
              <w:t>T</w:t>
            </w:r>
            <w:r w:rsidRPr="00870B58">
              <w:rPr>
                <w:rFonts w:ascii="Times" w:hAnsi="Times" w:cs="Times"/>
                <w:b/>
                <w:szCs w:val="20"/>
                <w:vertAlign w:val="subscript"/>
              </w:rPr>
              <w:t xml:space="preserve">LR, ramp-up </w:t>
            </w:r>
            <w:r w:rsidRPr="00870B58">
              <w:rPr>
                <w:rFonts w:ascii="Times" w:hAnsi="Times" w:cs="Times"/>
                <w:b/>
                <w:szCs w:val="20"/>
              </w:rPr>
              <w:t>(ms)</w:t>
            </w:r>
            <w:r w:rsidRPr="00EB2B69">
              <w:rPr>
                <w:rFonts w:ascii="Times New Roman" w:eastAsiaTheme="minorEastAsia" w:hAnsi="Times New Roman"/>
                <w:b/>
                <w:szCs w:val="20"/>
                <w:lang w:eastAsia="zh-CN"/>
              </w:rPr>
              <w:t>=20ms</w:t>
            </w:r>
          </w:p>
        </w:tc>
        <w:tc>
          <w:tcPr>
            <w:tcW w:w="850" w:type="dxa"/>
            <w:vAlign w:val="center"/>
          </w:tcPr>
          <w:p w14:paraId="558139AE" w14:textId="29CA5B36" w:rsidR="004A0463" w:rsidDel="0085343D" w:rsidRDefault="00CC08A4">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0</w:t>
            </w:r>
            <w:r>
              <w:rPr>
                <w:rFonts w:ascii="Times New Roman" w:eastAsiaTheme="minorEastAsia" w:hAnsi="Times New Roman"/>
                <w:szCs w:val="20"/>
                <w:lang w:eastAsia="zh-CN"/>
              </w:rPr>
              <w:t>.01</w:t>
            </w:r>
          </w:p>
        </w:tc>
        <w:tc>
          <w:tcPr>
            <w:tcW w:w="850" w:type="dxa"/>
            <w:vAlign w:val="center"/>
          </w:tcPr>
          <w:p w14:paraId="6932770E" w14:textId="23980806"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0</w:t>
            </w:r>
            <w:r>
              <w:rPr>
                <w:rFonts w:ascii="Times New Roman" w:eastAsiaTheme="minorEastAsia" w:hAnsi="Times New Roman"/>
                <w:szCs w:val="20"/>
                <w:lang w:eastAsia="zh-CN"/>
              </w:rPr>
              <w:t>.05</w:t>
            </w:r>
          </w:p>
        </w:tc>
        <w:tc>
          <w:tcPr>
            <w:tcW w:w="851" w:type="dxa"/>
            <w:vAlign w:val="center"/>
          </w:tcPr>
          <w:p w14:paraId="1C907D4E" w14:textId="11492AAE"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850" w:type="dxa"/>
            <w:vAlign w:val="center"/>
          </w:tcPr>
          <w:p w14:paraId="2DD66884" w14:textId="6B970587"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1" w:type="dxa"/>
            <w:vAlign w:val="center"/>
          </w:tcPr>
          <w:p w14:paraId="5E819B54" w14:textId="31CA02B3" w:rsidR="004A0463"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w:t>
            </w:r>
          </w:p>
        </w:tc>
        <w:tc>
          <w:tcPr>
            <w:tcW w:w="850" w:type="dxa"/>
            <w:vAlign w:val="center"/>
          </w:tcPr>
          <w:p w14:paraId="09CD7DB2" w14:textId="37E5BC87"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0</w:t>
            </w:r>
          </w:p>
        </w:tc>
        <w:tc>
          <w:tcPr>
            <w:tcW w:w="851" w:type="dxa"/>
            <w:vAlign w:val="center"/>
          </w:tcPr>
          <w:p w14:paraId="2B5BC8B1" w14:textId="790217A8" w:rsidR="004A0463" w:rsidRPr="000F71FA" w:rsidRDefault="004A046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0</w:t>
            </w:r>
          </w:p>
        </w:tc>
        <w:tc>
          <w:tcPr>
            <w:tcW w:w="850" w:type="dxa"/>
            <w:vAlign w:val="center"/>
          </w:tcPr>
          <w:p w14:paraId="6F0FEFBA" w14:textId="64E079EB" w:rsidR="00004F43" w:rsidRDefault="00004F4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9</w:t>
            </w:r>
          </w:p>
        </w:tc>
        <w:tc>
          <w:tcPr>
            <w:tcW w:w="851" w:type="dxa"/>
            <w:vAlign w:val="center"/>
          </w:tcPr>
          <w:p w14:paraId="003587AB" w14:textId="677E2FB1" w:rsidR="00004F43" w:rsidRDefault="00004F43">
            <w:pPr>
              <w:overflowPunct w:val="0"/>
              <w:autoSpaceDE w:val="0"/>
              <w:autoSpaceDN w:val="0"/>
              <w:adjustRightInd w:val="0"/>
              <w:ind w:right="-96"/>
              <w:jc w:val="center"/>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99</w:t>
            </w:r>
          </w:p>
        </w:tc>
      </w:tr>
    </w:tbl>
    <w:p w14:paraId="0F4F6CC7" w14:textId="083F6852" w:rsidR="00EB2B69" w:rsidRDefault="00EB2B69" w:rsidP="001D7ABF">
      <w:pPr>
        <w:overflowPunct w:val="0"/>
        <w:autoSpaceDE w:val="0"/>
        <w:autoSpaceDN w:val="0"/>
        <w:adjustRightInd w:val="0"/>
        <w:ind w:right="-96"/>
        <w:textAlignment w:val="baseline"/>
        <w:rPr>
          <w:rFonts w:ascii="Times New Roman" w:eastAsia="Yu Mincho" w:hAnsi="Times New Roman"/>
          <w:szCs w:val="20"/>
          <w:lang w:eastAsia="ja-JP"/>
        </w:rPr>
      </w:pPr>
    </w:p>
    <w:p w14:paraId="16D225DC" w14:textId="60B3585E" w:rsidR="00884A51" w:rsidRPr="007A7D12" w:rsidRDefault="00884A51" w:rsidP="00884A51">
      <w:pPr>
        <w:overflowPunct w:val="0"/>
        <w:autoSpaceDE w:val="0"/>
        <w:autoSpaceDN w:val="0"/>
        <w:adjustRightInd w:val="0"/>
        <w:spacing w:after="180"/>
        <w:ind w:right="-99"/>
        <w:textAlignment w:val="baseline"/>
        <w:rPr>
          <w:rFonts w:ascii="Times New Roman" w:eastAsiaTheme="minorEastAsia" w:hAnsi="Times New Roman"/>
          <w:b/>
          <w:szCs w:val="20"/>
          <w:lang w:eastAsia="zh-CN"/>
        </w:rPr>
      </w:pPr>
      <w:bookmarkStart w:id="25" w:name="_Ref127562205"/>
      <w:r>
        <w:rPr>
          <w:rFonts w:ascii="Times New Roman" w:eastAsiaTheme="minorEastAsia" w:hAnsi="Times New Roman"/>
          <w:b/>
          <w:szCs w:val="20"/>
          <w:lang w:eastAsia="zh-CN"/>
        </w:rPr>
        <w:t xml:space="preserve">Proposal </w:t>
      </w:r>
      <w:r w:rsidR="00987A27" w:rsidRPr="00A131F9">
        <w:rPr>
          <w:rFonts w:ascii="Times" w:hAnsi="Times" w:cs="Times"/>
          <w:b/>
        </w:rPr>
        <w:fldChar w:fldCharType="begin"/>
      </w:r>
      <w:r w:rsidR="00987A27" w:rsidRPr="00A131F9">
        <w:rPr>
          <w:rFonts w:ascii="Times" w:hAnsi="Times" w:cs="Times"/>
          <w:b/>
        </w:rPr>
        <w:instrText xml:space="preserve"> SEQ Proposal \* ARABIC </w:instrText>
      </w:r>
      <w:r w:rsidR="00987A27" w:rsidRPr="00A131F9">
        <w:rPr>
          <w:rFonts w:ascii="Times" w:hAnsi="Times" w:cs="Times"/>
          <w:b/>
        </w:rPr>
        <w:fldChar w:fldCharType="separate"/>
      </w:r>
      <w:r w:rsidR="00987A27">
        <w:rPr>
          <w:rFonts w:ascii="Times" w:hAnsi="Times" w:cs="Times"/>
          <w:b/>
          <w:noProof/>
        </w:rPr>
        <w:t>8</w:t>
      </w:r>
      <w:r w:rsidR="00987A27" w:rsidRPr="00A131F9">
        <w:rPr>
          <w:rFonts w:ascii="Times" w:hAnsi="Times" w:cs="Times"/>
          <w:b/>
        </w:rPr>
        <w:fldChar w:fldCharType="end"/>
      </w:r>
      <w:r>
        <w:rPr>
          <w:rFonts w:ascii="Times New Roman" w:eastAsiaTheme="minorEastAsia" w:hAnsi="Times New Roman"/>
          <w:b/>
          <w:szCs w:val="20"/>
          <w:lang w:eastAsia="zh-CN"/>
        </w:rPr>
        <w:t xml:space="preserve">: </w:t>
      </w:r>
      <w:r>
        <w:rPr>
          <w:rFonts w:ascii="Times New Roman" w:hAnsi="Times New Roman"/>
          <w:b/>
          <w:lang w:eastAsia="ja-JP"/>
        </w:rPr>
        <w:t>T</w:t>
      </w:r>
      <w:r w:rsidRPr="00E86F6F">
        <w:rPr>
          <w:rFonts w:ascii="Times New Roman" w:hAnsi="Times New Roman"/>
          <w:b/>
          <w:lang w:eastAsia="ja-JP"/>
        </w:rPr>
        <w:t xml:space="preserve">ransition time between </w:t>
      </w:r>
      <w:r>
        <w:rPr>
          <w:rFonts w:ascii="Times New Roman" w:hAnsi="Times New Roman"/>
          <w:b/>
          <w:lang w:eastAsia="ja-JP"/>
        </w:rPr>
        <w:t xml:space="preserve">LP-WUR </w:t>
      </w:r>
      <w:r w:rsidRPr="00E86F6F">
        <w:rPr>
          <w:rFonts w:ascii="Times New Roman" w:hAnsi="Times New Roman"/>
          <w:b/>
          <w:lang w:eastAsia="ja-JP"/>
        </w:rPr>
        <w:t>‘on’ and ‘off’ state</w:t>
      </w:r>
      <w:r>
        <w:rPr>
          <w:rFonts w:ascii="Times New Roman" w:hAnsi="Times New Roman"/>
          <w:b/>
          <w:lang w:eastAsia="ja-JP"/>
        </w:rPr>
        <w:t>s can be assumed as 10 or 20ms</w:t>
      </w:r>
      <w:r>
        <w:rPr>
          <w:rFonts w:ascii="Times New Roman" w:eastAsiaTheme="minorEastAsia" w:hAnsi="Times New Roman"/>
          <w:b/>
          <w:szCs w:val="20"/>
          <w:lang w:eastAsia="zh-CN"/>
        </w:rPr>
        <w:t>.</w:t>
      </w:r>
      <w:bookmarkEnd w:id="25"/>
    </w:p>
    <w:p w14:paraId="00CDE77C" w14:textId="77777777" w:rsidR="00636F3B" w:rsidRPr="0005614C" w:rsidRDefault="00636F3B" w:rsidP="00636F3B">
      <w:pPr>
        <w:pStyle w:val="af0"/>
        <w:numPr>
          <w:ilvl w:val="1"/>
          <w:numId w:val="23"/>
        </w:numPr>
        <w:overflowPunct w:val="0"/>
        <w:autoSpaceDE w:val="0"/>
        <w:autoSpaceDN w:val="0"/>
        <w:adjustRightInd w:val="0"/>
        <w:spacing w:after="180"/>
        <w:ind w:right="-99" w:firstLineChars="0"/>
        <w:textAlignment w:val="baseline"/>
        <w:rPr>
          <w:rFonts w:ascii="Times New Roman" w:hAnsi="Times New Roman"/>
          <w:b/>
          <w:szCs w:val="20"/>
          <w:lang w:eastAsia="ja-JP"/>
        </w:rPr>
      </w:pPr>
      <w:r w:rsidRPr="0005614C">
        <w:rPr>
          <w:rFonts w:ascii="Times New Roman" w:hAnsi="Times New Roman"/>
          <w:b/>
          <w:szCs w:val="20"/>
          <w:lang w:eastAsia="ja-JP"/>
        </w:rPr>
        <w:t>RRM measurement assumption</w:t>
      </w:r>
    </w:p>
    <w:p w14:paraId="7636420E" w14:textId="77777777" w:rsidR="00636F3B" w:rsidRPr="007A7D12"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szCs w:val="20"/>
          <w:lang w:eastAsia="zh-CN"/>
        </w:rPr>
      </w:pPr>
      <w:r w:rsidRPr="0005614C">
        <w:rPr>
          <w:rFonts w:ascii="Times New Roman" w:eastAsiaTheme="minorEastAsia" w:hAnsi="Times New Roman"/>
          <w:szCs w:val="20"/>
          <w:lang w:eastAsia="zh-CN"/>
        </w:rPr>
        <w:t xml:space="preserve">In RRC idle/inactive mode, to meet </w:t>
      </w:r>
      <w:r w:rsidRPr="00636F3B">
        <w:rPr>
          <w:rFonts w:ascii="Times New Roman" w:eastAsiaTheme="minorEastAsia" w:hAnsi="Times New Roman"/>
          <w:szCs w:val="20"/>
          <w:lang w:eastAsia="zh-CN"/>
        </w:rPr>
        <w:t>RRM measurement requirements defined by RAN4</w:t>
      </w:r>
      <w:r>
        <w:rPr>
          <w:rFonts w:ascii="Times New Roman" w:eastAsiaTheme="minorEastAsia" w:hAnsi="Times New Roman"/>
          <w:szCs w:val="20"/>
          <w:lang w:eastAsia="zh-CN"/>
        </w:rPr>
        <w:t>[X]</w:t>
      </w:r>
      <w:r w:rsidRPr="0005614C">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 </w:t>
      </w:r>
      <w:r w:rsidRPr="0005614C">
        <w:rPr>
          <w:rFonts w:ascii="Times New Roman" w:eastAsiaTheme="minorEastAsia" w:hAnsi="Times New Roman"/>
          <w:szCs w:val="20"/>
          <w:lang w:eastAsia="zh-CN"/>
        </w:rPr>
        <w:t xml:space="preserve">legacy UE </w:t>
      </w:r>
      <w:r>
        <w:rPr>
          <w:rFonts w:ascii="Times New Roman" w:eastAsiaTheme="minorEastAsia" w:hAnsi="Times New Roman"/>
          <w:szCs w:val="20"/>
          <w:lang w:eastAsia="zh-CN"/>
        </w:rPr>
        <w:t>is</w:t>
      </w:r>
      <w:r w:rsidRPr="0005614C">
        <w:rPr>
          <w:rFonts w:ascii="Times New Roman" w:eastAsiaTheme="minorEastAsia" w:hAnsi="Times New Roman"/>
          <w:szCs w:val="20"/>
          <w:lang w:eastAsia="zh-CN"/>
        </w:rPr>
        <w:t xml:space="preserve"> supposed to perform measurement </w:t>
      </w:r>
      <w:r w:rsidRPr="00636F3B">
        <w:rPr>
          <w:rFonts w:ascii="Times New Roman" w:eastAsiaTheme="minorEastAsia" w:hAnsi="Times New Roman"/>
          <w:szCs w:val="20"/>
          <w:lang w:eastAsia="zh-CN"/>
        </w:rPr>
        <w:t xml:space="preserve">by MR </w:t>
      </w:r>
      <w:r w:rsidRPr="007A7D12">
        <w:rPr>
          <w:rFonts w:ascii="Times New Roman" w:eastAsiaTheme="minorEastAsia" w:hAnsi="Times New Roman"/>
          <w:szCs w:val="20"/>
          <w:lang w:eastAsia="zh-CN"/>
        </w:rPr>
        <w:t>every</w:t>
      </w:r>
      <w:r>
        <w:rPr>
          <w:rFonts w:ascii="Times New Roman" w:eastAsiaTheme="minorEastAsia" w:hAnsi="Times New Roman"/>
          <w:szCs w:val="20"/>
          <w:lang w:eastAsia="zh-CN"/>
        </w:rPr>
        <w:t xml:space="preserve"> several</w:t>
      </w:r>
      <w:r w:rsidRPr="0005614C">
        <w:rPr>
          <w:rFonts w:ascii="Times New Roman" w:eastAsiaTheme="minorEastAsia" w:hAnsi="Times New Roman"/>
          <w:szCs w:val="20"/>
          <w:lang w:eastAsia="zh-CN"/>
        </w:rPr>
        <w:t xml:space="preserve"> I-DRX cycle</w:t>
      </w:r>
      <w:r>
        <w:rPr>
          <w:rFonts w:ascii="Times New Roman" w:eastAsiaTheme="minorEastAsia" w:hAnsi="Times New Roman"/>
          <w:szCs w:val="20"/>
          <w:lang w:eastAsia="zh-CN"/>
        </w:rPr>
        <w:t>s</w:t>
      </w:r>
      <w:r w:rsidRPr="0005614C">
        <w:rPr>
          <w:rFonts w:ascii="Times New Roman" w:eastAsiaTheme="minorEastAsia" w:hAnsi="Times New Roman"/>
          <w:szCs w:val="20"/>
          <w:lang w:eastAsia="zh-CN"/>
        </w:rPr>
        <w:t>. In the case of</w:t>
      </w:r>
      <w:r w:rsidRPr="00636F3B">
        <w:rPr>
          <w:rFonts w:ascii="Times New Roman" w:eastAsiaTheme="minorEastAsia" w:hAnsi="Times New Roman"/>
          <w:szCs w:val="20"/>
          <w:lang w:eastAsia="zh-CN"/>
        </w:rPr>
        <w:t xml:space="preserve"> adopting LP-WUS monitoring for UE power saving</w:t>
      </w:r>
      <w:r w:rsidRPr="007A7D12">
        <w:rPr>
          <w:rFonts w:ascii="Times New Roman" w:eastAsiaTheme="minorEastAsia" w:hAnsi="Times New Roman"/>
          <w:szCs w:val="20"/>
          <w:lang w:eastAsia="zh-CN"/>
        </w:rPr>
        <w:t xml:space="preserve">, to avoid frequent transitions from/to ultra-deep sleep </w:t>
      </w:r>
      <w:r>
        <w:rPr>
          <w:rFonts w:ascii="Times New Roman" w:eastAsiaTheme="minorEastAsia" w:hAnsi="Times New Roman"/>
          <w:szCs w:val="20"/>
          <w:lang w:eastAsia="zh-CN"/>
        </w:rPr>
        <w:t>of MR which will</w:t>
      </w:r>
      <w:r w:rsidRPr="0005614C">
        <w:rPr>
          <w:rFonts w:ascii="Times New Roman" w:eastAsiaTheme="minorEastAsia" w:hAnsi="Times New Roman"/>
          <w:szCs w:val="20"/>
          <w:lang w:eastAsia="zh-CN"/>
        </w:rPr>
        <w:t xml:space="preserve"> result</w:t>
      </w:r>
      <w:r w:rsidRPr="00636F3B">
        <w:rPr>
          <w:rFonts w:ascii="Times New Roman" w:eastAsiaTheme="minorEastAsia" w:hAnsi="Times New Roman"/>
          <w:szCs w:val="20"/>
          <w:lang w:eastAsia="zh-CN"/>
        </w:rPr>
        <w:t xml:space="preserve"> in </w:t>
      </w:r>
      <w:r>
        <w:rPr>
          <w:rFonts w:ascii="Times New Roman" w:eastAsiaTheme="minorEastAsia" w:hAnsi="Times New Roman"/>
          <w:szCs w:val="20"/>
          <w:lang w:eastAsia="zh-CN"/>
        </w:rPr>
        <w:t>plenty of</w:t>
      </w:r>
      <w:r w:rsidRPr="0005614C">
        <w:rPr>
          <w:rFonts w:ascii="Times New Roman" w:eastAsiaTheme="minorEastAsia" w:hAnsi="Times New Roman"/>
          <w:szCs w:val="20"/>
          <w:lang w:eastAsia="zh-CN"/>
        </w:rPr>
        <w:t xml:space="preserve"> consumption</w:t>
      </w:r>
      <w:r w:rsidRPr="00636F3B">
        <w:rPr>
          <w:rFonts w:ascii="Times New Roman" w:eastAsiaTheme="minorEastAsia" w:hAnsi="Times New Roman"/>
          <w:szCs w:val="20"/>
          <w:lang w:eastAsia="zh-CN"/>
        </w:rPr>
        <w:t xml:space="preserve">, RRM measurement </w:t>
      </w:r>
      <w:r>
        <w:rPr>
          <w:rFonts w:ascii="Times New Roman" w:eastAsiaTheme="minorEastAsia" w:hAnsi="Times New Roman"/>
          <w:szCs w:val="20"/>
          <w:lang w:eastAsia="zh-CN"/>
        </w:rPr>
        <w:t xml:space="preserve">performed </w:t>
      </w:r>
      <w:r w:rsidRPr="0005614C">
        <w:rPr>
          <w:rFonts w:ascii="Times New Roman" w:eastAsiaTheme="minorEastAsia" w:hAnsi="Times New Roman"/>
          <w:szCs w:val="20"/>
          <w:lang w:eastAsia="zh-CN"/>
        </w:rPr>
        <w:t>by MR</w:t>
      </w:r>
      <w:r w:rsidRPr="00636F3B">
        <w:rPr>
          <w:rFonts w:ascii="Times New Roman" w:eastAsiaTheme="minorEastAsia" w:hAnsi="Times New Roman"/>
          <w:szCs w:val="20"/>
          <w:lang w:eastAsia="zh-CN"/>
        </w:rPr>
        <w:t xml:space="preserve"> is expected to be relaxed by means of </w:t>
      </w:r>
      <w:r>
        <w:rPr>
          <w:rFonts w:ascii="Times New Roman" w:eastAsiaTheme="minorEastAsia" w:hAnsi="Times New Roman"/>
          <w:szCs w:val="20"/>
          <w:lang w:eastAsia="zh-CN"/>
        </w:rPr>
        <w:t xml:space="preserve">partially or totally </w:t>
      </w:r>
      <w:r w:rsidRPr="0005614C">
        <w:rPr>
          <w:rFonts w:ascii="Times New Roman" w:eastAsiaTheme="minorEastAsia" w:hAnsi="Times New Roman"/>
          <w:szCs w:val="20"/>
          <w:lang w:eastAsia="zh-CN"/>
        </w:rPr>
        <w:t>offloadin</w:t>
      </w:r>
      <w:r w:rsidRPr="00636F3B">
        <w:rPr>
          <w:rFonts w:ascii="Times New Roman" w:eastAsiaTheme="minorEastAsia" w:hAnsi="Times New Roman"/>
          <w:szCs w:val="20"/>
          <w:lang w:eastAsia="zh-CN"/>
        </w:rPr>
        <w:t xml:space="preserve">g </w:t>
      </w:r>
      <w:r>
        <w:rPr>
          <w:rFonts w:ascii="Times New Roman" w:eastAsiaTheme="minorEastAsia" w:hAnsi="Times New Roman"/>
          <w:szCs w:val="20"/>
          <w:lang w:eastAsia="zh-CN"/>
        </w:rPr>
        <w:t xml:space="preserve">it </w:t>
      </w:r>
      <w:r w:rsidRPr="0005614C">
        <w:rPr>
          <w:rFonts w:ascii="Times New Roman" w:eastAsiaTheme="minorEastAsia" w:hAnsi="Times New Roman"/>
          <w:szCs w:val="20"/>
          <w:lang w:eastAsia="zh-CN"/>
        </w:rPr>
        <w:t xml:space="preserve">to </w:t>
      </w:r>
      <w:r w:rsidRPr="00636F3B">
        <w:rPr>
          <w:rFonts w:ascii="Times New Roman" w:eastAsiaTheme="minorEastAsia" w:hAnsi="Times New Roman"/>
          <w:szCs w:val="20"/>
          <w:lang w:eastAsia="zh-CN"/>
        </w:rPr>
        <w:t xml:space="preserve">LP-WUR. </w:t>
      </w:r>
      <w:r>
        <w:rPr>
          <w:rFonts w:ascii="Times New Roman" w:eastAsiaTheme="minorEastAsia" w:hAnsi="Times New Roman"/>
          <w:szCs w:val="20"/>
          <w:lang w:eastAsia="zh-CN"/>
        </w:rPr>
        <w:t>The following is</w:t>
      </w:r>
      <w:r w:rsidRPr="0005614C">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335E89">
        <w:rPr>
          <w:rFonts w:ascii="Times New Roman" w:eastAsiaTheme="minorEastAsia" w:hAnsi="Times New Roman"/>
          <w:szCs w:val="20"/>
          <w:lang w:eastAsia="zh-CN"/>
        </w:rPr>
        <w:t>hree RRM measurement options</w:t>
      </w:r>
      <w:r>
        <w:rPr>
          <w:rFonts w:ascii="Times New Roman" w:eastAsiaTheme="minorEastAsia" w:hAnsi="Times New Roman"/>
          <w:szCs w:val="20"/>
          <w:lang w:eastAsia="zh-CN"/>
        </w:rPr>
        <w:t xml:space="preserve">. </w:t>
      </w:r>
    </w:p>
    <w:p w14:paraId="1A911444" w14:textId="77777777" w:rsidR="00636F3B" w:rsidRPr="00636F3B"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bookmarkStart w:id="26" w:name="OLE_LINK7"/>
      <w:bookmarkStart w:id="27" w:name="OLE_LINK8"/>
      <w:r w:rsidRPr="007A7D12">
        <w:rPr>
          <w:rFonts w:ascii="Times New Roman" w:eastAsiaTheme="minorEastAsia" w:hAnsi="Times New Roman"/>
          <w:b/>
          <w:bCs/>
          <w:szCs w:val="20"/>
          <w:lang w:eastAsia="zh-CN"/>
        </w:rPr>
        <w:t>Option 1</w:t>
      </w:r>
      <w:r>
        <w:rPr>
          <w:rFonts w:ascii="Times New Roman" w:eastAsiaTheme="minorEastAsia" w:hAnsi="Times New Roman"/>
          <w:b/>
          <w:bCs/>
          <w:szCs w:val="20"/>
          <w:lang w:eastAsia="zh-CN"/>
        </w:rPr>
        <w:t xml:space="preserve"> (legacy behavior)</w:t>
      </w:r>
      <w:r w:rsidRPr="007A7D12">
        <w:rPr>
          <w:rFonts w:ascii="Times New Roman" w:eastAsiaTheme="minorEastAsia" w:hAnsi="Times New Roman"/>
          <w:b/>
          <w:bCs/>
          <w:szCs w:val="20"/>
          <w:lang w:eastAsia="zh-CN"/>
        </w:rPr>
        <w:t xml:space="preserve">: </w:t>
      </w:r>
      <w:r w:rsidRPr="00636F3B">
        <w:rPr>
          <w:rFonts w:ascii="Times New Roman" w:eastAsiaTheme="minorEastAsia" w:hAnsi="Times New Roman"/>
          <w:bCs/>
          <w:szCs w:val="20"/>
          <w:lang w:eastAsia="zh-CN"/>
        </w:rPr>
        <w:t>RRM measurement is only performed by MR.</w:t>
      </w:r>
    </w:p>
    <w:p w14:paraId="4AC33969" w14:textId="0E960925" w:rsidR="00636F3B" w:rsidRPr="00636F3B"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sidRPr="007A7D12">
        <w:rPr>
          <w:rFonts w:ascii="Times New Roman" w:eastAsiaTheme="minorEastAsia" w:hAnsi="Times New Roman"/>
          <w:b/>
          <w:bCs/>
          <w:szCs w:val="20"/>
          <w:lang w:eastAsia="zh-CN"/>
        </w:rPr>
        <w:t xml:space="preserve">Option 2: </w:t>
      </w:r>
      <w:r>
        <w:rPr>
          <w:rFonts w:ascii="Times New Roman" w:eastAsiaTheme="minorEastAsia" w:hAnsi="Times New Roman"/>
          <w:bCs/>
          <w:szCs w:val="20"/>
          <w:lang w:eastAsia="zh-CN"/>
        </w:rPr>
        <w:t>MR</w:t>
      </w:r>
      <w:r w:rsidRPr="00636F3B">
        <w:rPr>
          <w:rFonts w:ascii="Times New Roman" w:eastAsiaTheme="minorEastAsia" w:hAnsi="Times New Roman"/>
          <w:bCs/>
          <w:szCs w:val="20"/>
          <w:lang w:eastAsia="zh-CN"/>
        </w:rPr>
        <w:t xml:space="preserve"> performs relaxed RRM measurement every X I-DRX cycles, where X can be 10 or 20. </w:t>
      </w:r>
      <w:r>
        <w:rPr>
          <w:rFonts w:ascii="Times New Roman" w:eastAsiaTheme="minorEastAsia" w:hAnsi="Times New Roman"/>
          <w:bCs/>
          <w:szCs w:val="20"/>
          <w:lang w:eastAsia="zh-CN"/>
        </w:rPr>
        <w:t xml:space="preserve">And </w:t>
      </w:r>
      <w:r w:rsidRPr="00636F3B">
        <w:rPr>
          <w:rFonts w:ascii="Times New Roman" w:eastAsiaTheme="minorEastAsia" w:hAnsi="Times New Roman"/>
          <w:bCs/>
          <w:szCs w:val="20"/>
          <w:lang w:eastAsia="zh-CN"/>
        </w:rPr>
        <w:t xml:space="preserve">LP-WUR performs assistant RRM measurement based on periodic </w:t>
      </w:r>
      <w:r>
        <w:rPr>
          <w:rFonts w:ascii="Times New Roman" w:eastAsiaTheme="minorEastAsia" w:hAnsi="Times New Roman"/>
          <w:bCs/>
          <w:szCs w:val="20"/>
          <w:lang w:eastAsia="zh-CN"/>
        </w:rPr>
        <w:t xml:space="preserve">lower power </w:t>
      </w:r>
      <w:r w:rsidRPr="00636F3B">
        <w:rPr>
          <w:rFonts w:ascii="Times New Roman" w:eastAsiaTheme="minorEastAsia" w:hAnsi="Times New Roman"/>
          <w:bCs/>
          <w:szCs w:val="20"/>
          <w:lang w:eastAsia="zh-CN"/>
        </w:rPr>
        <w:t>signal e.g., beacon</w:t>
      </w:r>
      <w:r w:rsidR="0058126F">
        <w:rPr>
          <w:rFonts w:ascii="Times New Roman" w:eastAsiaTheme="minorEastAsia" w:hAnsi="Times New Roman"/>
          <w:bCs/>
          <w:szCs w:val="20"/>
          <w:lang w:eastAsia="zh-CN"/>
        </w:rPr>
        <w:t xml:space="preserve"> or LP-SS</w:t>
      </w:r>
      <w:r w:rsidRPr="00636F3B">
        <w:rPr>
          <w:rFonts w:ascii="Times New Roman" w:eastAsiaTheme="minorEastAsia" w:hAnsi="Times New Roman"/>
          <w:bCs/>
          <w:szCs w:val="20"/>
          <w:lang w:eastAsia="zh-CN"/>
        </w:rPr>
        <w:t xml:space="preserve">. </w:t>
      </w:r>
    </w:p>
    <w:p w14:paraId="3E7E60A3" w14:textId="032A37DC" w:rsidR="00636F3B"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sidRPr="007A7D12">
        <w:rPr>
          <w:rFonts w:ascii="Times New Roman" w:eastAsiaTheme="minorEastAsia" w:hAnsi="Times New Roman"/>
          <w:b/>
          <w:bCs/>
          <w:szCs w:val="20"/>
          <w:lang w:eastAsia="zh-CN"/>
        </w:rPr>
        <w:t xml:space="preserve">Option 3: </w:t>
      </w:r>
      <w:r w:rsidRPr="00636F3B">
        <w:rPr>
          <w:rFonts w:ascii="Times New Roman" w:eastAsiaTheme="minorEastAsia" w:hAnsi="Times New Roman"/>
          <w:bCs/>
          <w:szCs w:val="20"/>
          <w:lang w:eastAsia="zh-CN"/>
        </w:rPr>
        <w:t xml:space="preserve">RRM measurement is totally performed by LP-WUR. </w:t>
      </w:r>
      <w:bookmarkEnd w:id="26"/>
      <w:bookmarkEnd w:id="27"/>
    </w:p>
    <w:p w14:paraId="114E31D9" w14:textId="40A6F12A" w:rsidR="00636F3B" w:rsidRPr="00636F3B" w:rsidRDefault="00636F3B" w:rsidP="00636F3B">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Pr>
          <w:rFonts w:ascii="Times New Roman" w:eastAsiaTheme="minorEastAsia" w:hAnsi="Times New Roman"/>
          <w:szCs w:val="20"/>
          <w:lang w:eastAsia="zh-CN"/>
        </w:rPr>
        <w:t>Additionally,</w:t>
      </w:r>
      <w:r w:rsidRPr="007A7D12">
        <w:rPr>
          <w:rFonts w:ascii="Times New Roman" w:eastAsiaTheme="minorEastAsia" w:hAnsi="Times New Roman"/>
          <w:szCs w:val="20"/>
          <w:lang w:eastAsia="zh-CN"/>
        </w:rPr>
        <w:t xml:space="preserve"> the feasibility </w:t>
      </w:r>
      <w:r>
        <w:rPr>
          <w:rFonts w:ascii="Times New Roman" w:eastAsiaTheme="minorEastAsia" w:hAnsi="Times New Roman"/>
          <w:szCs w:val="20"/>
          <w:lang w:eastAsia="zh-CN"/>
        </w:rPr>
        <w:t xml:space="preserve">and detailed design </w:t>
      </w:r>
      <w:r w:rsidRPr="0005614C">
        <w:rPr>
          <w:rFonts w:ascii="Times New Roman" w:eastAsiaTheme="minorEastAsia" w:hAnsi="Times New Roman"/>
          <w:szCs w:val="20"/>
          <w:lang w:eastAsia="zh-CN"/>
        </w:rPr>
        <w:t xml:space="preserve">of RRM </w:t>
      </w:r>
      <w:r w:rsidRPr="007A7D12">
        <w:rPr>
          <w:rFonts w:ascii="Times New Roman" w:eastAsiaTheme="minorEastAsia" w:hAnsi="Times New Roman"/>
          <w:szCs w:val="20"/>
          <w:lang w:eastAsia="zh-CN"/>
        </w:rPr>
        <w:t>measurement</w:t>
      </w:r>
      <w:r>
        <w:rPr>
          <w:rFonts w:ascii="Times New Roman" w:eastAsiaTheme="minorEastAsia" w:hAnsi="Times New Roman"/>
          <w:szCs w:val="20"/>
          <w:lang w:eastAsia="zh-CN"/>
        </w:rPr>
        <w:t xml:space="preserve"> performed</w:t>
      </w:r>
      <w:r w:rsidRPr="0005614C">
        <w:rPr>
          <w:rFonts w:ascii="Times New Roman" w:eastAsiaTheme="minorEastAsia" w:hAnsi="Times New Roman"/>
          <w:szCs w:val="20"/>
          <w:lang w:eastAsia="zh-CN"/>
        </w:rPr>
        <w:t xml:space="preserve"> by LP-WUR need to be further evaluated</w:t>
      </w:r>
      <w:r>
        <w:rPr>
          <w:rFonts w:ascii="Times New Roman" w:eastAsiaTheme="minorEastAsia" w:hAnsi="Times New Roman"/>
          <w:szCs w:val="20"/>
          <w:lang w:eastAsia="zh-CN"/>
        </w:rPr>
        <w:t xml:space="preserve"> and discussed</w:t>
      </w:r>
      <w:r w:rsidRPr="0005614C">
        <w:rPr>
          <w:rFonts w:ascii="Times New Roman" w:eastAsiaTheme="minorEastAsia" w:hAnsi="Times New Roman"/>
          <w:szCs w:val="20"/>
          <w:lang w:eastAsia="zh-CN"/>
        </w:rPr>
        <w:t>.</w:t>
      </w:r>
      <w:r>
        <w:rPr>
          <w:rFonts w:ascii="Times New Roman" w:eastAsiaTheme="minorEastAsia" w:hAnsi="Times New Roman"/>
          <w:szCs w:val="20"/>
          <w:lang w:eastAsia="zh-CN"/>
        </w:rPr>
        <w:t xml:space="preserve"> Note that </w:t>
      </w:r>
      <w:r w:rsidRPr="005C598D">
        <w:rPr>
          <w:rFonts w:ascii="Times New Roman" w:eastAsiaTheme="minorEastAsia" w:hAnsi="Times New Roman"/>
          <w:szCs w:val="20"/>
          <w:lang w:eastAsia="zh-CN"/>
        </w:rPr>
        <w:t xml:space="preserve">we assume RRM measurement </w:t>
      </w:r>
      <w:r>
        <w:rPr>
          <w:rFonts w:ascii="Times New Roman" w:eastAsiaTheme="minorEastAsia" w:hAnsi="Times New Roman"/>
          <w:szCs w:val="20"/>
          <w:lang w:eastAsia="zh-CN"/>
        </w:rPr>
        <w:t xml:space="preserve">performed </w:t>
      </w:r>
      <w:r w:rsidRPr="005C598D">
        <w:rPr>
          <w:rFonts w:ascii="Times New Roman" w:eastAsiaTheme="minorEastAsia" w:hAnsi="Times New Roman"/>
          <w:szCs w:val="20"/>
          <w:lang w:eastAsia="zh-CN"/>
        </w:rPr>
        <w:t>by MR is included in the process of sync-/re-sync</w:t>
      </w:r>
      <w:r w:rsidR="009D64B2">
        <w:rPr>
          <w:rFonts w:ascii="Times New Roman" w:eastAsiaTheme="minorEastAsia" w:hAnsi="Times New Roman"/>
          <w:szCs w:val="20"/>
          <w:lang w:eastAsia="zh-CN"/>
        </w:rPr>
        <w:t xml:space="preserve"> </w:t>
      </w:r>
      <w:r w:rsidR="009D64B2">
        <w:rPr>
          <w:rFonts w:ascii="Times New Roman" w:eastAsiaTheme="minorEastAsia" w:hAnsi="Times New Roman" w:hint="eastAsia"/>
          <w:szCs w:val="20"/>
          <w:lang w:eastAsia="zh-CN"/>
        </w:rPr>
        <w:t>a</w:t>
      </w:r>
      <w:r w:rsidR="009D64B2">
        <w:rPr>
          <w:rFonts w:ascii="Times New Roman" w:eastAsiaTheme="minorEastAsia" w:hAnsi="Times New Roman"/>
          <w:szCs w:val="20"/>
          <w:lang w:eastAsia="zh-CN"/>
        </w:rPr>
        <w:t xml:space="preserve">s shown in </w:t>
      </w:r>
      <w:r w:rsidR="00225AA7">
        <w:rPr>
          <w:rFonts w:ascii="Times New Roman" w:eastAsiaTheme="minorEastAsia" w:hAnsi="Times New Roman"/>
          <w:szCs w:val="20"/>
          <w:lang w:eastAsia="zh-CN"/>
        </w:rPr>
        <w:fldChar w:fldCharType="begin"/>
      </w:r>
      <w:r w:rsidR="00225AA7">
        <w:rPr>
          <w:rFonts w:ascii="Times New Roman" w:eastAsiaTheme="minorEastAsia" w:hAnsi="Times New Roman"/>
          <w:szCs w:val="20"/>
          <w:lang w:eastAsia="zh-CN"/>
        </w:rPr>
        <w:instrText xml:space="preserve"> REF _Ref127527360 \h </w:instrText>
      </w:r>
      <w:r w:rsidR="00225AA7">
        <w:rPr>
          <w:rFonts w:ascii="Times New Roman" w:eastAsiaTheme="minorEastAsia" w:hAnsi="Times New Roman"/>
          <w:szCs w:val="20"/>
          <w:lang w:eastAsia="zh-CN"/>
        </w:rPr>
      </w:r>
      <w:r w:rsidR="00225AA7">
        <w:rPr>
          <w:rFonts w:ascii="Times New Roman" w:eastAsiaTheme="minorEastAsia" w:hAnsi="Times New Roman"/>
          <w:szCs w:val="20"/>
          <w:lang w:eastAsia="zh-CN"/>
        </w:rPr>
        <w:fldChar w:fldCharType="separate"/>
      </w:r>
      <w:r w:rsidR="00225AA7" w:rsidRPr="001D7ABF">
        <w:rPr>
          <w:rFonts w:ascii="Times New Roman" w:eastAsiaTheme="minorEastAsia" w:hAnsi="Times New Roman"/>
          <w:b/>
          <w:szCs w:val="20"/>
          <w:lang w:eastAsia="zh-CN"/>
        </w:rPr>
        <w:t xml:space="preserve">Figure </w:t>
      </w:r>
      <w:r w:rsidR="00225AA7">
        <w:rPr>
          <w:rFonts w:ascii="Times New Roman" w:eastAsia="等线" w:hAnsi="Times New Roman"/>
          <w:b/>
          <w:noProof/>
        </w:rPr>
        <w:t>1</w:t>
      </w:r>
      <w:r w:rsidR="00225AA7">
        <w:rPr>
          <w:rFonts w:ascii="Times New Roman" w:eastAsiaTheme="minorEastAsia" w:hAnsi="Times New Roman"/>
          <w:szCs w:val="20"/>
          <w:lang w:eastAsia="zh-CN"/>
        </w:rPr>
        <w:fldChar w:fldCharType="end"/>
      </w:r>
      <w:r w:rsidRPr="005C598D">
        <w:rPr>
          <w:rFonts w:ascii="Times New Roman" w:eastAsiaTheme="minorEastAsia" w:hAnsi="Times New Roman"/>
          <w:szCs w:val="20"/>
          <w:lang w:eastAsia="zh-CN"/>
        </w:rPr>
        <w:t>.</w:t>
      </w:r>
      <w:r w:rsidRPr="0005614C">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And t</w:t>
      </w:r>
      <w:r w:rsidRPr="00974023">
        <w:rPr>
          <w:rFonts w:ascii="Times New Roman" w:eastAsiaTheme="minorEastAsia" w:hAnsi="Times New Roman"/>
          <w:szCs w:val="20"/>
          <w:lang w:eastAsia="zh-CN"/>
        </w:rPr>
        <w:t>he relative power of RRM measurement by LP-WUR is the same as that of LP-WUS detection.</w:t>
      </w:r>
    </w:p>
    <w:p w14:paraId="7FDB0322" w14:textId="29468541" w:rsidR="00636F3B" w:rsidRDefault="00636F3B" w:rsidP="00636F3B">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8" w:name="_Ref127562210"/>
      <w:r w:rsidRPr="007A7D12">
        <w:rPr>
          <w:rFonts w:ascii="Times New Roman" w:eastAsia="等线" w:hAnsi="Times New Roman"/>
          <w:b/>
          <w:szCs w:val="20"/>
          <w:lang w:eastAsia="zh-CN"/>
        </w:rPr>
        <w:t xml:space="preserve">Proposal </w:t>
      </w:r>
      <w:r w:rsidRPr="007A7D12">
        <w:rPr>
          <w:rFonts w:ascii="Times" w:hAnsi="Times" w:cs="Times"/>
          <w:b/>
        </w:rPr>
        <w:fldChar w:fldCharType="begin"/>
      </w:r>
      <w:r w:rsidRPr="007A7D12">
        <w:rPr>
          <w:rFonts w:ascii="Times" w:hAnsi="Times" w:cs="Times"/>
          <w:b/>
        </w:rPr>
        <w:instrText xml:space="preserve"> SEQ Proposal \* ARABIC </w:instrText>
      </w:r>
      <w:r w:rsidRPr="007A7D12">
        <w:rPr>
          <w:rFonts w:ascii="Times" w:hAnsi="Times" w:cs="Times"/>
          <w:b/>
        </w:rPr>
        <w:fldChar w:fldCharType="separate"/>
      </w:r>
      <w:r w:rsidR="005E216B">
        <w:rPr>
          <w:rFonts w:ascii="Times" w:hAnsi="Times" w:cs="Times"/>
          <w:b/>
          <w:noProof/>
        </w:rPr>
        <w:t>9</w:t>
      </w:r>
      <w:r w:rsidRPr="007A7D12">
        <w:rPr>
          <w:rFonts w:ascii="Times" w:hAnsi="Times" w:cs="Times"/>
          <w:b/>
        </w:rPr>
        <w:fldChar w:fldCharType="end"/>
      </w:r>
      <w:r w:rsidRPr="007A7D12">
        <w:rPr>
          <w:rFonts w:ascii="Times New Roman" w:eastAsia="等线" w:hAnsi="Times New Roman"/>
          <w:b/>
          <w:szCs w:val="20"/>
          <w:lang w:eastAsia="zh-CN"/>
        </w:rPr>
        <w:t xml:space="preserve">: For </w:t>
      </w:r>
      <w:r w:rsidRPr="007A7D12">
        <w:rPr>
          <w:rFonts w:ascii="Times New Roman" w:eastAsiaTheme="minorEastAsia" w:hAnsi="Times New Roman"/>
          <w:b/>
          <w:szCs w:val="20"/>
          <w:lang w:eastAsia="zh-CN"/>
        </w:rPr>
        <w:t>RRM measurement assumptions</w:t>
      </w:r>
      <w:r w:rsidRPr="007A7D12">
        <w:rPr>
          <w:rFonts w:ascii="Times New Roman" w:eastAsia="等线" w:hAnsi="Times New Roman"/>
          <w:b/>
          <w:szCs w:val="20"/>
          <w:lang w:eastAsia="zh-CN"/>
        </w:rPr>
        <w:t xml:space="preserve">, </w:t>
      </w:r>
      <w:r>
        <w:rPr>
          <w:rFonts w:ascii="Times New Roman" w:eastAsia="等线" w:hAnsi="Times New Roman"/>
          <w:b/>
          <w:szCs w:val="20"/>
          <w:lang w:eastAsia="zh-CN"/>
        </w:rPr>
        <w:t>the following options can be considered</w:t>
      </w:r>
      <w:r w:rsidRPr="007A7D12">
        <w:rPr>
          <w:rFonts w:ascii="Times New Roman" w:eastAsia="等线" w:hAnsi="Times New Roman"/>
          <w:b/>
          <w:szCs w:val="20"/>
          <w:lang w:eastAsia="zh-CN"/>
        </w:rPr>
        <w:t>.</w:t>
      </w:r>
      <w:bookmarkEnd w:id="28"/>
    </w:p>
    <w:p w14:paraId="10141D20" w14:textId="77777777" w:rsidR="00636F3B" w:rsidRPr="007A7D12" w:rsidRDefault="00636F3B" w:rsidP="00636F3B">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Option 1: RRM measurement is only performed by MR.</w:t>
      </w:r>
    </w:p>
    <w:p w14:paraId="6EAE0C25" w14:textId="66DC86D4" w:rsidR="00636F3B" w:rsidRPr="007A7D12" w:rsidRDefault="00636F3B" w:rsidP="00636F3B">
      <w:pPr>
        <w:pStyle w:val="af0"/>
        <w:numPr>
          <w:ilvl w:val="0"/>
          <w:numId w:val="63"/>
        </w:numPr>
        <w:overflowPunct w:val="0"/>
        <w:autoSpaceDE w:val="0"/>
        <w:autoSpaceDN w:val="0"/>
        <w:adjustRightIn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2: </w:t>
      </w:r>
      <w:r w:rsidR="007D6782" w:rsidRPr="00605676">
        <w:rPr>
          <w:rFonts w:ascii="Times New Roman" w:eastAsiaTheme="minorEastAsia" w:hAnsi="Times New Roman"/>
          <w:b/>
          <w:bCs/>
          <w:sz w:val="20"/>
          <w:szCs w:val="20"/>
        </w:rPr>
        <w:t xml:space="preserve">LP-WUR performs RRM measurement based on periodic lower power signal e.g., </w:t>
      </w:r>
      <w:r w:rsidR="007D6782">
        <w:rPr>
          <w:rFonts w:ascii="Times New Roman" w:eastAsiaTheme="minorEastAsia" w:hAnsi="Times New Roman"/>
          <w:b/>
          <w:bCs/>
          <w:sz w:val="20"/>
          <w:szCs w:val="20"/>
        </w:rPr>
        <w:t>LP-SS</w:t>
      </w:r>
      <w:r w:rsidR="007D6782" w:rsidRPr="00605676">
        <w:rPr>
          <w:rFonts w:ascii="Times New Roman" w:eastAsiaTheme="minorEastAsia" w:hAnsi="Times New Roman"/>
          <w:b/>
          <w:bCs/>
          <w:sz w:val="20"/>
          <w:szCs w:val="20"/>
        </w:rPr>
        <w:t>.</w:t>
      </w:r>
      <w:r w:rsidR="007D6782">
        <w:rPr>
          <w:rFonts w:ascii="Times New Roman" w:eastAsiaTheme="minorEastAsia" w:hAnsi="Times New Roman"/>
          <w:b/>
          <w:bCs/>
          <w:sz w:val="20"/>
          <w:szCs w:val="20"/>
        </w:rPr>
        <w:t xml:space="preserve"> </w:t>
      </w:r>
      <w:r w:rsidRPr="00605676">
        <w:rPr>
          <w:rFonts w:ascii="Times New Roman" w:eastAsiaTheme="minorEastAsia" w:hAnsi="Times New Roman"/>
          <w:b/>
          <w:bCs/>
          <w:sz w:val="20"/>
          <w:szCs w:val="20"/>
        </w:rPr>
        <w:t xml:space="preserve">MR performs relaxed RRM measurement every X I-DRX cycles, where X can be 10 or 20. And </w:t>
      </w:r>
    </w:p>
    <w:p w14:paraId="2614D823" w14:textId="38F9946E" w:rsidR="00636F3B" w:rsidRPr="007A7D12" w:rsidRDefault="00636F3B" w:rsidP="00636F3B">
      <w:pPr>
        <w:pStyle w:val="af0"/>
        <w:numPr>
          <w:ilvl w:val="0"/>
          <w:numId w:val="63"/>
        </w:numPr>
        <w:overflowPunct w:val="0"/>
        <w:autoSpaceDE w:val="0"/>
        <w:autoSpaceDN w:val="0"/>
        <w:adjustRightInd w:val="0"/>
        <w:spacing w:after="12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3: RRM measurement is </w:t>
      </w:r>
      <w:r w:rsidR="007D6782">
        <w:rPr>
          <w:rFonts w:ascii="Times New Roman" w:eastAsiaTheme="minorEastAsia" w:hAnsi="Times New Roman"/>
          <w:b/>
          <w:bCs/>
          <w:sz w:val="20"/>
          <w:szCs w:val="20"/>
        </w:rPr>
        <w:t>only</w:t>
      </w:r>
      <w:r w:rsidR="007D6782" w:rsidRPr="007A7D12">
        <w:rPr>
          <w:rFonts w:ascii="Times New Roman" w:eastAsiaTheme="minorEastAsia" w:hAnsi="Times New Roman"/>
          <w:b/>
          <w:bCs/>
          <w:sz w:val="20"/>
          <w:szCs w:val="20"/>
        </w:rPr>
        <w:t xml:space="preserve"> </w:t>
      </w:r>
      <w:r w:rsidRPr="007A7D12">
        <w:rPr>
          <w:rFonts w:ascii="Times New Roman" w:eastAsiaTheme="minorEastAsia" w:hAnsi="Times New Roman"/>
          <w:b/>
          <w:bCs/>
          <w:sz w:val="20"/>
          <w:szCs w:val="20"/>
        </w:rPr>
        <w:t xml:space="preserve">performed by LP-WUR. </w:t>
      </w:r>
    </w:p>
    <w:p w14:paraId="6EC01F7E" w14:textId="77777777" w:rsidR="00985230" w:rsidRDefault="00985230" w:rsidP="00985230">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Power evaluation results for RRC idle/inactive mode</w:t>
      </w:r>
    </w:p>
    <w:p w14:paraId="5B8516F6" w14:textId="28826C4B" w:rsidR="00985230" w:rsidRPr="000F71FA"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szCs w:val="20"/>
        </w:rPr>
      </w:pPr>
      <w:r>
        <w:rPr>
          <w:rFonts w:ascii="Times New Roman" w:eastAsiaTheme="minorEastAsia" w:hAnsi="Times New Roman"/>
          <w:bCs/>
          <w:szCs w:val="20"/>
          <w:lang w:eastAsia="zh-CN"/>
        </w:rPr>
        <w:t xml:space="preserve">Based on the agreed evaluation methodologies for RRC idle/inactive mode and the aforementioned additional assumptions, we provide the </w:t>
      </w:r>
      <w:r>
        <w:rPr>
          <w:rFonts w:ascii="Times New Roman" w:eastAsiaTheme="minorEastAsia" w:hAnsi="Times New Roman" w:hint="eastAsia"/>
          <w:bCs/>
          <w:szCs w:val="20"/>
          <w:lang w:eastAsia="zh-CN"/>
        </w:rPr>
        <w:t>power</w:t>
      </w:r>
      <w:r>
        <w:rPr>
          <w:rFonts w:ascii="Times New Roman" w:eastAsiaTheme="minorEastAsia" w:hAnsi="Times New Roman"/>
          <w:bCs/>
          <w:szCs w:val="20"/>
          <w:lang w:eastAsia="zh-CN"/>
        </w:rPr>
        <w:t xml:space="preserve"> evaluation results considering the following aspects which will do impact on power </w:t>
      </w:r>
      <w:r w:rsidR="00570DA5">
        <w:rPr>
          <w:rFonts w:ascii="Times New Roman" w:eastAsiaTheme="minorEastAsia" w:hAnsi="Times New Roman"/>
          <w:bCs/>
          <w:szCs w:val="20"/>
          <w:lang w:eastAsia="zh-CN"/>
        </w:rPr>
        <w:t xml:space="preserve">consumption </w:t>
      </w:r>
      <w:r>
        <w:rPr>
          <w:rFonts w:ascii="Times New Roman" w:eastAsiaTheme="minorEastAsia" w:hAnsi="Times New Roman"/>
          <w:bCs/>
          <w:szCs w:val="20"/>
          <w:lang w:eastAsia="zh-CN"/>
        </w:rPr>
        <w:t>and latency performance.</w:t>
      </w:r>
      <w:r w:rsidRPr="009F7A4A">
        <w:rPr>
          <w:rFonts w:ascii="Times New Roman" w:eastAsiaTheme="minorEastAsia" w:hAnsi="Times New Roman"/>
          <w:bCs/>
          <w:szCs w:val="20"/>
        </w:rPr>
        <w:t xml:space="preserve"> </w:t>
      </w:r>
      <w:r>
        <w:rPr>
          <w:rFonts w:ascii="Times New Roman" w:eastAsiaTheme="minorEastAsia" w:hAnsi="Times New Roman"/>
          <w:bCs/>
          <w:szCs w:val="20"/>
          <w:lang w:eastAsia="zh-CN"/>
        </w:rPr>
        <w:t xml:space="preserve"> </w:t>
      </w:r>
    </w:p>
    <w:p w14:paraId="1BCED4AE" w14:textId="77777777" w:rsidR="00985230" w:rsidRPr="00942307"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lastRenderedPageBreak/>
        <w:t>Baselines:</w:t>
      </w:r>
      <w:r w:rsidRPr="006F5C2B">
        <w:rPr>
          <w:rFonts w:ascii="Times New Roman" w:eastAsiaTheme="minorEastAsia" w:hAnsi="Times New Roman"/>
          <w:sz w:val="20"/>
          <w:szCs w:val="20"/>
        </w:rPr>
        <w:t xml:space="preserve"> PO monitoring with i-DRX, e-DRX, with or without PEI</w:t>
      </w:r>
    </w:p>
    <w:p w14:paraId="68C1CD9B" w14:textId="42990141" w:rsidR="00985230" w:rsidRPr="00942307"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The relative power of LP-WUR</w:t>
      </w:r>
      <w:r>
        <w:rPr>
          <w:rFonts w:ascii="Times New Roman" w:eastAsiaTheme="minorEastAsia" w:hAnsi="Times New Roman"/>
          <w:b/>
          <w:sz w:val="20"/>
          <w:szCs w:val="20"/>
        </w:rPr>
        <w:t xml:space="preserve"> “ON” state</w:t>
      </w:r>
      <w:r w:rsidRPr="001D7ABF">
        <w:rPr>
          <w:rFonts w:ascii="Times New Roman" w:eastAsiaTheme="minorEastAsia" w:hAnsi="Times New Roman"/>
          <w:b/>
          <w:sz w:val="20"/>
          <w:szCs w:val="20"/>
        </w:rPr>
        <w:t>:</w:t>
      </w:r>
      <w:r w:rsidRPr="000572F7">
        <w:rPr>
          <w:rFonts w:ascii="Times New Roman" w:eastAsiaTheme="minorEastAsia" w:hAnsi="Times New Roman"/>
          <w:sz w:val="20"/>
          <w:szCs w:val="20"/>
        </w:rPr>
        <w:t xml:space="preserve"> [0.01/0.05/0.1/0.5/1/2/4</w:t>
      </w:r>
      <w:r w:rsidR="00B97BDE">
        <w:rPr>
          <w:rFonts w:ascii="Times New Roman" w:eastAsiaTheme="minorEastAsia" w:hAnsi="Times New Roman"/>
          <w:sz w:val="20"/>
          <w:szCs w:val="20"/>
        </w:rPr>
        <w:t>/10/20</w:t>
      </w:r>
      <w:r w:rsidRPr="000572F7">
        <w:rPr>
          <w:rFonts w:ascii="Times New Roman" w:eastAsiaTheme="minorEastAsia" w:hAnsi="Times New Roman"/>
          <w:sz w:val="20"/>
          <w:szCs w:val="20"/>
        </w:rPr>
        <w:t>]</w:t>
      </w:r>
      <w:r w:rsidRPr="006F5C2B">
        <w:rPr>
          <w:rFonts w:ascii="Times New Roman" w:eastAsiaTheme="minorEastAsia" w:hAnsi="Times New Roman"/>
          <w:sz w:val="20"/>
          <w:szCs w:val="20"/>
        </w:rPr>
        <w:t xml:space="preserve"> units</w:t>
      </w:r>
    </w:p>
    <w:p w14:paraId="6DF9AE90"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F401E1">
        <w:rPr>
          <w:rFonts w:ascii="Times New Roman" w:eastAsiaTheme="minorEastAsia" w:hAnsi="Times New Roman"/>
          <w:b/>
          <w:sz w:val="20"/>
          <w:szCs w:val="20"/>
        </w:rPr>
        <w:t xml:space="preserve">MR </w:t>
      </w:r>
      <w:r w:rsidRPr="001D7ABF">
        <w:rPr>
          <w:rFonts w:ascii="Times New Roman" w:eastAsiaTheme="minorEastAsia" w:hAnsi="Times New Roman"/>
          <w:b/>
          <w:sz w:val="20"/>
          <w:szCs w:val="20"/>
        </w:rPr>
        <w:t>Ramp</w:t>
      </w:r>
      <w:r w:rsidRPr="001D7ABF">
        <w:rPr>
          <w:rFonts w:ascii="Times New Roman" w:eastAsiaTheme="minorEastAsia" w:hAnsi="Times New Roman"/>
          <w:b/>
          <w:bCs/>
          <w:sz w:val="20"/>
          <w:szCs w:val="20"/>
        </w:rPr>
        <w:t>-</w:t>
      </w:r>
      <w:r w:rsidRPr="001D7ABF">
        <w:rPr>
          <w:rFonts w:ascii="Times New Roman" w:eastAsiaTheme="minorEastAsia" w:hAnsi="Times New Roman"/>
          <w:b/>
          <w:sz w:val="20"/>
          <w:szCs w:val="20"/>
        </w:rPr>
        <w:t>up time</w:t>
      </w:r>
      <w:r w:rsidRPr="001D7ABF">
        <w:rPr>
          <w:rFonts w:ascii="Times New Roman" w:eastAsiaTheme="minorEastAsia" w:hAnsi="Times New Roman"/>
          <w:b/>
          <w:bCs/>
          <w:sz w:val="20"/>
          <w:szCs w:val="20"/>
        </w:rPr>
        <w:t>:</w:t>
      </w:r>
      <w:r w:rsidRPr="001D7ABF">
        <w:rPr>
          <w:rFonts w:ascii="Times New Roman" w:eastAsiaTheme="minorEastAsia" w:hAnsi="Times New Roman"/>
          <w:b/>
          <w:sz w:val="20"/>
          <w:szCs w:val="20"/>
        </w:rPr>
        <w:t xml:space="preserve"> </w:t>
      </w:r>
      <w:r w:rsidRPr="001D7ABF">
        <w:rPr>
          <w:rFonts w:ascii="Times New Roman" w:eastAsiaTheme="minorEastAsia" w:hAnsi="Times New Roman"/>
          <w:sz w:val="20"/>
          <w:szCs w:val="20"/>
        </w:rPr>
        <w:t>[100ms</w:t>
      </w:r>
      <w:r w:rsidRPr="001D7ABF">
        <w:rPr>
          <w:rFonts w:ascii="Times New Roman" w:eastAsiaTheme="minorEastAsia" w:hAnsi="Times New Roman"/>
          <w:bCs/>
          <w:sz w:val="20"/>
          <w:szCs w:val="20"/>
        </w:rPr>
        <w:t>, 400ms, 800ms</w:t>
      </w:r>
      <w:r w:rsidRPr="001D7ABF">
        <w:rPr>
          <w:rFonts w:ascii="Times New Roman" w:eastAsiaTheme="minorEastAsia" w:hAnsi="Times New Roman"/>
          <w:sz w:val="20"/>
          <w:szCs w:val="20"/>
        </w:rPr>
        <w:t xml:space="preserve">] </w:t>
      </w:r>
      <w:r w:rsidRPr="001D7ABF">
        <w:rPr>
          <w:rFonts w:ascii="Times New Roman" w:eastAsiaTheme="minorEastAsia" w:hAnsi="Times New Roman"/>
          <w:bCs/>
          <w:sz w:val="20"/>
          <w:szCs w:val="20"/>
        </w:rPr>
        <w:t xml:space="preserve">and </w:t>
      </w:r>
      <w:r w:rsidRPr="001D7ABF">
        <w:rPr>
          <w:rFonts w:ascii="Times New Roman" w:eastAsiaTheme="minorEastAsia" w:hAnsi="Times New Roman"/>
          <w:b/>
          <w:sz w:val="20"/>
          <w:szCs w:val="20"/>
        </w:rPr>
        <w:t>Ramp</w:t>
      </w:r>
      <w:r w:rsidRPr="001D7ABF">
        <w:rPr>
          <w:rFonts w:ascii="Times New Roman" w:eastAsiaTheme="minorEastAsia" w:hAnsi="Times New Roman"/>
          <w:b/>
          <w:bCs/>
          <w:sz w:val="20"/>
          <w:szCs w:val="20"/>
        </w:rPr>
        <w:t>-up and down</w:t>
      </w:r>
      <w:r w:rsidRPr="001D7ABF">
        <w:rPr>
          <w:rFonts w:ascii="Times New Roman" w:eastAsiaTheme="minorEastAsia" w:hAnsi="Times New Roman"/>
          <w:b/>
          <w:sz w:val="20"/>
          <w:szCs w:val="20"/>
        </w:rPr>
        <w:t xml:space="preserve"> transition energy</w:t>
      </w:r>
      <w:r w:rsidRPr="001D7ABF">
        <w:rPr>
          <w:rFonts w:ascii="Times New Roman" w:eastAsiaTheme="minorEastAsia" w:hAnsi="Times New Roman"/>
          <w:bCs/>
          <w:sz w:val="20"/>
          <w:szCs w:val="20"/>
        </w:rPr>
        <w:t>:</w:t>
      </w:r>
      <w:r w:rsidRPr="001D7ABF">
        <w:rPr>
          <w:rFonts w:ascii="Times New Roman" w:eastAsiaTheme="minorEastAsia" w:hAnsi="Times New Roman"/>
          <w:sz w:val="20"/>
          <w:szCs w:val="20"/>
        </w:rPr>
        <w:t xml:space="preserve"> [2000, 2000</w:t>
      </w:r>
      <w:r w:rsidRPr="001D7ABF">
        <w:rPr>
          <w:rFonts w:ascii="Times New Roman" w:eastAsiaTheme="minorEastAsia" w:hAnsi="Times New Roman"/>
          <w:bCs/>
          <w:sz w:val="20"/>
          <w:szCs w:val="20"/>
        </w:rPr>
        <w:t>0, 50000</w:t>
      </w:r>
      <w:r w:rsidRPr="001D7ABF">
        <w:rPr>
          <w:rFonts w:ascii="Times New Roman" w:eastAsiaTheme="minorEastAsia" w:hAnsi="Times New Roman"/>
          <w:sz w:val="20"/>
          <w:szCs w:val="20"/>
        </w:rPr>
        <w:t>]</w:t>
      </w:r>
    </w:p>
    <w:p w14:paraId="1EAAC2CD"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D7ABF">
        <w:rPr>
          <w:rFonts w:ascii="Times New Roman" w:eastAsiaTheme="minorEastAsia" w:hAnsi="Times New Roman"/>
          <w:b/>
          <w:bCs/>
          <w:sz w:val="20"/>
          <w:szCs w:val="20"/>
        </w:rPr>
        <w:t>Sync/re-sync</w:t>
      </w:r>
      <w:r>
        <w:rPr>
          <w:rFonts w:ascii="Times New Roman" w:eastAsiaTheme="minorEastAsia" w:hAnsi="Times New Roman"/>
          <w:b/>
          <w:bCs/>
          <w:sz w:val="20"/>
          <w:szCs w:val="20"/>
        </w:rPr>
        <w:t xml:space="preserve"> </w:t>
      </w:r>
      <w:r w:rsidRPr="001D7ABF">
        <w:rPr>
          <w:rFonts w:ascii="Times New Roman" w:eastAsiaTheme="minorEastAsia" w:hAnsi="Times New Roman"/>
          <w:b/>
          <w:bCs/>
          <w:sz w:val="20"/>
          <w:szCs w:val="20"/>
        </w:rPr>
        <w:t xml:space="preserve">time X: </w:t>
      </w:r>
      <w:r w:rsidRPr="001D7ABF">
        <w:rPr>
          <w:rFonts w:ascii="Times New Roman" w:eastAsiaTheme="minorEastAsia" w:hAnsi="Times New Roman"/>
          <w:szCs w:val="20"/>
        </w:rPr>
        <w:t>X</w:t>
      </w:r>
      <w:r w:rsidRPr="001D7ABF">
        <w:rPr>
          <w:rFonts w:ascii="Times New Roman" w:eastAsiaTheme="minorEastAsia" w:hAnsi="Times New Roman"/>
          <w:bCs/>
          <w:szCs w:val="20"/>
        </w:rPr>
        <w:t>= [100ms, 200ms</w:t>
      </w:r>
      <w:r w:rsidRPr="001D7ABF">
        <w:rPr>
          <w:rFonts w:ascii="Times New Roman" w:eastAsiaTheme="minorEastAsia" w:hAnsi="Times New Roman"/>
          <w:szCs w:val="20"/>
        </w:rPr>
        <w:t>]</w:t>
      </w:r>
      <w:r>
        <w:rPr>
          <w:rFonts w:ascii="Times New Roman" w:eastAsiaTheme="minorEastAsia" w:hAnsi="Times New Roman"/>
          <w:bCs/>
          <w:szCs w:val="20"/>
        </w:rPr>
        <w:t xml:space="preserve"> </w:t>
      </w:r>
      <w:r w:rsidRPr="001D7ABF">
        <w:rPr>
          <w:rFonts w:ascii="Times New Roman" w:eastAsiaTheme="minorEastAsia" w:hAnsi="Times New Roman"/>
          <w:sz w:val="20"/>
          <w:szCs w:val="20"/>
        </w:rPr>
        <w:t>and</w:t>
      </w:r>
      <w:r w:rsidRPr="00597C0F">
        <w:rPr>
          <w:rFonts w:ascii="Times New Roman" w:eastAsiaTheme="minorEastAsia" w:hAnsi="Times New Roman"/>
          <w:b/>
          <w:sz w:val="20"/>
          <w:szCs w:val="20"/>
        </w:rPr>
        <w:t xml:space="preserve"> sync/re-sync energy</w:t>
      </w:r>
      <w:r>
        <w:rPr>
          <w:rFonts w:ascii="Times New Roman" w:eastAsiaTheme="minorEastAsia" w:hAnsi="Times New Roman"/>
          <w:b/>
          <w:sz w:val="20"/>
          <w:szCs w:val="20"/>
        </w:rPr>
        <w:t xml:space="preserve">: </w:t>
      </w:r>
      <w:r w:rsidRPr="001D7ABF">
        <w:rPr>
          <w:rFonts w:ascii="Times New Roman" w:eastAsiaTheme="minorEastAsia" w:hAnsi="Times New Roman"/>
          <w:szCs w:val="20"/>
        </w:rPr>
        <w:t>100ms</w:t>
      </w:r>
      <w:r w:rsidRPr="001D7ABF">
        <w:rPr>
          <w:rFonts w:ascii="Times New Roman" w:eastAsiaTheme="minorEastAsia" w:hAnsi="Times New Roman"/>
          <w:szCs w:val="20"/>
        </w:rPr>
        <w:sym w:font="Wingdings" w:char="F0E0"/>
      </w:r>
      <w:r w:rsidRPr="001D7ABF">
        <w:rPr>
          <w:rFonts w:ascii="Times New Roman" w:eastAsiaTheme="minorEastAsia" w:hAnsi="Times New Roman"/>
          <w:szCs w:val="20"/>
        </w:rPr>
        <w:t>[1760, 1960, 2260], 200ms</w:t>
      </w:r>
      <w:r w:rsidRPr="00F401E1">
        <w:sym w:font="Wingdings" w:char="F0E0"/>
      </w:r>
      <w:r w:rsidRPr="001D7ABF">
        <w:rPr>
          <w:rFonts w:ascii="Times New Roman" w:eastAsiaTheme="minorEastAsia" w:hAnsi="Times New Roman"/>
          <w:szCs w:val="20"/>
        </w:rPr>
        <w:t>[2860, 3060, 3360].</w:t>
      </w:r>
    </w:p>
    <w:p w14:paraId="17FFE8F3"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Cs w:val="20"/>
        </w:rPr>
      </w:pPr>
      <w:r w:rsidRPr="001D7ABF">
        <w:rPr>
          <w:rFonts w:ascii="Times New Roman" w:eastAsiaTheme="minorEastAsia" w:hAnsi="Times New Roman"/>
          <w:b/>
          <w:sz w:val="20"/>
          <w:szCs w:val="20"/>
        </w:rPr>
        <w:t xml:space="preserve">RRM: </w:t>
      </w:r>
    </w:p>
    <w:p w14:paraId="4F9867C7" w14:textId="77777777" w:rsidR="00985230" w:rsidRPr="001D7ABF" w:rsidRDefault="00985230" w:rsidP="00985230">
      <w:pPr>
        <w:pStyle w:val="af0"/>
        <w:numPr>
          <w:ilvl w:val="0"/>
          <w:numId w:val="6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For baselines: option 1: RRM measurement is only performed by MR.</w:t>
      </w:r>
    </w:p>
    <w:p w14:paraId="24D20B4C" w14:textId="77777777" w:rsidR="00985230" w:rsidRPr="001D7ABF" w:rsidRDefault="00985230" w:rsidP="00985230">
      <w:pPr>
        <w:pStyle w:val="af0"/>
        <w:numPr>
          <w:ilvl w:val="0"/>
          <w:numId w:val="6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 xml:space="preserve">For LP-WUS scheme: </w:t>
      </w:r>
    </w:p>
    <w:p w14:paraId="29081975" w14:textId="2E813C29" w:rsidR="00985230" w:rsidRPr="001D7ABF" w:rsidRDefault="00985230" w:rsidP="00985230">
      <w:pPr>
        <w:pStyle w:val="af0"/>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 xml:space="preserve">Option 2: MR performs relaxed RRM measurement every X I-DRX cycles, where X can be 10 or 20. And LP-WUR performs assistant RRM measurement based on periodic lower power signal e.g., </w:t>
      </w:r>
      <w:r w:rsidR="00FC7B74">
        <w:rPr>
          <w:rFonts w:ascii="Times New Roman" w:eastAsiaTheme="minorEastAsia" w:hAnsi="Times New Roman"/>
          <w:sz w:val="20"/>
          <w:szCs w:val="20"/>
        </w:rPr>
        <w:t>LP-SS</w:t>
      </w:r>
      <w:r w:rsidRPr="001D7ABF">
        <w:rPr>
          <w:rFonts w:ascii="Times New Roman" w:eastAsiaTheme="minorEastAsia" w:hAnsi="Times New Roman"/>
          <w:sz w:val="20"/>
          <w:szCs w:val="20"/>
        </w:rPr>
        <w:t>.</w:t>
      </w:r>
    </w:p>
    <w:p w14:paraId="36C575D8" w14:textId="77777777" w:rsidR="00985230" w:rsidRDefault="00985230" w:rsidP="00985230">
      <w:pPr>
        <w:pStyle w:val="af0"/>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sidRPr="001D7ABF">
        <w:rPr>
          <w:rFonts w:ascii="Times New Roman" w:eastAsiaTheme="minorEastAsia" w:hAnsi="Times New Roman"/>
          <w:sz w:val="20"/>
          <w:szCs w:val="20"/>
        </w:rPr>
        <w:t>Option 3: RRM measurement is totally performed by LP-WUR.</w:t>
      </w:r>
    </w:p>
    <w:p w14:paraId="5046BF3A" w14:textId="77777777" w:rsidR="00985230" w:rsidRPr="00F401E1"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The false-alarm rate (FAR) of LP-WUS:</w:t>
      </w:r>
      <w:r w:rsidRPr="00F401E1">
        <w:rPr>
          <w:rFonts w:ascii="Times New Roman" w:eastAsiaTheme="minorEastAsia" w:hAnsi="Times New Roman"/>
          <w:sz w:val="20"/>
          <w:szCs w:val="20"/>
        </w:rPr>
        <w:t xml:space="preserve"> [0, 0.1%, 1%, 10%]</w:t>
      </w:r>
    </w:p>
    <w:p w14:paraId="4522F328" w14:textId="77777777" w:rsidR="00985230" w:rsidRPr="00146611"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P</w:t>
      </w:r>
      <w:r w:rsidRPr="001D7ABF">
        <w:rPr>
          <w:rFonts w:ascii="Times New Roman" w:eastAsiaTheme="minorEastAsia" w:hAnsi="Times New Roman"/>
          <w:b/>
          <w:bCs/>
          <w:sz w:val="20"/>
          <w:szCs w:val="20"/>
        </w:rPr>
        <w:t>er UE paging</w:t>
      </w:r>
      <w:r w:rsidRPr="001D7ABF">
        <w:rPr>
          <w:rFonts w:ascii="Times New Roman" w:eastAsiaTheme="minorEastAsia" w:hAnsi="Times New Roman"/>
          <w:b/>
          <w:sz w:val="20"/>
          <w:szCs w:val="20"/>
        </w:rPr>
        <w:t xml:space="preserve"> rate</w:t>
      </w:r>
      <w:r w:rsidRPr="00F401E1">
        <w:rPr>
          <w:rFonts w:ascii="Times New Roman" w:eastAsiaTheme="minorEastAsia" w:hAnsi="Times New Roman"/>
          <w:sz w:val="20"/>
          <w:szCs w:val="20"/>
        </w:rPr>
        <w:t xml:space="preserve"> i.e., </w:t>
      </w:r>
      <w:r w:rsidRPr="00F401E1">
        <w:rPr>
          <w:rFonts w:ascii="Times New Roman" w:eastAsia="Times New Roman" w:hAnsi="Times New Roman"/>
          <w:sz w:val="20"/>
          <w:szCs w:val="20"/>
        </w:rPr>
        <w:t>R</w:t>
      </w:r>
      <w:r w:rsidRPr="00F67DB8">
        <w:rPr>
          <w:rFonts w:ascii="Times New Roman" w:eastAsia="Times New Roman" w:hAnsi="Times New Roman"/>
          <w:sz w:val="20"/>
          <w:szCs w:val="20"/>
          <w:vertAlign w:val="subscript"/>
        </w:rPr>
        <w:t>E</w:t>
      </w:r>
      <w:r w:rsidRPr="00F67DB8">
        <w:rPr>
          <w:rFonts w:ascii="Times New Roman" w:eastAsiaTheme="minorEastAsia" w:hAnsi="Times New Roman"/>
          <w:sz w:val="20"/>
          <w:szCs w:val="20"/>
        </w:rPr>
        <w:t>=</w:t>
      </w:r>
      <w:r w:rsidRPr="00260951">
        <w:rPr>
          <w:rFonts w:ascii="Times New Roman" w:eastAsia="Times New Roman" w:hAnsi="Times New Roman"/>
          <w:sz w:val="20"/>
          <w:szCs w:val="20"/>
        </w:rPr>
        <w:t>R</w:t>
      </w:r>
      <w:r w:rsidRPr="00CA54CB">
        <w:rPr>
          <w:rFonts w:ascii="Times New Roman" w:eastAsia="Times New Roman" w:hAnsi="Times New Roman"/>
          <w:sz w:val="20"/>
          <w:szCs w:val="20"/>
          <w:vertAlign w:val="subscript"/>
        </w:rPr>
        <w:t>E, REF</w:t>
      </w:r>
      <w:r w:rsidRPr="00CA54CB">
        <w:rPr>
          <w:rFonts w:ascii="Times New Roman" w:eastAsia="Times New Roman" w:hAnsi="Times New Roman"/>
          <w:sz w:val="20"/>
          <w:szCs w:val="20"/>
        </w:rPr>
        <w:t>= [1%, 0.1%, 0.01% or 0.001%], Y=Y</w:t>
      </w:r>
      <w:r w:rsidRPr="00984D1F">
        <w:rPr>
          <w:rFonts w:ascii="Times New Roman" w:eastAsia="Times New Roman" w:hAnsi="Times New Roman"/>
          <w:sz w:val="20"/>
          <w:szCs w:val="20"/>
          <w:vertAlign w:val="subscript"/>
        </w:rPr>
        <w:t>REF</w:t>
      </w:r>
      <w:r w:rsidRPr="00984D1F">
        <w:rPr>
          <w:rFonts w:ascii="Times New Roman" w:eastAsia="Times New Roman" w:hAnsi="Times New Roman"/>
          <w:sz w:val="20"/>
          <w:szCs w:val="20"/>
        </w:rPr>
        <w:t xml:space="preserve"> = 1.28s</w:t>
      </w:r>
    </w:p>
    <w:p w14:paraId="68D70C43"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Per group paging rate</w:t>
      </w:r>
      <w:r w:rsidRPr="001D7ABF">
        <w:rPr>
          <w:rFonts w:ascii="Times New Roman" w:eastAsiaTheme="minorEastAsia" w:hAnsi="Times New Roman"/>
          <w:sz w:val="20"/>
          <w:szCs w:val="20"/>
        </w:rPr>
        <w:t xml:space="preserve"> i.e., </w:t>
      </w:r>
      <w:r w:rsidRPr="001D7ABF">
        <w:rPr>
          <w:rFonts w:ascii="Times New Roman" w:eastAsia="Times New Roman" w:hAnsi="Times New Roman"/>
          <w:sz w:val="20"/>
          <w:szCs w:val="20"/>
        </w:rPr>
        <w:t>R</w:t>
      </w:r>
      <w:r w:rsidRPr="001D7ABF">
        <w:rPr>
          <w:rFonts w:ascii="Times New Roman" w:eastAsia="Times New Roman" w:hAnsi="Times New Roman"/>
          <w:sz w:val="20"/>
          <w:szCs w:val="20"/>
          <w:vertAlign w:val="subscript"/>
        </w:rPr>
        <w:t>G</w:t>
      </w:r>
      <w:r w:rsidRPr="001D7ABF">
        <w:rPr>
          <w:rFonts w:ascii="Times New Roman" w:eastAsiaTheme="minorEastAsia" w:hAnsi="Times New Roman"/>
          <w:sz w:val="20"/>
          <w:szCs w:val="20"/>
        </w:rPr>
        <w:t>=1 – (1 – R</w:t>
      </w:r>
      <w:r w:rsidRPr="001D7ABF">
        <w:rPr>
          <w:rFonts w:ascii="Times New Roman" w:eastAsiaTheme="minorEastAsia" w:hAnsi="Times New Roman"/>
          <w:sz w:val="20"/>
          <w:szCs w:val="20"/>
          <w:vertAlign w:val="subscript"/>
        </w:rPr>
        <w:t>E</w:t>
      </w:r>
      <w:r w:rsidRPr="001D7ABF">
        <w:rPr>
          <w:rFonts w:ascii="Times New Roman" w:eastAsiaTheme="minorEastAsia" w:hAnsi="Times New Roman"/>
          <w:sz w:val="20"/>
          <w:szCs w:val="20"/>
        </w:rPr>
        <w:t>)</w:t>
      </w:r>
      <w:r w:rsidRPr="001D7ABF">
        <w:rPr>
          <w:rFonts w:ascii="Times New Roman" w:eastAsiaTheme="minorEastAsia" w:hAnsi="Times New Roman"/>
          <w:sz w:val="20"/>
          <w:szCs w:val="20"/>
          <w:vertAlign w:val="superscript"/>
        </w:rPr>
        <w:t>N</w:t>
      </w:r>
      <w:r w:rsidRPr="001D7ABF" w:rsidDel="00676980">
        <w:rPr>
          <w:rFonts w:ascii="Times New Roman" w:eastAsiaTheme="minorEastAsia" w:hAnsi="Times New Roman"/>
          <w:sz w:val="20"/>
          <w:szCs w:val="20"/>
        </w:rPr>
        <w:t xml:space="preserve"> </w:t>
      </w:r>
      <w:r w:rsidRPr="001D7ABF">
        <w:rPr>
          <w:rFonts w:ascii="Times New Roman" w:eastAsiaTheme="minorEastAsia" w:hAnsi="Times New Roman"/>
          <w:sz w:val="20"/>
          <w:szCs w:val="20"/>
        </w:rPr>
        <w:t xml:space="preserve">, N is the number of UEs in the group: [10, 20] </w:t>
      </w:r>
    </w:p>
    <w:p w14:paraId="1CFE522A" w14:textId="77777777" w:rsidR="00985230" w:rsidRPr="001D7ABF"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1D7ABF">
        <w:rPr>
          <w:rFonts w:ascii="Times New Roman" w:eastAsiaTheme="minorEastAsia" w:hAnsi="Times New Roman"/>
          <w:b/>
          <w:sz w:val="20"/>
          <w:szCs w:val="20"/>
        </w:rPr>
        <w:t xml:space="preserve">LP-WUS monitoring: </w:t>
      </w:r>
    </w:p>
    <w:p w14:paraId="63A2D758" w14:textId="77777777" w:rsidR="00985230" w:rsidRPr="00F401E1" w:rsidRDefault="00985230" w:rsidP="00985230">
      <w:pPr>
        <w:pStyle w:val="af0"/>
        <w:numPr>
          <w:ilvl w:val="1"/>
          <w:numId w:val="4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F401E1">
        <w:rPr>
          <w:rFonts w:ascii="Times New Roman" w:eastAsiaTheme="minorEastAsia" w:hAnsi="Times New Roman"/>
          <w:bCs/>
          <w:sz w:val="20"/>
          <w:szCs w:val="20"/>
        </w:rPr>
        <w:t xml:space="preserve">Option 1: continuously monitoring; </w:t>
      </w:r>
    </w:p>
    <w:p w14:paraId="792C2CBF" w14:textId="77777777" w:rsidR="00985230" w:rsidRPr="00CA54CB" w:rsidRDefault="00985230" w:rsidP="00985230">
      <w:pPr>
        <w:pStyle w:val="af0"/>
        <w:numPr>
          <w:ilvl w:val="1"/>
          <w:numId w:val="4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CA54CB">
        <w:rPr>
          <w:rFonts w:ascii="Times New Roman" w:eastAsiaTheme="minorEastAsia" w:hAnsi="Times New Roman"/>
          <w:bCs/>
          <w:sz w:val="20"/>
          <w:szCs w:val="20"/>
        </w:rPr>
        <w:t>Option 2: discontinuously monitoring</w:t>
      </w:r>
    </w:p>
    <w:p w14:paraId="2EBD9D2A" w14:textId="20F02EC4" w:rsidR="00985230" w:rsidRPr="001D7ABF" w:rsidRDefault="00985230" w:rsidP="00985230">
      <w:pPr>
        <w:pStyle w:val="af0"/>
        <w:numPr>
          <w:ilvl w:val="0"/>
          <w:numId w:val="65"/>
        </w:numPr>
        <w:overflowPunct w:val="0"/>
        <w:autoSpaceDE w:val="0"/>
        <w:autoSpaceDN w:val="0"/>
        <w:adjustRightInd w:val="0"/>
        <w:spacing w:after="120"/>
        <w:ind w:right="-96" w:firstLineChars="0"/>
        <w:textAlignment w:val="baseline"/>
        <w:rPr>
          <w:rFonts w:ascii="Times New Roman" w:eastAsiaTheme="minorEastAsia" w:hAnsi="Times New Roman"/>
          <w:bCs/>
          <w:szCs w:val="20"/>
        </w:rPr>
      </w:pPr>
      <w:r w:rsidRPr="001D7ABF">
        <w:rPr>
          <w:rFonts w:ascii="Times New Roman" w:eastAsiaTheme="minorEastAsia" w:hAnsi="Times New Roman"/>
          <w:szCs w:val="20"/>
        </w:rPr>
        <w:t>[200ms, 600ms, 1000ms] as the period for an on-and-off cycle, and for each cycle the duty cycle ratio is [</w:t>
      </w:r>
      <w:r w:rsidR="00B81B32">
        <w:rPr>
          <w:rFonts w:ascii="Times New Roman" w:eastAsiaTheme="minorEastAsia" w:hAnsi="Times New Roman"/>
          <w:szCs w:val="20"/>
        </w:rPr>
        <w:t xml:space="preserve">0.1%, </w:t>
      </w:r>
      <w:r>
        <w:rPr>
          <w:rFonts w:ascii="Times New Roman" w:eastAsiaTheme="minorEastAsia" w:hAnsi="Times New Roman"/>
          <w:szCs w:val="20"/>
        </w:rPr>
        <w:t>2</w:t>
      </w:r>
      <w:r w:rsidRPr="001D7ABF">
        <w:rPr>
          <w:rFonts w:ascii="Times New Roman" w:eastAsiaTheme="minorEastAsia" w:hAnsi="Times New Roman"/>
          <w:szCs w:val="20"/>
        </w:rPr>
        <w:t>%, 10%, 60%, 100%].</w:t>
      </w:r>
    </w:p>
    <w:p w14:paraId="3B431ED0" w14:textId="77777777" w:rsidR="00985230" w:rsidRPr="005B58C1" w:rsidRDefault="00985230" w:rsidP="00985230">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1D7ABF">
        <w:rPr>
          <w:rFonts w:ascii="Times New Roman" w:eastAsiaTheme="minorEastAsia" w:hAnsi="Times New Roman"/>
          <w:b/>
          <w:sz w:val="20"/>
          <w:szCs w:val="20"/>
        </w:rPr>
        <w:t>LP-WUR on-off transition time</w:t>
      </w:r>
      <w:r w:rsidRPr="005B58C1">
        <w:rPr>
          <w:rFonts w:ascii="Times New Roman" w:eastAsiaTheme="minorEastAsia" w:hAnsi="Times New Roman"/>
          <w:sz w:val="20"/>
          <w:szCs w:val="20"/>
        </w:rPr>
        <w:t>: 10ms or 20ms.</w:t>
      </w:r>
    </w:p>
    <w:p w14:paraId="1901E124" w14:textId="59872CFB" w:rsidR="00985230" w:rsidRPr="00942307" w:rsidRDefault="00EE15E3" w:rsidP="00985230">
      <w:pPr>
        <w:overflowPunct w:val="0"/>
        <w:autoSpaceDE w:val="0"/>
        <w:autoSpaceDN w:val="0"/>
        <w:adjustRightInd w:val="0"/>
        <w:spacing w:after="180"/>
        <w:ind w:right="-99"/>
        <w:textAlignment w:val="baseline"/>
        <w:rPr>
          <w:rFonts w:ascii="Times New Roman" w:eastAsiaTheme="minorEastAsia" w:hAnsi="Times New Roman"/>
          <w:bCs/>
          <w:szCs w:val="20"/>
        </w:rPr>
      </w:pPr>
      <w:r>
        <w:rPr>
          <w:rFonts w:ascii="Times New Roman" w:eastAsiaTheme="minorEastAsia" w:hAnsi="Times New Roman"/>
          <w:bCs/>
          <w:szCs w:val="20"/>
          <w:lang w:eastAsia="zh-CN"/>
        </w:rPr>
        <w:t>The following is the detail of evaluation results and observations considering the mentioned aspects</w:t>
      </w:r>
      <w:r w:rsidR="00985230">
        <w:rPr>
          <w:rFonts w:ascii="Times New Roman" w:eastAsiaTheme="minorEastAsia" w:hAnsi="Times New Roman"/>
          <w:bCs/>
          <w:szCs w:val="20"/>
        </w:rPr>
        <w:t>.</w:t>
      </w:r>
    </w:p>
    <w:p w14:paraId="7826D1CE" w14:textId="77777777"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Comparing with</w:t>
      </w:r>
      <w:r w:rsidRPr="005376ED">
        <w:rPr>
          <w:rFonts w:ascii="Times New Roman" w:eastAsiaTheme="minorEastAsia" w:hAnsi="Times New Roman"/>
          <w:b/>
          <w:sz w:val="20"/>
          <w:szCs w:val="20"/>
        </w:rPr>
        <w:t xml:space="preserve"> i-DRX, e-DRX, with or without PEI</w:t>
      </w:r>
    </w:p>
    <w:p w14:paraId="692D60D5" w14:textId="5B683D29" w:rsidR="00985230" w:rsidRPr="00C36F1E" w:rsidRDefault="008447AC" w:rsidP="005E216B">
      <w:pPr>
        <w:overflowPunct w:val="0"/>
        <w:autoSpaceDE w:val="0"/>
        <w:autoSpaceDN w:val="0"/>
        <w:adjustRightInd w:val="0"/>
        <w:spacing w:after="180"/>
        <w:ind w:right="200"/>
        <w:jc w:val="both"/>
        <w:textAlignment w:val="baseline"/>
        <w:rPr>
          <w:rFonts w:ascii="Times New Roman" w:eastAsiaTheme="minorEastAsia" w:hAnsi="Times New Roman"/>
          <w:bCs/>
          <w:szCs w:val="20"/>
        </w:rPr>
      </w:pPr>
      <w:r>
        <w:rPr>
          <w:rFonts w:ascii="Times New Roman" w:hAnsi="Times New Roman"/>
          <w:b/>
          <w:szCs w:val="20"/>
          <w:lang w:val="en-GB"/>
        </w:rPr>
        <w:fldChar w:fldCharType="begin"/>
      </w:r>
      <w:r>
        <w:rPr>
          <w:rFonts w:ascii="Times New Roman" w:hAnsi="Times New Roman"/>
          <w:b/>
          <w:szCs w:val="20"/>
          <w:lang w:val="en-GB"/>
        </w:rPr>
        <w:instrText xml:space="preserve"> REF _Ref127536488 \h </w:instrText>
      </w:r>
      <w:r>
        <w:rPr>
          <w:rFonts w:ascii="Times New Roman" w:hAnsi="Times New Roman"/>
          <w:b/>
          <w:szCs w:val="20"/>
          <w:lang w:val="en-GB"/>
        </w:rPr>
      </w:r>
      <w:r>
        <w:rPr>
          <w:rFonts w:ascii="Times New Roman" w:hAnsi="Times New Roman"/>
          <w:b/>
          <w:szCs w:val="20"/>
          <w:lang w:val="en-GB"/>
        </w:rPr>
        <w:fldChar w:fldCharType="separate"/>
      </w:r>
      <w:r w:rsidRPr="000F71FA">
        <w:rPr>
          <w:rFonts w:ascii="Times New Roman" w:eastAsia="等线" w:hAnsi="Times New Roman"/>
          <w:b/>
        </w:rPr>
        <w:t xml:space="preserve">Figure </w:t>
      </w:r>
      <w:r>
        <w:rPr>
          <w:rFonts w:ascii="Times New Roman" w:eastAsia="等线" w:hAnsi="Times New Roman"/>
          <w:b/>
          <w:noProof/>
        </w:rPr>
        <w:t>2</w:t>
      </w:r>
      <w:r>
        <w:rPr>
          <w:rFonts w:ascii="Times New Roman" w:hAnsi="Times New Roman"/>
          <w:b/>
          <w:szCs w:val="20"/>
          <w:lang w:val="en-GB"/>
        </w:rPr>
        <w:fldChar w:fldCharType="end"/>
      </w:r>
      <w:r w:rsidR="00985230">
        <w:rPr>
          <w:rFonts w:ascii="Times New Roman" w:eastAsiaTheme="minorEastAsia" w:hAnsi="Times New Roman"/>
          <w:bCs/>
          <w:szCs w:val="20"/>
        </w:rPr>
        <w:t xml:space="preserve"> shows the simulation results with different baseline schemes under </w:t>
      </w:r>
      <w:r w:rsidRPr="008447AC">
        <w:rPr>
          <w:rFonts w:ascii="Times New Roman" w:eastAsiaTheme="minorEastAsia" w:hAnsi="Times New Roman"/>
          <w:bCs/>
          <w:szCs w:val="20"/>
        </w:rPr>
        <w:t xml:space="preserve">the </w:t>
      </w:r>
      <w:r w:rsidR="00985230" w:rsidRPr="0010257A">
        <w:rPr>
          <w:rFonts w:ascii="Times New Roman" w:eastAsiaTheme="minorEastAsia" w:hAnsi="Times New Roman"/>
          <w:bCs/>
          <w:szCs w:val="20"/>
        </w:rPr>
        <w:t>configurations</w:t>
      </w:r>
      <w:r w:rsidR="0098523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_Ref127536500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Pr="008447AC">
        <w:rPr>
          <w:rFonts w:ascii="Times New Roman" w:eastAsiaTheme="minorEastAsia" w:hAnsi="Times New Roman"/>
          <w:b/>
        </w:rPr>
        <w:t xml:space="preserve">Table </w:t>
      </w:r>
      <w:r>
        <w:rPr>
          <w:rFonts w:ascii="Times New Roman" w:eastAsiaTheme="minorEastAsia" w:hAnsi="Times New Roman"/>
          <w:b/>
          <w:noProof/>
        </w:rPr>
        <w:t>5</w:t>
      </w:r>
      <w:r>
        <w:rPr>
          <w:rFonts w:ascii="Times New Roman" w:eastAsiaTheme="minorEastAsia" w:hAnsi="Times New Roman"/>
          <w:bCs/>
          <w:szCs w:val="20"/>
        </w:rPr>
        <w:fldChar w:fldCharType="end"/>
      </w:r>
      <w:r w:rsidR="00985230">
        <w:rPr>
          <w:rFonts w:ascii="Times New Roman" w:eastAsiaTheme="minorEastAsia" w:hAnsi="Times New Roman"/>
          <w:bCs/>
          <w:szCs w:val="20"/>
        </w:rPr>
        <w:t>.</w:t>
      </w:r>
    </w:p>
    <w:p w14:paraId="0CE8AD3D" w14:textId="5A7268AE" w:rsidR="00985230" w:rsidRPr="000F71FA" w:rsidRDefault="00985230" w:rsidP="00985230">
      <w:pPr>
        <w:pStyle w:val="a9"/>
        <w:jc w:val="center"/>
        <w:rPr>
          <w:rFonts w:ascii="Times New Roman" w:eastAsia="等线" w:hAnsi="Times New Roman"/>
          <w:b/>
          <w:lang w:eastAsia="zh-CN"/>
        </w:rPr>
      </w:pPr>
      <w:bookmarkStart w:id="29" w:name="_Ref12753650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Pr="000F71FA">
        <w:rPr>
          <w:rFonts w:ascii="Times New Roman" w:eastAsiaTheme="minorEastAsia" w:hAnsi="Times New Roman"/>
          <w:b/>
        </w:rPr>
        <w:t>5</w:t>
      </w:r>
      <w:r w:rsidRPr="000F71FA">
        <w:rPr>
          <w:rFonts w:ascii="Times New Roman" w:eastAsiaTheme="minorEastAsia" w:hAnsi="Times New Roman"/>
          <w:b/>
        </w:rPr>
        <w:fldChar w:fldCharType="end"/>
      </w:r>
      <w:bookmarkEnd w:id="29"/>
      <w:r w:rsidRPr="000F71FA">
        <w:rPr>
          <w:rFonts w:ascii="Times New Roman" w:eastAsiaTheme="minorEastAsia" w:hAnsi="Times New Roman"/>
          <w:b/>
        </w:rPr>
        <w:t xml:space="preserve">. </w:t>
      </w:r>
      <w:r w:rsidR="008447AC" w:rsidRPr="005E216B">
        <w:rPr>
          <w:rFonts w:ascii="Times New Roman" w:eastAsiaTheme="minorEastAsia" w:hAnsi="Times New Roman"/>
          <w:b/>
        </w:rPr>
        <w:t>C</w:t>
      </w:r>
      <w:r w:rsidRPr="008447AC">
        <w:rPr>
          <w:rFonts w:ascii="Times New Roman" w:eastAsiaTheme="minorEastAsia" w:hAnsi="Times New Roman"/>
          <w:b/>
        </w:rPr>
        <w:t>on</w:t>
      </w:r>
      <w:r w:rsidRPr="000F71FA">
        <w:rPr>
          <w:rFonts w:ascii="Times New Roman" w:eastAsiaTheme="minorEastAsia" w:hAnsi="Times New Roman"/>
          <w:b/>
        </w:rPr>
        <w:t>figurations for evaluation with different baselines</w:t>
      </w:r>
      <w:r w:rsidRPr="00AE2CA4">
        <w:rPr>
          <w:rFonts w:ascii="Times New Roman" w:eastAsia="等线" w:hAnsi="Times New Roman"/>
          <w:b/>
          <w:lang w:eastAsia="zh-CN"/>
        </w:rPr>
        <w:t>.</w:t>
      </w:r>
    </w:p>
    <w:tbl>
      <w:tblPr>
        <w:tblStyle w:val="afc"/>
        <w:tblW w:w="0" w:type="auto"/>
        <w:jc w:val="center"/>
        <w:tblLook w:val="04A0" w:firstRow="1" w:lastRow="0" w:firstColumn="1" w:lastColumn="0" w:noHBand="0" w:noVBand="1"/>
      </w:tblPr>
      <w:tblGrid>
        <w:gridCol w:w="1129"/>
        <w:gridCol w:w="1298"/>
        <w:gridCol w:w="1162"/>
        <w:gridCol w:w="954"/>
        <w:gridCol w:w="1360"/>
        <w:gridCol w:w="1386"/>
        <w:gridCol w:w="1771"/>
      </w:tblGrid>
      <w:tr w:rsidR="00985230" w14:paraId="3F0DF903" w14:textId="77777777" w:rsidTr="00452309">
        <w:trPr>
          <w:jc w:val="center"/>
        </w:trPr>
        <w:tc>
          <w:tcPr>
            <w:tcW w:w="1129" w:type="dxa"/>
            <w:vAlign w:val="center"/>
          </w:tcPr>
          <w:p w14:paraId="554AB92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Parameters</w:t>
            </w:r>
          </w:p>
        </w:tc>
        <w:tc>
          <w:tcPr>
            <w:tcW w:w="1298" w:type="dxa"/>
            <w:vAlign w:val="center"/>
          </w:tcPr>
          <w:p w14:paraId="2EAEE02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Ramp-up time and transition energy</w:t>
            </w:r>
          </w:p>
        </w:tc>
        <w:tc>
          <w:tcPr>
            <w:tcW w:w="1162" w:type="dxa"/>
            <w:vAlign w:val="center"/>
          </w:tcPr>
          <w:p w14:paraId="05D9BB6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Sync/re-sync time and energy</w:t>
            </w:r>
          </w:p>
        </w:tc>
        <w:tc>
          <w:tcPr>
            <w:tcW w:w="954" w:type="dxa"/>
            <w:vAlign w:val="center"/>
          </w:tcPr>
          <w:p w14:paraId="0CF6BDE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FAR of LP-WUS</w:t>
            </w:r>
          </w:p>
        </w:tc>
        <w:tc>
          <w:tcPr>
            <w:tcW w:w="1360" w:type="dxa"/>
            <w:vAlign w:val="center"/>
          </w:tcPr>
          <w:p w14:paraId="70E000D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LP-WUS monitoring configuration</w:t>
            </w:r>
          </w:p>
        </w:tc>
        <w:tc>
          <w:tcPr>
            <w:tcW w:w="1386" w:type="dxa"/>
            <w:vAlign w:val="center"/>
          </w:tcPr>
          <w:p w14:paraId="5C8CFB3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Per UE paging rate</w:t>
            </w:r>
          </w:p>
        </w:tc>
        <w:tc>
          <w:tcPr>
            <w:tcW w:w="1771" w:type="dxa"/>
            <w:vAlign w:val="center"/>
          </w:tcPr>
          <w:p w14:paraId="278F49C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3E308D96" w14:textId="77777777" w:rsidTr="00452309">
        <w:trPr>
          <w:jc w:val="center"/>
        </w:trPr>
        <w:tc>
          <w:tcPr>
            <w:tcW w:w="1129" w:type="dxa"/>
            <w:vAlign w:val="center"/>
          </w:tcPr>
          <w:p w14:paraId="1616B7E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Values</w:t>
            </w:r>
          </w:p>
        </w:tc>
        <w:tc>
          <w:tcPr>
            <w:tcW w:w="1298" w:type="dxa"/>
            <w:vAlign w:val="center"/>
          </w:tcPr>
          <w:p w14:paraId="00996A7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lang w:eastAsia="zh-CN"/>
              </w:rPr>
              <w:t>400ms; 20000 *</w:t>
            </w:r>
          </w:p>
        </w:tc>
        <w:tc>
          <w:tcPr>
            <w:tcW w:w="1162" w:type="dxa"/>
            <w:vAlign w:val="center"/>
          </w:tcPr>
          <w:p w14:paraId="1896196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200ms; 3360</w:t>
            </w:r>
            <w:r w:rsidRPr="005B58C1">
              <w:rPr>
                <w:rFonts w:ascii="Times New Roman" w:eastAsiaTheme="minorEastAsia" w:hAnsi="Times New Roman"/>
                <w:sz w:val="18"/>
                <w:szCs w:val="20"/>
                <w:lang w:eastAsia="zh-CN"/>
              </w:rPr>
              <w:t>*</w:t>
            </w:r>
          </w:p>
        </w:tc>
        <w:tc>
          <w:tcPr>
            <w:tcW w:w="954" w:type="dxa"/>
            <w:vAlign w:val="center"/>
          </w:tcPr>
          <w:p w14:paraId="5158FA1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lang w:eastAsia="zh-CN"/>
              </w:rPr>
              <w:t>0.</w:t>
            </w:r>
            <w:r w:rsidRPr="001D7ABF">
              <w:rPr>
                <w:rFonts w:ascii="Times New Roman" w:eastAsiaTheme="minorEastAsia" w:hAnsi="Times New Roman"/>
                <w:sz w:val="18"/>
                <w:szCs w:val="20"/>
                <w:lang w:eastAsia="zh-CN"/>
              </w:rPr>
              <w:t>1%</w:t>
            </w:r>
          </w:p>
        </w:tc>
        <w:tc>
          <w:tcPr>
            <w:tcW w:w="1360" w:type="dxa"/>
            <w:vAlign w:val="center"/>
          </w:tcPr>
          <w:p w14:paraId="5D7EB40F"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rPr>
              <w:t>Option 1</w:t>
            </w:r>
          </w:p>
        </w:tc>
        <w:tc>
          <w:tcPr>
            <w:tcW w:w="1386" w:type="dxa"/>
            <w:vAlign w:val="center"/>
          </w:tcPr>
          <w:p w14:paraId="60CE7D1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0.</w:t>
            </w:r>
            <w:r>
              <w:rPr>
                <w:rFonts w:ascii="Times New Roman" w:eastAsiaTheme="minorEastAsia" w:hAnsi="Times New Roman"/>
                <w:sz w:val="18"/>
                <w:szCs w:val="20"/>
              </w:rPr>
              <w:t>00</w:t>
            </w:r>
            <w:r w:rsidRPr="001D7ABF">
              <w:rPr>
                <w:rFonts w:ascii="Times New Roman" w:eastAsiaTheme="minorEastAsia" w:hAnsi="Times New Roman"/>
                <w:sz w:val="18"/>
                <w:szCs w:val="20"/>
              </w:rPr>
              <w:t>1%</w:t>
            </w:r>
          </w:p>
        </w:tc>
        <w:tc>
          <w:tcPr>
            <w:tcW w:w="1771" w:type="dxa"/>
            <w:vAlign w:val="center"/>
          </w:tcPr>
          <w:p w14:paraId="6CA0B1F1"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6BD7504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bl>
    <w:p w14:paraId="67B497D2" w14:textId="77777777" w:rsidR="00985230" w:rsidRPr="001D7ABF"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i/>
          <w:szCs w:val="20"/>
          <w:lang w:eastAsia="zh-CN"/>
        </w:rPr>
      </w:pPr>
      <w:r>
        <w:rPr>
          <w:rFonts w:ascii="Times New Roman" w:eastAsiaTheme="minorEastAsia" w:hAnsi="Times New Roman" w:hint="eastAsia"/>
          <w:bCs/>
          <w:i/>
          <w:szCs w:val="20"/>
          <w:lang w:eastAsia="zh-CN"/>
        </w:rPr>
        <w:t>*</w:t>
      </w:r>
      <w:r w:rsidRPr="000F71FA">
        <w:rPr>
          <w:rFonts w:ascii="Times New Roman" w:eastAsiaTheme="minorEastAsia" w:hAnsi="Times New Roman"/>
          <w:i/>
          <w:szCs w:val="20"/>
          <w:lang w:eastAsia="zh-CN"/>
        </w:rPr>
        <w:t>Note: the value assumed for this simulation is to know the worst case for LP-WUS. It does not necessary mean to a down-selection or intension to it. Other values can be also considered for study. But the power saving gain for LP-WUS may be less than this value.</w:t>
      </w:r>
      <w:r w:rsidRPr="000F71FA" w:rsidDel="00977C77">
        <w:rPr>
          <w:rFonts w:ascii="Times New Roman" w:eastAsiaTheme="minorEastAsia" w:hAnsi="Times New Roman"/>
          <w:i/>
          <w:szCs w:val="20"/>
          <w:lang w:eastAsia="zh-CN"/>
        </w:rPr>
        <w:t xml:space="preserve"> </w:t>
      </w:r>
    </w:p>
    <w:p w14:paraId="16313573" w14:textId="2775CD88" w:rsidR="00985230" w:rsidRDefault="00595126" w:rsidP="00985230">
      <w:pPr>
        <w:overflowPunct w:val="0"/>
        <w:autoSpaceDE w:val="0"/>
        <w:autoSpaceDN w:val="0"/>
        <w:adjustRightInd w:val="0"/>
        <w:spacing w:after="180"/>
        <w:ind w:right="-99"/>
        <w:jc w:val="center"/>
        <w:textAlignment w:val="baseline"/>
        <w:rPr>
          <w:rFonts w:ascii="Times New Roman" w:eastAsia="MS Mincho" w:hAnsi="Times New Roman"/>
          <w:b/>
          <w:bCs/>
          <w:szCs w:val="20"/>
          <w:lang w:eastAsia="ja-JP"/>
        </w:rPr>
      </w:pPr>
      <w:r w:rsidRPr="005E216B">
        <w:rPr>
          <w:noProof/>
          <w:color w:val="C00000"/>
        </w:rPr>
        <mc:AlternateContent>
          <mc:Choice Requires="wps">
            <w:drawing>
              <wp:anchor distT="0" distB="0" distL="114300" distR="114300" simplePos="0" relativeHeight="251658252" behindDoc="0" locked="0" layoutInCell="1" allowOverlap="1" wp14:anchorId="0DE9C9EA" wp14:editId="49316503">
                <wp:simplePos x="0" y="0"/>
                <wp:positionH relativeFrom="column">
                  <wp:posOffset>2526803</wp:posOffset>
                </wp:positionH>
                <wp:positionV relativeFrom="paragraph">
                  <wp:posOffset>542980</wp:posOffset>
                </wp:positionV>
                <wp:extent cx="2695167" cy="272093"/>
                <wp:effectExtent l="0" t="190500" r="0" b="13970"/>
                <wp:wrapNone/>
                <wp:docPr id="64" name="图形 14" descr="箭头轻微弯曲"/>
                <wp:cNvGraphicFramePr/>
                <a:graphic xmlns:a="http://schemas.openxmlformats.org/drawingml/2006/main">
                  <a:graphicData uri="http://schemas.microsoft.com/office/word/2010/wordprocessingShape">
                    <wps:wsp>
                      <wps:cNvSpPr/>
                      <wps:spPr>
                        <a:xfrm rot="20952010">
                          <a:off x="0" y="0"/>
                          <a:ext cx="2695167" cy="272093"/>
                        </a:xfrm>
                        <a:custGeom>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a:srgbClr val="C00000">
                            <a:alpha val="70000"/>
                          </a:srgbClr>
                        </a:solidFill>
                        <a:ln w="21729"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E52DEF" id="图形 14" o:spid="_x0000_s1026" alt="箭头轻微弯曲" style="position:absolute;left:0;text-align:left;margin-left:198.95pt;margin-top:42.75pt;width:212.2pt;height:21.4pt;rotation:-707778fd;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86437,374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" path="m1886319,126043c1892827,126043,1628077,,1628077,v,47625,18450,67245,18450,114870c1301563,183450,-308,14902,1,38667,310,62432,999675,286987,1648381,257460r20843,117032l1886319,126043xe" fillcolor="#c00000" stroked="f" strokeweight=".60358mm">
                <v:fill opacity="46003f"/>
                <v:stroke joinstyle="miter"/>
                <v:path arrowok="t" o:connecttype="custom" o:connectlocs="2694998,91579;2326046,0;2352406,83461;1,28094;2355055,187062;2384833,272093;2694998,91579" o:connectangles="0,0,0,0,0,0,0"/>
              </v:shape>
            </w:pict>
          </mc:Fallback>
        </mc:AlternateContent>
      </w:r>
      <w:r w:rsidR="00985230">
        <w:rPr>
          <w:noProof/>
        </w:rPr>
        <w:drawing>
          <wp:inline distT="0" distB="0" distL="0" distR="0" wp14:anchorId="50A3E082" wp14:editId="39E8AB67">
            <wp:extent cx="5759450" cy="1989735"/>
            <wp:effectExtent l="0" t="0" r="12700" b="10795"/>
            <wp:docPr id="31" name="图表 31">
              <a:extLst xmlns:a="http://schemas.openxmlformats.org/drawingml/2006/main">
                <a:ext uri="{FF2B5EF4-FFF2-40B4-BE49-F238E27FC236}">
                  <a16:creationId xmlns:a16="http://schemas.microsoft.com/office/drawing/2014/main" id="{7023A9D5-E445-4C4A-9360-F75B8E2C32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8DC2E4D" w14:textId="77777777" w:rsidR="00985230" w:rsidRPr="00E618CB" w:rsidRDefault="00985230" w:rsidP="00985230">
      <w:pPr>
        <w:overflowPunct w:val="0"/>
        <w:autoSpaceDE w:val="0"/>
        <w:autoSpaceDN w:val="0"/>
        <w:adjustRightInd w:val="0"/>
        <w:spacing w:after="180"/>
        <w:ind w:right="-99"/>
        <w:jc w:val="center"/>
        <w:textAlignment w:val="baseline"/>
        <w:rPr>
          <w:rFonts w:ascii="Times New Roman" w:eastAsia="MS Mincho" w:hAnsi="Times New Roman"/>
          <w:b/>
          <w:bCs/>
          <w:szCs w:val="20"/>
          <w:lang w:eastAsia="ja-JP"/>
        </w:rPr>
      </w:pPr>
      <w:r>
        <w:rPr>
          <w:noProof/>
        </w:rPr>
        <w:lastRenderedPageBreak/>
        <w:drawing>
          <wp:inline distT="0" distB="0" distL="0" distR="0" wp14:anchorId="2E044F88" wp14:editId="766BE853">
            <wp:extent cx="5759450" cy="1830070"/>
            <wp:effectExtent l="0" t="0" r="12700" b="17780"/>
            <wp:docPr id="34" name="图表 34">
              <a:extLst xmlns:a="http://schemas.openxmlformats.org/drawingml/2006/main">
                <a:ext uri="{FF2B5EF4-FFF2-40B4-BE49-F238E27FC236}">
                  <a16:creationId xmlns:a16="http://schemas.microsoft.com/office/drawing/2014/main" id="{54568D05-4CBB-4F06-8FD7-2DE10647355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1E942A6" w14:textId="28EC9187" w:rsidR="00985230" w:rsidRDefault="00985230" w:rsidP="00985230">
      <w:pPr>
        <w:pStyle w:val="a9"/>
        <w:jc w:val="center"/>
        <w:rPr>
          <w:rFonts w:ascii="Times New Roman" w:eastAsia="MS Mincho" w:hAnsi="Times New Roman"/>
          <w:b/>
          <w:bCs/>
          <w:lang w:eastAsia="ja-JP"/>
        </w:rPr>
      </w:pPr>
      <w:bookmarkStart w:id="30" w:name="_Ref127536488"/>
      <w:r w:rsidRPr="000F71FA">
        <w:rPr>
          <w:rFonts w:ascii="Times New Roman" w:eastAsia="等线" w:hAnsi="Times New Roman"/>
          <w:b/>
        </w:rPr>
        <w:t xml:space="preserve">Figure </w:t>
      </w:r>
      <w:r w:rsidR="008447AC" w:rsidRPr="0029432B">
        <w:rPr>
          <w:rFonts w:ascii="Times New Roman" w:eastAsia="等线" w:hAnsi="Times New Roman"/>
          <w:b/>
        </w:rPr>
        <w:fldChar w:fldCharType="begin"/>
      </w:r>
      <w:r w:rsidR="008447AC" w:rsidRPr="0029432B">
        <w:rPr>
          <w:rFonts w:ascii="Times New Roman" w:eastAsia="等线" w:hAnsi="Times New Roman"/>
          <w:b/>
        </w:rPr>
        <w:instrText xml:space="preserve"> SEQ Figure \* ARABIC </w:instrText>
      </w:r>
      <w:r w:rsidR="008447AC" w:rsidRPr="0029432B">
        <w:rPr>
          <w:rFonts w:ascii="Times New Roman" w:eastAsia="等线" w:hAnsi="Times New Roman"/>
          <w:b/>
        </w:rPr>
        <w:fldChar w:fldCharType="separate"/>
      </w:r>
      <w:r w:rsidR="008447AC">
        <w:rPr>
          <w:rFonts w:ascii="Times New Roman" w:eastAsia="等线" w:hAnsi="Times New Roman"/>
          <w:b/>
          <w:noProof/>
        </w:rPr>
        <w:t>2</w:t>
      </w:r>
      <w:r w:rsidR="008447AC" w:rsidRPr="0029432B">
        <w:rPr>
          <w:rFonts w:ascii="Times New Roman" w:eastAsia="等线" w:hAnsi="Times New Roman"/>
          <w:b/>
        </w:rPr>
        <w:fldChar w:fldCharType="end"/>
      </w:r>
      <w:bookmarkEnd w:id="30"/>
      <w:r w:rsidRPr="000F71FA">
        <w:rPr>
          <w:rFonts w:ascii="Times New Roman" w:hAnsi="Times New Roman"/>
          <w:b/>
        </w:rPr>
        <w:t xml:space="preserve">.  </w:t>
      </w:r>
      <w:r w:rsidRPr="00271E20">
        <w:rPr>
          <w:rFonts w:ascii="Times New Roman" w:hAnsi="Times New Roman"/>
          <w:b/>
        </w:rPr>
        <w:t xml:space="preserve">Initial simulation results </w:t>
      </w:r>
      <w:r>
        <w:rPr>
          <w:rFonts w:ascii="Times New Roman" w:hAnsi="Times New Roman"/>
          <w:b/>
        </w:rPr>
        <w:t xml:space="preserve">of power consumption and latency </w:t>
      </w:r>
      <w:r w:rsidRPr="00271E20">
        <w:rPr>
          <w:rFonts w:ascii="Times New Roman" w:hAnsi="Times New Roman"/>
          <w:b/>
        </w:rPr>
        <w:t>for different schemes</w:t>
      </w:r>
    </w:p>
    <w:p w14:paraId="33FFCF99" w14:textId="1273BD33" w:rsidR="00985230" w:rsidRPr="00C36F1E" w:rsidRDefault="008447AC" w:rsidP="005E216B">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00985230" w:rsidRPr="00C36F1E">
        <w:rPr>
          <w:rFonts w:ascii="Times New Roman" w:eastAsiaTheme="minorEastAsia" w:hAnsi="Times New Roman"/>
          <w:bCs/>
          <w:szCs w:val="20"/>
          <w:lang w:eastAsia="zh-CN"/>
        </w:rPr>
        <w:t>:</w:t>
      </w:r>
    </w:p>
    <w:p w14:paraId="3E320A94" w14:textId="23FDED55" w:rsidR="00985230" w:rsidRPr="005E216B"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31" w:name="_Ref127561841"/>
      <w:r w:rsidRPr="005E216B">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2</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 Compar</w:t>
      </w:r>
      <w:r w:rsidR="00625AFE" w:rsidRPr="005E216B">
        <w:rPr>
          <w:rFonts w:ascii="Times New Roman" w:eastAsiaTheme="minorEastAsia" w:hAnsi="Times New Roman"/>
          <w:b/>
          <w:bCs/>
          <w:szCs w:val="20"/>
          <w:lang w:eastAsia="zh-CN"/>
        </w:rPr>
        <w:t>ed</w:t>
      </w:r>
      <w:r w:rsidRPr="005E216B">
        <w:rPr>
          <w:rFonts w:ascii="Times New Roman" w:eastAsiaTheme="minorEastAsia" w:hAnsi="Times New Roman"/>
          <w:b/>
          <w:bCs/>
          <w:szCs w:val="20"/>
          <w:lang w:eastAsia="zh-CN"/>
        </w:rPr>
        <w:t xml:space="preserve"> with I-DRX paging, LP-WUR/WUS </w:t>
      </w:r>
      <w:r w:rsidR="008447AC" w:rsidRPr="005E216B">
        <w:rPr>
          <w:rFonts w:ascii="Times New Roman" w:eastAsiaTheme="minorEastAsia" w:hAnsi="Times New Roman"/>
          <w:b/>
          <w:bCs/>
          <w:szCs w:val="20"/>
          <w:lang w:eastAsia="zh-CN"/>
        </w:rPr>
        <w:t xml:space="preserve">scheme </w:t>
      </w:r>
      <w:r w:rsidRPr="005E216B">
        <w:rPr>
          <w:rFonts w:ascii="Times New Roman" w:eastAsiaTheme="minorEastAsia" w:hAnsi="Times New Roman"/>
          <w:b/>
          <w:bCs/>
          <w:szCs w:val="20"/>
          <w:lang w:eastAsia="zh-CN"/>
        </w:rPr>
        <w:t>with continuously monitoring configuration can achieve around 50%~9</w:t>
      </w:r>
      <w:r w:rsidR="008447AC" w:rsidRPr="005E216B">
        <w:rPr>
          <w:rFonts w:ascii="Times New Roman" w:eastAsiaTheme="minorEastAsia" w:hAnsi="Times New Roman"/>
          <w:b/>
          <w:bCs/>
          <w:szCs w:val="20"/>
          <w:lang w:eastAsia="zh-CN"/>
        </w:rPr>
        <w:t>8</w:t>
      </w:r>
      <w:r w:rsidRPr="005E216B">
        <w:rPr>
          <w:rFonts w:ascii="Times New Roman" w:eastAsiaTheme="minorEastAsia" w:hAnsi="Times New Roman"/>
          <w:b/>
          <w:bCs/>
          <w:szCs w:val="20"/>
          <w:lang w:eastAsia="zh-CN"/>
        </w:rPr>
        <w:t>% power saving gain when the relative power of LP-WUR “ON” state is no more than 1 unit, with marginal latency increase.</w:t>
      </w:r>
      <w:bookmarkEnd w:id="31"/>
    </w:p>
    <w:p w14:paraId="20CCA1BD" w14:textId="20411674" w:rsidR="00985230" w:rsidRDefault="00985230" w:rsidP="00985230">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2" w:name="_Ref127561871"/>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3</w:t>
      </w:r>
      <w:r w:rsidR="005D01C6" w:rsidRPr="000C4736">
        <w:rPr>
          <w:rFonts w:ascii="Times New Roman" w:eastAsia="等线" w:hAnsi="Times New Roman"/>
          <w:b/>
          <w:szCs w:val="20"/>
          <w:lang w:val="en-GB" w:eastAsia="zh-CN"/>
        </w:rPr>
        <w:fldChar w:fldCharType="end"/>
      </w:r>
      <w:r w:rsidRPr="00F55778">
        <w:rPr>
          <w:rFonts w:ascii="Times New Roman" w:eastAsia="等线" w:hAnsi="Times New Roman"/>
          <w:b/>
          <w:szCs w:val="20"/>
          <w:lang w:eastAsia="zh-CN"/>
        </w:rPr>
        <w:t>: Compar</w:t>
      </w:r>
      <w:r w:rsidR="00625AFE">
        <w:rPr>
          <w:rFonts w:ascii="Times New Roman" w:eastAsia="等线" w:hAnsi="Times New Roman"/>
          <w:b/>
          <w:szCs w:val="20"/>
          <w:lang w:eastAsia="zh-CN"/>
        </w:rPr>
        <w:t>ed</w:t>
      </w:r>
      <w:r w:rsidRPr="00F55778">
        <w:rPr>
          <w:rFonts w:ascii="Times New Roman" w:eastAsia="等线" w:hAnsi="Times New Roman"/>
          <w:b/>
          <w:szCs w:val="20"/>
          <w:lang w:eastAsia="zh-CN"/>
        </w:rPr>
        <w:t xml:space="preserve"> with eDRX, LP-WUR/WUS </w:t>
      </w:r>
      <w:r w:rsidR="008447AC">
        <w:rPr>
          <w:rFonts w:ascii="Times New Roman" w:eastAsia="等线" w:hAnsi="Times New Roman"/>
          <w:b/>
          <w:szCs w:val="20"/>
          <w:lang w:eastAsia="zh-CN"/>
        </w:rPr>
        <w:t xml:space="preserve">scheme </w:t>
      </w:r>
      <w:r>
        <w:rPr>
          <w:rFonts w:ascii="Times New Roman" w:eastAsia="等线" w:hAnsi="Times New Roman"/>
          <w:b/>
          <w:szCs w:val="20"/>
          <w:lang w:eastAsia="zh-CN"/>
        </w:rPr>
        <w:t>with continuously monitoring configuration</w:t>
      </w:r>
      <w:r w:rsidRPr="00F55778">
        <w:rPr>
          <w:rFonts w:ascii="Times New Roman" w:eastAsia="等线" w:hAnsi="Times New Roman"/>
          <w:b/>
          <w:szCs w:val="20"/>
          <w:lang w:eastAsia="zh-CN"/>
        </w:rPr>
        <w:t xml:space="preserve"> can largely reduce the </w:t>
      </w:r>
      <w:r>
        <w:rPr>
          <w:rFonts w:ascii="Times New Roman" w:eastAsia="等线" w:hAnsi="Times New Roman"/>
          <w:b/>
          <w:szCs w:val="20"/>
          <w:lang w:eastAsia="zh-CN"/>
        </w:rPr>
        <w:t xml:space="preserve">paging </w:t>
      </w:r>
      <w:r w:rsidRPr="00F55778">
        <w:rPr>
          <w:rFonts w:ascii="Times New Roman" w:eastAsia="等线" w:hAnsi="Times New Roman"/>
          <w:b/>
          <w:szCs w:val="20"/>
          <w:lang w:eastAsia="zh-CN"/>
        </w:rPr>
        <w:t>latency (</w:t>
      </w:r>
      <w:r>
        <w:rPr>
          <w:rFonts w:ascii="Times New Roman" w:eastAsia="等线" w:hAnsi="Times New Roman"/>
          <w:b/>
          <w:szCs w:val="20"/>
          <w:lang w:eastAsia="zh-CN"/>
        </w:rPr>
        <w:t>22</w:t>
      </w:r>
      <w:r w:rsidRPr="00F55778">
        <w:rPr>
          <w:rFonts w:ascii="Times New Roman" w:eastAsia="等线" w:hAnsi="Times New Roman"/>
          <w:b/>
          <w:szCs w:val="20"/>
          <w:lang w:eastAsia="zh-CN"/>
        </w:rPr>
        <w:t xml:space="preserve">x), with </w:t>
      </w:r>
      <w:r w:rsidR="008447AC">
        <w:rPr>
          <w:rFonts w:ascii="Times New Roman" w:eastAsia="等线" w:hAnsi="Times New Roman"/>
          <w:b/>
          <w:szCs w:val="20"/>
          <w:lang w:eastAsia="zh-CN"/>
        </w:rPr>
        <w:t xml:space="preserve">comparable </w:t>
      </w:r>
      <w:r w:rsidRPr="00F55778">
        <w:rPr>
          <w:rFonts w:ascii="Times New Roman" w:eastAsia="等线" w:hAnsi="Times New Roman"/>
          <w:b/>
          <w:szCs w:val="20"/>
          <w:lang w:eastAsia="zh-CN"/>
        </w:rPr>
        <w:t>UE power consumption.</w:t>
      </w:r>
      <w:bookmarkEnd w:id="32"/>
    </w:p>
    <w:p w14:paraId="65659E8F" w14:textId="2295A131" w:rsidR="00985230" w:rsidRPr="00C435AD" w:rsidRDefault="00985230" w:rsidP="00985230">
      <w:pPr>
        <w:overflowPunct w:val="0"/>
        <w:autoSpaceDE w:val="0"/>
        <w:autoSpaceDN w:val="0"/>
        <w:adjustRightInd w:val="0"/>
        <w:spacing w:after="180"/>
        <w:ind w:right="-99"/>
        <w:jc w:val="both"/>
        <w:textAlignment w:val="baseline"/>
        <w:rPr>
          <w:szCs w:val="20"/>
        </w:rPr>
      </w:pPr>
      <w:bookmarkStart w:id="33" w:name="_Ref127561877"/>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4</w:t>
      </w:r>
      <w:r w:rsidR="005D01C6"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 xml:space="preserve">: </w:t>
      </w:r>
      <w:r w:rsidRPr="00E84936">
        <w:rPr>
          <w:rFonts w:ascii="Times New Roman" w:eastAsiaTheme="minorEastAsia" w:hAnsi="Times New Roman"/>
          <w:b/>
          <w:szCs w:val="20"/>
          <w:lang w:eastAsia="zh-CN"/>
        </w:rPr>
        <w:t xml:space="preserve"> </w:t>
      </w:r>
      <w:r w:rsidR="008447AC" w:rsidRPr="005B7DCD">
        <w:rPr>
          <w:rFonts w:ascii="Times New Roman" w:eastAsiaTheme="minorEastAsia" w:hAnsi="Times New Roman"/>
          <w:b/>
          <w:bCs/>
          <w:szCs w:val="20"/>
          <w:lang w:eastAsia="zh-CN"/>
        </w:rPr>
        <w:t xml:space="preserve">LP-WUR/WUS </w:t>
      </w:r>
      <w:r w:rsidR="008447AC" w:rsidRPr="005B7DCD">
        <w:rPr>
          <w:rFonts w:ascii="Times New Roman" w:eastAsia="等线" w:hAnsi="Times New Roman"/>
          <w:b/>
          <w:szCs w:val="20"/>
          <w:lang w:eastAsia="zh-CN"/>
        </w:rPr>
        <w:t>scheme</w:t>
      </w:r>
      <w:r w:rsidR="008447AC" w:rsidRPr="00E44FF6">
        <w:rPr>
          <w:rFonts w:ascii="Times New Roman" w:eastAsiaTheme="minorEastAsia" w:hAnsi="Times New Roman"/>
          <w:b/>
          <w:bCs/>
          <w:szCs w:val="20"/>
          <w:lang w:eastAsia="zh-CN"/>
        </w:rPr>
        <w:t xml:space="preserve"> </w:t>
      </w:r>
      <w:r w:rsidRPr="00E84936">
        <w:rPr>
          <w:rFonts w:ascii="Times New Roman" w:eastAsiaTheme="minorEastAsia" w:hAnsi="Times New Roman"/>
          <w:b/>
          <w:bCs/>
          <w:szCs w:val="20"/>
          <w:lang w:eastAsia="zh-CN"/>
        </w:rPr>
        <w:t>provides a much better trade-off between latency and power consumption</w:t>
      </w:r>
      <w:r w:rsidR="008447AC">
        <w:rPr>
          <w:rFonts w:ascii="Times New Roman" w:eastAsiaTheme="minorEastAsia" w:hAnsi="Times New Roman"/>
          <w:b/>
          <w:bCs/>
          <w:szCs w:val="20"/>
          <w:lang w:eastAsia="zh-CN"/>
        </w:rPr>
        <w:t xml:space="preserve"> when r</w:t>
      </w:r>
      <w:r w:rsidR="008447AC" w:rsidRPr="005B7DCD">
        <w:rPr>
          <w:rFonts w:ascii="Times New Roman" w:eastAsia="等线" w:hAnsi="Times New Roman"/>
          <w:b/>
          <w:szCs w:val="20"/>
          <w:lang w:eastAsia="zh-CN"/>
        </w:rPr>
        <w:t>elative power of LP-WUR “ON” state</w:t>
      </w:r>
      <w:r w:rsidR="008447AC">
        <w:rPr>
          <w:rFonts w:ascii="Times New Roman" w:eastAsia="等线" w:hAnsi="Times New Roman"/>
          <w:b/>
          <w:szCs w:val="20"/>
          <w:lang w:eastAsia="zh-CN"/>
        </w:rPr>
        <w:t xml:space="preserve"> is </w:t>
      </w:r>
      <w:r w:rsidR="008447AC" w:rsidRPr="005B7DCD">
        <w:rPr>
          <w:rFonts w:ascii="Times New Roman" w:eastAsia="等线" w:hAnsi="Times New Roman"/>
          <w:b/>
          <w:szCs w:val="20"/>
          <w:lang w:eastAsia="zh-CN"/>
        </w:rPr>
        <w:t>no more than 1unit</w:t>
      </w:r>
      <w:r>
        <w:rPr>
          <w:rFonts w:ascii="Times New Roman" w:eastAsiaTheme="minorEastAsia" w:hAnsi="Times New Roman"/>
          <w:b/>
          <w:bCs/>
          <w:szCs w:val="20"/>
          <w:lang w:eastAsia="zh-CN"/>
        </w:rPr>
        <w:t>, c</w:t>
      </w:r>
      <w:r w:rsidRPr="00E84936">
        <w:rPr>
          <w:rFonts w:ascii="Times New Roman" w:eastAsiaTheme="minorEastAsia" w:hAnsi="Times New Roman"/>
          <w:b/>
          <w:bCs/>
          <w:szCs w:val="20"/>
          <w:lang w:eastAsia="zh-CN"/>
        </w:rPr>
        <w:t>ompar</w:t>
      </w:r>
      <w:r w:rsidR="00625AFE">
        <w:rPr>
          <w:rFonts w:ascii="Times New Roman" w:eastAsiaTheme="minorEastAsia" w:hAnsi="Times New Roman"/>
          <w:b/>
          <w:bCs/>
          <w:szCs w:val="20"/>
          <w:lang w:eastAsia="zh-CN"/>
        </w:rPr>
        <w:t>ed</w:t>
      </w:r>
      <w:r w:rsidRPr="00E84936">
        <w:rPr>
          <w:rFonts w:ascii="Times New Roman" w:eastAsiaTheme="minorEastAsia" w:hAnsi="Times New Roman"/>
          <w:b/>
          <w:bCs/>
          <w:szCs w:val="20"/>
          <w:lang w:eastAsia="zh-CN"/>
        </w:rPr>
        <w:t xml:space="preserve"> with I-DRX paging and eDRX</w:t>
      </w:r>
      <w:r>
        <w:rPr>
          <w:rFonts w:ascii="Times New Roman" w:eastAsiaTheme="minorEastAsia" w:hAnsi="Times New Roman"/>
          <w:b/>
          <w:bCs/>
          <w:szCs w:val="20"/>
          <w:lang w:eastAsia="zh-CN"/>
        </w:rPr>
        <w:t xml:space="preserve"> scheme</w:t>
      </w:r>
      <w:r w:rsidRPr="00E84936">
        <w:rPr>
          <w:rFonts w:ascii="Times New Roman" w:eastAsiaTheme="minorEastAsia" w:hAnsi="Times New Roman"/>
          <w:b/>
          <w:bCs/>
          <w:szCs w:val="20"/>
          <w:lang w:eastAsia="zh-CN"/>
        </w:rPr>
        <w:t>.</w:t>
      </w:r>
      <w:bookmarkEnd w:id="33"/>
    </w:p>
    <w:p w14:paraId="0680B80F" w14:textId="77777777"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The relative power of LP-WUR</w:t>
      </w:r>
      <w:r>
        <w:rPr>
          <w:rFonts w:ascii="Times New Roman" w:eastAsiaTheme="minorEastAsia" w:hAnsi="Times New Roman"/>
          <w:b/>
          <w:sz w:val="20"/>
          <w:szCs w:val="20"/>
        </w:rPr>
        <w:t xml:space="preserve"> “On” state</w:t>
      </w:r>
      <w:r w:rsidRPr="000F71FA">
        <w:rPr>
          <w:rFonts w:ascii="Times New Roman" w:eastAsiaTheme="minorEastAsia" w:hAnsi="Times New Roman"/>
          <w:b/>
          <w:sz w:val="20"/>
          <w:szCs w:val="20"/>
        </w:rPr>
        <w:t>: [0.01/0.05/0.1/0.5/1/2/4]</w:t>
      </w:r>
      <w:r>
        <w:rPr>
          <w:rFonts w:ascii="Times New Roman" w:eastAsiaTheme="minorEastAsia" w:hAnsi="Times New Roman"/>
          <w:b/>
          <w:bCs/>
          <w:sz w:val="20"/>
          <w:szCs w:val="20"/>
        </w:rPr>
        <w:t xml:space="preserve"> units</w:t>
      </w:r>
    </w:p>
    <w:p w14:paraId="108FCD80" w14:textId="3D6DB1C6" w:rsidR="00985230" w:rsidRDefault="00C435AD" w:rsidP="00985230">
      <w:pPr>
        <w:overflowPunct w:val="0"/>
        <w:autoSpaceDE w:val="0"/>
        <w:autoSpaceDN w:val="0"/>
        <w:adjustRightInd w:val="0"/>
        <w:spacing w:after="180"/>
        <w:ind w:right="-99"/>
        <w:jc w:val="both"/>
        <w:textAlignment w:val="baseline"/>
        <w:rPr>
          <w:rFonts w:ascii="Times New Roman" w:eastAsiaTheme="minorEastAsia" w:hAnsi="Times New Roman"/>
          <w:bCs/>
          <w:szCs w:val="20"/>
        </w:rPr>
      </w:pPr>
      <w:r>
        <w:rPr>
          <w:rFonts w:ascii="Times New Roman" w:eastAsiaTheme="minorEastAsia" w:hAnsi="Times New Roman"/>
          <w:strike/>
          <w:szCs w:val="20"/>
        </w:rPr>
        <w:fldChar w:fldCharType="begin"/>
      </w:r>
      <w:r>
        <w:rPr>
          <w:rFonts w:ascii="Times New Roman" w:hAnsi="Times New Roman"/>
          <w:b/>
        </w:rPr>
        <w:instrText xml:space="preserve"> REF _Ref127537402 \h </w:instrText>
      </w:r>
      <w:r>
        <w:rPr>
          <w:rFonts w:ascii="Times New Roman" w:eastAsiaTheme="minorEastAsia" w:hAnsi="Times New Roman"/>
          <w:strike/>
          <w:szCs w:val="20"/>
        </w:rPr>
      </w:r>
      <w:r>
        <w:rPr>
          <w:rFonts w:ascii="Times New Roman" w:eastAsiaTheme="minorEastAsia" w:hAnsi="Times New Roman"/>
          <w:strike/>
          <w:szCs w:val="20"/>
        </w:rPr>
        <w:fldChar w:fldCharType="separate"/>
      </w:r>
      <w:r w:rsidRPr="0029432B">
        <w:rPr>
          <w:rFonts w:ascii="Times New Roman" w:eastAsia="等线" w:hAnsi="Times New Roman"/>
          <w:b/>
        </w:rPr>
        <w:t xml:space="preserve">Figure </w:t>
      </w:r>
      <w:r>
        <w:rPr>
          <w:rFonts w:ascii="Times New Roman" w:eastAsia="等线" w:hAnsi="Times New Roman"/>
          <w:b/>
        </w:rPr>
        <w:t>3</w:t>
      </w:r>
      <w:r>
        <w:rPr>
          <w:rFonts w:ascii="Times New Roman" w:eastAsiaTheme="minorEastAsia" w:hAnsi="Times New Roman"/>
          <w:strike/>
          <w:szCs w:val="20"/>
        </w:rPr>
        <w:fldChar w:fldCharType="end"/>
      </w:r>
      <w:r w:rsidR="00985230">
        <w:rPr>
          <w:rFonts w:ascii="Times New Roman" w:eastAsiaTheme="minorEastAsia" w:hAnsi="Times New Roman"/>
          <w:bCs/>
          <w:szCs w:val="20"/>
        </w:rPr>
        <w:t xml:space="preserve"> shows the simulation results with different relative power of LP-WUR under </w:t>
      </w:r>
      <w:r w:rsidR="00985230" w:rsidRPr="0010257A">
        <w:rPr>
          <w:rFonts w:ascii="Times New Roman" w:eastAsiaTheme="minorEastAsia" w:hAnsi="Times New Roman"/>
          <w:bCs/>
          <w:szCs w:val="20"/>
        </w:rPr>
        <w:t>configurations</w:t>
      </w:r>
      <w:r w:rsidR="0098523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_Ref127537390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Pr="000F71FA">
        <w:rPr>
          <w:rFonts w:ascii="Times New Roman" w:eastAsiaTheme="minorEastAsia" w:hAnsi="Times New Roman"/>
          <w:b/>
        </w:rPr>
        <w:t xml:space="preserve">Table </w:t>
      </w:r>
      <w:r>
        <w:rPr>
          <w:rFonts w:ascii="Times New Roman" w:eastAsiaTheme="minorEastAsia" w:hAnsi="Times New Roman"/>
          <w:b/>
          <w:noProof/>
        </w:rPr>
        <w:t>6</w:t>
      </w:r>
      <w:r>
        <w:rPr>
          <w:rFonts w:ascii="Times New Roman" w:eastAsiaTheme="minorEastAsia" w:hAnsi="Times New Roman"/>
          <w:bCs/>
          <w:szCs w:val="20"/>
        </w:rPr>
        <w:fldChar w:fldCharType="end"/>
      </w:r>
      <w:r w:rsidR="00985230">
        <w:rPr>
          <w:rFonts w:ascii="Times New Roman" w:eastAsiaTheme="minorEastAsia" w:hAnsi="Times New Roman"/>
          <w:bCs/>
          <w:szCs w:val="20"/>
        </w:rPr>
        <w:t xml:space="preserve">. </w:t>
      </w:r>
    </w:p>
    <w:p w14:paraId="77CB5C52" w14:textId="3A648507" w:rsidR="00985230" w:rsidRPr="008051AC" w:rsidRDefault="00985230" w:rsidP="00985230">
      <w:pPr>
        <w:pStyle w:val="a9"/>
        <w:jc w:val="center"/>
        <w:rPr>
          <w:rFonts w:ascii="Times New Roman" w:eastAsia="等线" w:hAnsi="Times New Roman"/>
          <w:b/>
          <w:lang w:eastAsia="zh-CN"/>
        </w:rPr>
      </w:pPr>
      <w:bookmarkStart w:id="34" w:name="_Ref12753739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Pr="000F71FA">
        <w:rPr>
          <w:rFonts w:ascii="Times New Roman" w:eastAsiaTheme="minorEastAsia" w:hAnsi="Times New Roman"/>
          <w:b/>
        </w:rPr>
        <w:t>6</w:t>
      </w:r>
      <w:r w:rsidRPr="000F71FA">
        <w:rPr>
          <w:rFonts w:ascii="Times New Roman" w:eastAsiaTheme="minorEastAsia" w:hAnsi="Times New Roman"/>
          <w:b/>
        </w:rPr>
        <w:fldChar w:fldCharType="end"/>
      </w:r>
      <w:bookmarkEnd w:id="34"/>
      <w:r w:rsidRPr="000F71FA">
        <w:rPr>
          <w:rFonts w:ascii="Times New Roman" w:eastAsiaTheme="minorEastAsia" w:hAnsi="Times New Roman"/>
          <w:b/>
        </w:rPr>
        <w:t>.</w:t>
      </w:r>
      <w:r>
        <w:rPr>
          <w:rFonts w:ascii="Times New Roman" w:eastAsiaTheme="minorEastAsia" w:hAnsi="Times New Roman"/>
          <w:b/>
          <w:bCs/>
        </w:rPr>
        <w:t xml:space="preserve"> </w:t>
      </w:r>
      <w:r w:rsidR="00C435AD" w:rsidRPr="005E216B">
        <w:rPr>
          <w:rFonts w:ascii="Times New Roman" w:eastAsiaTheme="minorEastAsia" w:hAnsi="Times New Roman"/>
          <w:b/>
          <w:bCs/>
        </w:rPr>
        <w:t>C</w:t>
      </w:r>
      <w:r w:rsidRPr="008051AC">
        <w:rPr>
          <w:rFonts w:ascii="Times New Roman" w:eastAsiaTheme="minorEastAsia" w:hAnsi="Times New Roman"/>
          <w:b/>
          <w:bCs/>
        </w:rPr>
        <w:t>onfigurations for evaluation with different</w:t>
      </w:r>
      <w:r w:rsidRPr="00D0761E">
        <w:rPr>
          <w:rFonts w:ascii="Times New Roman" w:eastAsiaTheme="minorEastAsia" w:hAnsi="Times New Roman"/>
          <w:b/>
          <w:bCs/>
        </w:rPr>
        <w:t xml:space="preserve"> </w:t>
      </w:r>
      <w:r w:rsidRPr="00AF7186">
        <w:rPr>
          <w:rFonts w:ascii="Times New Roman" w:eastAsiaTheme="minorEastAsia" w:hAnsi="Times New Roman"/>
          <w:b/>
          <w:bCs/>
        </w:rPr>
        <w:t>relative power of LP-WUR</w:t>
      </w:r>
      <w:r>
        <w:rPr>
          <w:rFonts w:ascii="Times New Roman" w:eastAsiaTheme="minorEastAsia" w:hAnsi="Times New Roman"/>
          <w:b/>
          <w:bCs/>
        </w:rPr>
        <w:t xml:space="preserve"> “ON” state</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704"/>
        <w:gridCol w:w="992"/>
        <w:gridCol w:w="1134"/>
        <w:gridCol w:w="993"/>
        <w:gridCol w:w="827"/>
        <w:gridCol w:w="1257"/>
        <w:gridCol w:w="751"/>
        <w:gridCol w:w="992"/>
        <w:gridCol w:w="1410"/>
      </w:tblGrid>
      <w:tr w:rsidR="00985230" w14:paraId="427BA3ED" w14:textId="77777777" w:rsidTr="00452309">
        <w:trPr>
          <w:jc w:val="center"/>
        </w:trPr>
        <w:tc>
          <w:tcPr>
            <w:tcW w:w="704" w:type="dxa"/>
            <w:vAlign w:val="center"/>
          </w:tcPr>
          <w:p w14:paraId="4FA1B82A"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Parameters</w:t>
            </w:r>
          </w:p>
        </w:tc>
        <w:tc>
          <w:tcPr>
            <w:tcW w:w="992" w:type="dxa"/>
            <w:vAlign w:val="center"/>
          </w:tcPr>
          <w:p w14:paraId="0A22FF3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hAnsi="Times New Roman"/>
                <w:b/>
                <w:sz w:val="18"/>
                <w:szCs w:val="20"/>
                <w:lang w:val="en-GB"/>
              </w:rPr>
              <w:t>Baseline</w:t>
            </w:r>
            <w:r w:rsidRPr="001D7ABF">
              <w:rPr>
                <w:rFonts w:ascii="Times New Roman" w:hAnsi="Times New Roman"/>
                <w:sz w:val="18"/>
                <w:szCs w:val="20"/>
                <w:lang w:val="en-GB"/>
              </w:rPr>
              <w:t xml:space="preserve">: </w:t>
            </w:r>
          </w:p>
        </w:tc>
        <w:tc>
          <w:tcPr>
            <w:tcW w:w="1134" w:type="dxa"/>
            <w:vAlign w:val="center"/>
          </w:tcPr>
          <w:p w14:paraId="7BA4F62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Ramp-up time and transition energy</w:t>
            </w:r>
          </w:p>
        </w:tc>
        <w:tc>
          <w:tcPr>
            <w:tcW w:w="993" w:type="dxa"/>
            <w:vAlign w:val="center"/>
          </w:tcPr>
          <w:p w14:paraId="02834F7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Sync/re-sync time and energy</w:t>
            </w:r>
          </w:p>
        </w:tc>
        <w:tc>
          <w:tcPr>
            <w:tcW w:w="827" w:type="dxa"/>
            <w:vAlign w:val="center"/>
          </w:tcPr>
          <w:p w14:paraId="028B7AD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FAR of LP-WUS</w:t>
            </w:r>
          </w:p>
        </w:tc>
        <w:tc>
          <w:tcPr>
            <w:tcW w:w="1257" w:type="dxa"/>
            <w:vAlign w:val="center"/>
          </w:tcPr>
          <w:p w14:paraId="3BF46D5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LP-WUS monitoring configuration</w:t>
            </w:r>
          </w:p>
        </w:tc>
        <w:tc>
          <w:tcPr>
            <w:tcW w:w="751" w:type="dxa"/>
            <w:vAlign w:val="center"/>
          </w:tcPr>
          <w:p w14:paraId="2B12736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eastAsiaTheme="minorEastAsia" w:hAnsi="Times New Roman"/>
                <w:b/>
                <w:sz w:val="18"/>
                <w:szCs w:val="20"/>
              </w:rPr>
              <w:t>Per UE paging rate</w:t>
            </w:r>
          </w:p>
        </w:tc>
        <w:tc>
          <w:tcPr>
            <w:tcW w:w="992" w:type="dxa"/>
            <w:vAlign w:val="center"/>
          </w:tcPr>
          <w:p w14:paraId="7DE2AE8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LP-WUR on-off transition time</w:t>
            </w:r>
          </w:p>
        </w:tc>
        <w:tc>
          <w:tcPr>
            <w:tcW w:w="1410" w:type="dxa"/>
            <w:vAlign w:val="center"/>
          </w:tcPr>
          <w:p w14:paraId="7C4D748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317CDD17" w14:textId="77777777" w:rsidTr="00452309">
        <w:trPr>
          <w:jc w:val="center"/>
        </w:trPr>
        <w:tc>
          <w:tcPr>
            <w:tcW w:w="704" w:type="dxa"/>
            <w:vAlign w:val="center"/>
          </w:tcPr>
          <w:p w14:paraId="1C4C88F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Values</w:t>
            </w:r>
          </w:p>
        </w:tc>
        <w:tc>
          <w:tcPr>
            <w:tcW w:w="992" w:type="dxa"/>
            <w:vAlign w:val="center"/>
          </w:tcPr>
          <w:p w14:paraId="3F2EA18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hAnsi="Times New Roman"/>
                <w:sz w:val="18"/>
                <w:szCs w:val="20"/>
                <w:lang w:val="en-GB"/>
              </w:rPr>
              <w:t>I-DRX paging with PEI</w:t>
            </w:r>
          </w:p>
        </w:tc>
        <w:tc>
          <w:tcPr>
            <w:tcW w:w="1134" w:type="dxa"/>
            <w:vAlign w:val="center"/>
          </w:tcPr>
          <w:p w14:paraId="7AF87EC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lang w:eastAsia="zh-CN"/>
              </w:rPr>
              <w:t>400ms; 20000</w:t>
            </w:r>
          </w:p>
        </w:tc>
        <w:tc>
          <w:tcPr>
            <w:tcW w:w="993" w:type="dxa"/>
            <w:vAlign w:val="center"/>
          </w:tcPr>
          <w:p w14:paraId="2A2583D9"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100ms; 2260</w:t>
            </w:r>
          </w:p>
        </w:tc>
        <w:tc>
          <w:tcPr>
            <w:tcW w:w="827" w:type="dxa"/>
            <w:vAlign w:val="center"/>
          </w:tcPr>
          <w:p w14:paraId="7C3FDB9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rPr>
              <w:t>0%</w:t>
            </w:r>
            <w:r>
              <w:rPr>
                <w:rFonts w:ascii="Times New Roman" w:eastAsiaTheme="minorEastAsia" w:hAnsi="Times New Roman"/>
                <w:sz w:val="18"/>
                <w:szCs w:val="20"/>
              </w:rPr>
              <w:t>, 0.1%</w:t>
            </w:r>
          </w:p>
        </w:tc>
        <w:tc>
          <w:tcPr>
            <w:tcW w:w="1257" w:type="dxa"/>
            <w:vAlign w:val="center"/>
          </w:tcPr>
          <w:p w14:paraId="38D8462A"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Option 1</w:t>
            </w:r>
            <w:r>
              <w:rPr>
                <w:rFonts w:ascii="Times New Roman" w:eastAsiaTheme="minorEastAsia" w:hAnsi="Times New Roman"/>
                <w:sz w:val="18"/>
                <w:szCs w:val="20"/>
              </w:rPr>
              <w:t>;</w:t>
            </w:r>
          </w:p>
          <w:p w14:paraId="5C087B1E"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rPr>
              <w:t>Option2</w:t>
            </w:r>
          </w:p>
        </w:tc>
        <w:tc>
          <w:tcPr>
            <w:tcW w:w="751" w:type="dxa"/>
            <w:vAlign w:val="center"/>
          </w:tcPr>
          <w:p w14:paraId="4C68212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sz w:val="18"/>
                <w:szCs w:val="20"/>
              </w:rPr>
              <w:t>0.</w:t>
            </w:r>
            <w:r>
              <w:rPr>
                <w:rFonts w:ascii="Times New Roman" w:eastAsiaTheme="minorEastAsia" w:hAnsi="Times New Roman"/>
                <w:sz w:val="18"/>
                <w:szCs w:val="20"/>
              </w:rPr>
              <w:t>00</w:t>
            </w:r>
            <w:r w:rsidRPr="001D7ABF">
              <w:rPr>
                <w:rFonts w:ascii="Times New Roman" w:eastAsiaTheme="minorEastAsia" w:hAnsi="Times New Roman"/>
                <w:sz w:val="18"/>
                <w:szCs w:val="20"/>
              </w:rPr>
              <w:t>1%</w:t>
            </w:r>
          </w:p>
        </w:tc>
        <w:tc>
          <w:tcPr>
            <w:tcW w:w="992" w:type="dxa"/>
            <w:vAlign w:val="center"/>
          </w:tcPr>
          <w:p w14:paraId="51CC237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lang w:eastAsia="zh-CN"/>
              </w:rPr>
              <w:t>20</w:t>
            </w:r>
            <w:r>
              <w:rPr>
                <w:rFonts w:ascii="Times New Roman" w:eastAsiaTheme="minorEastAsia" w:hAnsi="Times New Roman"/>
                <w:sz w:val="18"/>
                <w:szCs w:val="20"/>
                <w:lang w:eastAsia="zh-CN"/>
              </w:rPr>
              <w:t>ms</w:t>
            </w:r>
          </w:p>
        </w:tc>
        <w:tc>
          <w:tcPr>
            <w:tcW w:w="1410" w:type="dxa"/>
            <w:vAlign w:val="center"/>
          </w:tcPr>
          <w:p w14:paraId="1F7A6235"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35163F0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r w:rsidR="00985230" w14:paraId="45F0CE10" w14:textId="77777777" w:rsidTr="00452309">
        <w:trPr>
          <w:jc w:val="center"/>
        </w:trPr>
        <w:tc>
          <w:tcPr>
            <w:tcW w:w="9060" w:type="dxa"/>
            <w:gridSpan w:val="9"/>
            <w:vAlign w:val="center"/>
          </w:tcPr>
          <w:p w14:paraId="1E3A8443" w14:textId="77777777" w:rsidR="00985230" w:rsidRPr="001D7ABF" w:rsidRDefault="00985230" w:rsidP="00452309">
            <w:pPr>
              <w:overflowPunct w:val="0"/>
              <w:autoSpaceDE w:val="0"/>
              <w:autoSpaceDN w:val="0"/>
              <w:adjustRightInd w:val="0"/>
              <w:ind w:right="-96"/>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lang w:eastAsia="zh-CN"/>
              </w:rPr>
              <w:t>Note</w:t>
            </w:r>
            <w:r>
              <w:rPr>
                <w:rFonts w:ascii="Times New Roman" w:eastAsiaTheme="minorEastAsia" w:hAnsi="Times New Roman"/>
                <w:sz w:val="18"/>
                <w:szCs w:val="20"/>
                <w:lang w:eastAsia="zh-CN"/>
              </w:rPr>
              <w:t>s</w:t>
            </w:r>
            <w:r w:rsidRPr="001D7ABF">
              <w:rPr>
                <w:rFonts w:ascii="Times New Roman" w:eastAsiaTheme="minorEastAsia" w:hAnsi="Times New Roman"/>
                <w:sz w:val="18"/>
                <w:szCs w:val="20"/>
                <w:lang w:eastAsia="zh-CN"/>
              </w:rPr>
              <w:t xml:space="preserve">: </w:t>
            </w:r>
            <w:r w:rsidRPr="001D7ABF">
              <w:rPr>
                <w:rFonts w:ascii="Times New Roman" w:eastAsiaTheme="minorEastAsia" w:hAnsi="Times New Roman"/>
                <w:sz w:val="18"/>
                <w:szCs w:val="20"/>
              </w:rPr>
              <w:t>Considering latency sensitive use cases, the configuration for Option 2 is: [200ms] as the duty cycle, and [4ms] as the active time for monitoring LP-WUS every cycle.</w:t>
            </w:r>
          </w:p>
        </w:tc>
      </w:tr>
    </w:tbl>
    <w:p w14:paraId="421E1FD8" w14:textId="30DCC695" w:rsidR="00985230" w:rsidRDefault="00985230"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p>
    <w:p w14:paraId="18B867C1" w14:textId="49D9973B" w:rsidR="00985230" w:rsidRDefault="00985230"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mc:AlternateContent>
          <mc:Choice Requires="wps">
            <w:drawing>
              <wp:anchor distT="0" distB="0" distL="114300" distR="114300" simplePos="0" relativeHeight="251658241" behindDoc="0" locked="0" layoutInCell="1" allowOverlap="1" wp14:anchorId="24BCA2C7" wp14:editId="758B1744">
                <wp:simplePos x="0" y="0"/>
                <wp:positionH relativeFrom="column">
                  <wp:posOffset>4975584</wp:posOffset>
                </wp:positionH>
                <wp:positionV relativeFrom="paragraph">
                  <wp:posOffset>610318</wp:posOffset>
                </wp:positionV>
                <wp:extent cx="691763" cy="723099"/>
                <wp:effectExtent l="0" t="0" r="13335" b="20320"/>
                <wp:wrapNone/>
                <wp:docPr id="24" name="矩形: 圆角 24"/>
                <wp:cNvGraphicFramePr/>
                <a:graphic xmlns:a="http://schemas.openxmlformats.org/drawingml/2006/main">
                  <a:graphicData uri="http://schemas.microsoft.com/office/word/2010/wordprocessingShape">
                    <wps:wsp>
                      <wps:cNvSpPr/>
                      <wps:spPr>
                        <a:xfrm>
                          <a:off x="0" y="0"/>
                          <a:ext cx="691763" cy="723099"/>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86963F" w14:textId="26969C7A" w:rsidR="00E750DC" w:rsidRPr="005E216B" w:rsidRDefault="00E750DC" w:rsidP="00CB704C">
                            <w:pPr>
                              <w:rPr>
                                <w:rFonts w:eastAsiaTheme="minorEastAsia"/>
                                <w:color w:val="FF0000"/>
                                <w:sz w:val="15"/>
                                <w:lang w:eastAsia="zh-CN"/>
                              </w:rPr>
                            </w:pPr>
                            <w:r w:rsidRPr="005E216B">
                              <w:rPr>
                                <w:rFonts w:eastAsiaTheme="minorEastAsia"/>
                                <w:color w:val="FF0000"/>
                                <w:sz w:val="15"/>
                                <w:lang w:eastAsia="zh-CN"/>
                              </w:rPr>
                              <w:t>Note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oundrect w14:anchorId="24BCA2C7" id="矩形: 圆角 24" o:spid="_x0000_s1026" style="position:absolute;margin-left:391.8pt;margin-top:48.05pt;width:54.45pt;height:56.9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" filled="f" strokecolor="red" strokeweight="1pt">
                <v:stroke joinstyle="miter"/>
                <v:textbox>
                  <w:txbxContent>
                    <w:p w14:paraId="2386963F" w14:textId="26969C7A" w:rsidR="00E750DC" w:rsidRPr="005E216B" w:rsidRDefault="00E750DC" w:rsidP="00CB704C">
                      <w:pPr>
                        <w:rPr>
                          <w:rFonts w:eastAsiaTheme="minorEastAsia"/>
                          <w:color w:val="FF0000"/>
                          <w:sz w:val="15"/>
                          <w:lang w:eastAsia="zh-CN"/>
                        </w:rPr>
                      </w:pPr>
                      <w:r w:rsidRPr="005E216B">
                        <w:rPr>
                          <w:rFonts w:eastAsiaTheme="minorEastAsia"/>
                          <w:color w:val="FF0000"/>
                          <w:sz w:val="15"/>
                          <w:lang w:eastAsia="zh-CN"/>
                        </w:rPr>
                        <w:t>Note</w:t>
                      </w:r>
                    </w:p>
                  </w:txbxContent>
                </v:textbox>
              </v:roundrect>
            </w:pict>
          </mc:Fallback>
        </mc:AlternateContent>
      </w:r>
      <w:r>
        <w:rPr>
          <w:noProof/>
        </w:rPr>
        <w:drawing>
          <wp:inline distT="0" distB="0" distL="0" distR="0" wp14:anchorId="45CD3AAF" wp14:editId="6F66C4A3">
            <wp:extent cx="5759450" cy="2472856"/>
            <wp:effectExtent l="0" t="0" r="12700" b="3810"/>
            <wp:docPr id="37" name="图表 37">
              <a:extLst xmlns:a="http://schemas.openxmlformats.org/drawingml/2006/main">
                <a:ext uri="{FF2B5EF4-FFF2-40B4-BE49-F238E27FC236}">
                  <a16:creationId xmlns:a16="http://schemas.microsoft.com/office/drawing/2014/main" id="{725ABBAC-4ABF-406E-8173-13128C28B8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Del="00760733">
        <w:rPr>
          <w:noProof/>
        </w:rPr>
        <w:t xml:space="preserve"> </w:t>
      </w:r>
    </w:p>
    <w:p w14:paraId="6C46D4D8" w14:textId="7E0AFC38" w:rsidR="00985230" w:rsidRDefault="002C10E4" w:rsidP="005E216B">
      <w:pPr>
        <w:overflowPunct w:val="0"/>
        <w:autoSpaceDE w:val="0"/>
        <w:autoSpaceDN w:val="0"/>
        <w:adjustRightInd w:val="0"/>
        <w:spacing w:line="360" w:lineRule="auto"/>
        <w:ind w:right="-96"/>
        <w:jc w:val="center"/>
        <w:textAlignment w:val="baseline"/>
        <w:rPr>
          <w:rFonts w:ascii="Times New Roman" w:eastAsiaTheme="minorEastAsia" w:hAnsi="Times New Roman"/>
          <w:szCs w:val="20"/>
        </w:rPr>
      </w:pPr>
      <w:r>
        <w:rPr>
          <w:rFonts w:ascii="Times New Roman" w:eastAsiaTheme="minorEastAsia" w:hAnsi="Times New Roman" w:hint="eastAsia"/>
          <w:bCs/>
          <w:szCs w:val="20"/>
          <w:lang w:eastAsia="zh-CN"/>
        </w:rPr>
        <w:lastRenderedPageBreak/>
        <w:t>(</w:t>
      </w:r>
      <w:r w:rsidR="0087066A">
        <w:rPr>
          <w:rFonts w:ascii="Times New Roman" w:eastAsiaTheme="minorEastAsia" w:hAnsi="Times New Roman"/>
          <w:bCs/>
          <w:szCs w:val="20"/>
          <w:lang w:eastAsia="zh-CN"/>
        </w:rPr>
        <w:t>N</w:t>
      </w:r>
      <w:r>
        <w:rPr>
          <w:rFonts w:ascii="Times New Roman" w:eastAsiaTheme="minorEastAsia" w:hAnsi="Times New Roman"/>
          <w:bCs/>
          <w:szCs w:val="20"/>
          <w:lang w:eastAsia="zh-CN"/>
        </w:rPr>
        <w:t>ote</w:t>
      </w:r>
      <w:r w:rsidR="00B814B6">
        <w:rPr>
          <w:rFonts w:ascii="Times New Roman" w:eastAsiaTheme="minorEastAsia" w:hAnsi="Times New Roman"/>
          <w:bCs/>
          <w:szCs w:val="20"/>
          <w:lang w:eastAsia="zh-CN"/>
        </w:rPr>
        <w:t>s</w:t>
      </w:r>
      <w:r>
        <w:rPr>
          <w:rFonts w:ascii="Times New Roman" w:eastAsiaTheme="minorEastAsia" w:hAnsi="Times New Roman"/>
          <w:bCs/>
          <w:szCs w:val="20"/>
          <w:lang w:eastAsia="zh-CN"/>
        </w:rPr>
        <w:t>:</w:t>
      </w:r>
      <w:r w:rsidR="0087066A">
        <w:rPr>
          <w:rFonts w:ascii="Times New Roman" w:eastAsiaTheme="minorEastAsia" w:hAnsi="Times New Roman"/>
          <w:bCs/>
          <w:szCs w:val="20"/>
          <w:lang w:eastAsia="zh-CN"/>
        </w:rPr>
        <w:t xml:space="preserve"> </w:t>
      </w:r>
      <w:r w:rsidR="00FC4F33">
        <w:rPr>
          <w:rFonts w:ascii="Times New Roman" w:eastAsiaTheme="minorEastAsia" w:hAnsi="Times New Roman"/>
          <w:bCs/>
          <w:szCs w:val="20"/>
          <w:lang w:eastAsia="zh-CN"/>
        </w:rPr>
        <w:t xml:space="preserve">With </w:t>
      </w:r>
      <w:r w:rsidR="00FC4F33" w:rsidRPr="00CE1342">
        <w:rPr>
          <w:rFonts w:ascii="Times New Roman" w:eastAsiaTheme="minorEastAsia" w:hAnsi="Times New Roman"/>
          <w:bCs/>
          <w:szCs w:val="20"/>
        </w:rPr>
        <w:t>discontinuously monitoring operation</w:t>
      </w:r>
      <w:r w:rsidR="0087066A">
        <w:rPr>
          <w:rFonts w:ascii="Times New Roman" w:eastAsiaTheme="minorEastAsia" w:hAnsi="Times New Roman"/>
          <w:bCs/>
          <w:szCs w:val="20"/>
          <w:lang w:eastAsia="zh-CN"/>
        </w:rPr>
        <w:t xml:space="preserve">, the main reason for the </w:t>
      </w:r>
      <w:r w:rsidR="00C435AD">
        <w:rPr>
          <w:rFonts w:ascii="Times New Roman" w:eastAsiaTheme="minorEastAsia" w:hAnsi="Times New Roman"/>
          <w:bCs/>
          <w:szCs w:val="20"/>
          <w:lang w:eastAsia="zh-CN"/>
        </w:rPr>
        <w:t>high power</w:t>
      </w:r>
      <w:r w:rsidR="0087066A">
        <w:rPr>
          <w:rFonts w:ascii="Times New Roman" w:eastAsiaTheme="minorEastAsia" w:hAnsi="Times New Roman"/>
          <w:bCs/>
          <w:szCs w:val="20"/>
          <w:lang w:eastAsia="zh-CN"/>
        </w:rPr>
        <w:t xml:space="preserve"> consumption of WUR is the high transition power consumption of WUR between “ON” and “OFF”</w:t>
      </w:r>
      <w:r w:rsidR="00B814B6">
        <w:rPr>
          <w:rFonts w:ascii="Times New Roman" w:eastAsiaTheme="minorEastAsia" w:hAnsi="Times New Roman"/>
          <w:bCs/>
          <w:szCs w:val="20"/>
          <w:lang w:eastAsia="zh-CN"/>
        </w:rPr>
        <w:t>;</w:t>
      </w:r>
      <w:r w:rsidR="00B814B6" w:rsidRPr="00B814B6">
        <w:rPr>
          <w:rFonts w:ascii="Times New Roman" w:eastAsiaTheme="minorEastAsia" w:hAnsi="Times New Roman"/>
          <w:bCs/>
          <w:szCs w:val="20"/>
          <w:lang w:eastAsia="zh-CN"/>
        </w:rPr>
        <w:t xml:space="preserve"> </w:t>
      </w:r>
      <w:r w:rsidR="00B814B6">
        <w:rPr>
          <w:rFonts w:ascii="Times New Roman" w:eastAsiaTheme="minorEastAsia" w:hAnsi="Times New Roman"/>
          <w:bCs/>
          <w:szCs w:val="20"/>
          <w:lang w:eastAsia="zh-CN"/>
        </w:rPr>
        <w:t>When the WUR ON power=10/20, it is assumed that WUR OFF power = 0.1, which is different to other WUR ON power value cases.</w:t>
      </w:r>
      <w:r>
        <w:rPr>
          <w:rFonts w:ascii="Times New Roman" w:eastAsiaTheme="minorEastAsia" w:hAnsi="Times New Roman"/>
          <w:bCs/>
          <w:szCs w:val="20"/>
          <w:lang w:eastAsia="zh-CN"/>
        </w:rPr>
        <w:t>)</w:t>
      </w:r>
    </w:p>
    <w:p w14:paraId="0EDDBB71" w14:textId="77777777" w:rsidR="00985230" w:rsidRDefault="00985230" w:rsidP="00985230">
      <w:pPr>
        <w:overflowPunct w:val="0"/>
        <w:autoSpaceDE w:val="0"/>
        <w:autoSpaceDN w:val="0"/>
        <w:adjustRightInd w:val="0"/>
        <w:spacing w:line="360" w:lineRule="auto"/>
        <w:ind w:right="-96"/>
        <w:textAlignment w:val="baseline"/>
        <w:rPr>
          <w:rFonts w:ascii="Times New Roman" w:eastAsiaTheme="minorEastAsia" w:hAnsi="Times New Roman"/>
          <w:bCs/>
          <w:szCs w:val="20"/>
        </w:rPr>
      </w:pPr>
      <w:r>
        <w:rPr>
          <w:noProof/>
        </w:rPr>
        <w:drawing>
          <wp:inline distT="0" distB="0" distL="0" distR="0" wp14:anchorId="5BD333AA" wp14:editId="5071DB7F">
            <wp:extent cx="5759450" cy="2101850"/>
            <wp:effectExtent l="0" t="0" r="12700" b="12700"/>
            <wp:docPr id="38" name="图表 38">
              <a:extLst xmlns:a="http://schemas.openxmlformats.org/drawingml/2006/main">
                <a:ext uri="{FF2B5EF4-FFF2-40B4-BE49-F238E27FC236}">
                  <a16:creationId xmlns:a16="http://schemas.microsoft.com/office/drawing/2014/main" id="{50096069-4D98-40B4-AD0B-C88C5716F1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B6C9738" w14:textId="77777777" w:rsidR="00985230" w:rsidRDefault="00985230" w:rsidP="00985230">
      <w:pPr>
        <w:overflowPunct w:val="0"/>
        <w:autoSpaceDE w:val="0"/>
        <w:autoSpaceDN w:val="0"/>
        <w:adjustRightInd w:val="0"/>
        <w:spacing w:line="360" w:lineRule="auto"/>
        <w:ind w:right="-96"/>
        <w:jc w:val="center"/>
        <w:textAlignment w:val="baseline"/>
        <w:rPr>
          <w:rFonts w:ascii="Times New Roman" w:eastAsiaTheme="minorEastAsia" w:hAnsi="Times New Roman"/>
          <w:bCs/>
          <w:szCs w:val="20"/>
          <w:lang w:eastAsia="zh-CN"/>
        </w:rPr>
      </w:pPr>
      <w:bookmarkStart w:id="35" w:name="_Ref127537402"/>
      <w:r w:rsidRPr="0029432B">
        <w:rPr>
          <w:rFonts w:ascii="Times New Roman" w:eastAsia="等线" w:hAnsi="Times New Roman"/>
          <w:b/>
        </w:rPr>
        <w:t xml:space="preserve">Figure </w:t>
      </w:r>
      <w:r w:rsidRPr="0029432B">
        <w:rPr>
          <w:rFonts w:ascii="Times New Roman" w:eastAsia="等线" w:hAnsi="Times New Roman"/>
          <w:b/>
        </w:rPr>
        <w:fldChar w:fldCharType="begin"/>
      </w:r>
      <w:r w:rsidRPr="0029432B">
        <w:rPr>
          <w:rFonts w:ascii="Times New Roman" w:eastAsia="等线" w:hAnsi="Times New Roman"/>
          <w:b/>
        </w:rPr>
        <w:instrText xml:space="preserve"> SEQ Figure \* ARABIC </w:instrText>
      </w:r>
      <w:r w:rsidRPr="0029432B">
        <w:rPr>
          <w:rFonts w:ascii="Times New Roman" w:eastAsia="等线" w:hAnsi="Times New Roman"/>
          <w:b/>
        </w:rPr>
        <w:fldChar w:fldCharType="separate"/>
      </w:r>
      <w:r>
        <w:rPr>
          <w:rFonts w:ascii="Times New Roman" w:eastAsia="等线" w:hAnsi="Times New Roman"/>
          <w:b/>
        </w:rPr>
        <w:t>3</w:t>
      </w:r>
      <w:r w:rsidRPr="0029432B">
        <w:rPr>
          <w:rFonts w:ascii="Times New Roman" w:eastAsia="等线" w:hAnsi="Times New Roman"/>
          <w:b/>
        </w:rPr>
        <w:fldChar w:fldCharType="end"/>
      </w:r>
      <w:bookmarkEnd w:id="35"/>
      <w:r w:rsidRPr="0029432B">
        <w:rPr>
          <w:rFonts w:ascii="Times New Roman" w:hAnsi="Times New Roman"/>
          <w:b/>
        </w:rPr>
        <w:t xml:space="preserve">. </w:t>
      </w:r>
      <w:r w:rsidRPr="000F71FA">
        <w:rPr>
          <w:rFonts w:ascii="Times New Roman" w:eastAsia="等线" w:hAnsi="Times New Roman"/>
          <w:b/>
          <w:szCs w:val="20"/>
          <w:lang w:val="en-GB" w:eastAsia="zh-CN"/>
        </w:rPr>
        <w:t xml:space="preserve"> The performance of LP-WUS/WUR scheme with different relative power</w:t>
      </w:r>
      <w:r>
        <w:rPr>
          <w:rFonts w:ascii="Times New Roman" w:eastAsia="等线" w:hAnsi="Times New Roman"/>
          <w:b/>
          <w:lang w:eastAsia="zh-CN"/>
        </w:rPr>
        <w:t>s</w:t>
      </w:r>
      <w:r w:rsidRPr="000F71FA">
        <w:rPr>
          <w:rFonts w:ascii="Times New Roman" w:eastAsia="等线" w:hAnsi="Times New Roman"/>
          <w:b/>
          <w:szCs w:val="20"/>
          <w:lang w:val="en-GB" w:eastAsia="zh-CN"/>
        </w:rPr>
        <w:t xml:space="preserve"> of LP-WUR.</w:t>
      </w:r>
    </w:p>
    <w:p w14:paraId="4923EAB6" w14:textId="5944295A" w:rsidR="00985230" w:rsidRPr="000118D7" w:rsidRDefault="00C435AD" w:rsidP="005E216B">
      <w:pPr>
        <w:overflowPunct w:val="0"/>
        <w:autoSpaceDE w:val="0"/>
        <w:autoSpaceDN w:val="0"/>
        <w:adjustRightInd w:val="0"/>
        <w:spacing w:after="180"/>
        <w:ind w:right="-99"/>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2638BFFC" w14:textId="10CBD12A" w:rsidR="00985230" w:rsidRPr="005E216B"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36" w:name="_Ref127561892"/>
      <w:r w:rsidRPr="005E216B">
        <w:rPr>
          <w:rFonts w:ascii="Times New Roman" w:eastAsiaTheme="minorEastAsia" w:hAnsi="Times New Roman"/>
          <w:b/>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5</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w:t>
      </w:r>
      <w:r w:rsidR="00C435AD" w:rsidRPr="005E216B">
        <w:rPr>
          <w:rFonts w:ascii="Times New Roman" w:eastAsiaTheme="minorEastAsia" w:hAnsi="Times New Roman"/>
          <w:b/>
          <w:szCs w:val="20"/>
          <w:lang w:eastAsia="zh-CN"/>
        </w:rPr>
        <w:t xml:space="preserve">High </w:t>
      </w:r>
      <w:r w:rsidRPr="005E216B">
        <w:rPr>
          <w:rFonts w:ascii="Times New Roman" w:eastAsiaTheme="minorEastAsia" w:hAnsi="Times New Roman"/>
          <w:b/>
          <w:szCs w:val="20"/>
          <w:lang w:eastAsia="zh-CN"/>
        </w:rPr>
        <w:t xml:space="preserve">relative power of LP-WUR “ON” state is </w:t>
      </w:r>
      <w:r w:rsidR="00C435AD" w:rsidRPr="005E216B">
        <w:rPr>
          <w:rFonts w:ascii="Times New Roman" w:eastAsiaTheme="minorEastAsia" w:hAnsi="Times New Roman"/>
          <w:b/>
          <w:szCs w:val="20"/>
          <w:lang w:eastAsia="zh-CN"/>
        </w:rPr>
        <w:t xml:space="preserve">not feasible when </w:t>
      </w:r>
      <w:r w:rsidRPr="005E216B">
        <w:rPr>
          <w:rFonts w:ascii="Times New Roman" w:eastAsiaTheme="minorEastAsia" w:hAnsi="Times New Roman"/>
          <w:b/>
          <w:szCs w:val="20"/>
          <w:lang w:eastAsia="zh-CN"/>
        </w:rPr>
        <w:t xml:space="preserve">continuously LP-WUS monitoring </w:t>
      </w:r>
      <w:r w:rsidR="00C435AD" w:rsidRPr="005E216B">
        <w:rPr>
          <w:rFonts w:ascii="Times New Roman" w:eastAsiaTheme="minorEastAsia" w:hAnsi="Times New Roman"/>
          <w:b/>
          <w:szCs w:val="20"/>
          <w:lang w:eastAsia="zh-CN"/>
        </w:rPr>
        <w:t>is configured</w:t>
      </w:r>
      <w:r w:rsidRPr="005E216B">
        <w:rPr>
          <w:rFonts w:ascii="Times New Roman" w:eastAsiaTheme="minorEastAsia" w:hAnsi="Times New Roman"/>
          <w:b/>
          <w:szCs w:val="20"/>
          <w:lang w:eastAsia="zh-CN"/>
        </w:rPr>
        <w:t>.</w:t>
      </w:r>
      <w:bookmarkEnd w:id="36"/>
    </w:p>
    <w:p w14:paraId="6A29FA9D" w14:textId="366344E9" w:rsidR="00985230" w:rsidRPr="005E216B" w:rsidRDefault="00985230" w:rsidP="005E216B">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37" w:name="_Ref127561897"/>
      <w:r w:rsidRPr="005E216B">
        <w:rPr>
          <w:rFonts w:ascii="Times New Roman" w:eastAsiaTheme="minorEastAsia" w:hAnsi="Times New Roman"/>
          <w:b/>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6</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szCs w:val="20"/>
          <w:lang w:eastAsia="zh-CN"/>
        </w:rPr>
        <w:t xml:space="preserve">: Discontinuous LP-WUS monitoring can significantly reduce UE power consumption </w:t>
      </w:r>
      <w:r w:rsidR="00C435AD" w:rsidRPr="005E216B">
        <w:rPr>
          <w:rFonts w:ascii="Times New Roman" w:eastAsiaTheme="minorEastAsia" w:hAnsi="Times New Roman"/>
          <w:b/>
          <w:szCs w:val="20"/>
          <w:lang w:eastAsia="zh-CN"/>
        </w:rPr>
        <w:t>of LP-WUS scheme, but latency will increase accordingly, compared with continuous LP-WUS monitoring configuration</w:t>
      </w:r>
      <w:r w:rsidRPr="005E216B">
        <w:rPr>
          <w:rFonts w:ascii="Times New Roman" w:eastAsiaTheme="minorEastAsia" w:hAnsi="Times New Roman"/>
          <w:b/>
          <w:szCs w:val="20"/>
          <w:lang w:eastAsia="zh-CN"/>
        </w:rPr>
        <w:t>.</w:t>
      </w:r>
      <w:bookmarkEnd w:id="37"/>
    </w:p>
    <w:p w14:paraId="67805198" w14:textId="1A3A5D0F"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Cs w:val="20"/>
        </w:rPr>
      </w:pPr>
      <w:r w:rsidRPr="000F71FA">
        <w:rPr>
          <w:rFonts w:ascii="Times New Roman" w:eastAsiaTheme="minorEastAsia" w:hAnsi="Times New Roman"/>
          <w:b/>
          <w:sz w:val="20"/>
          <w:szCs w:val="20"/>
        </w:rPr>
        <w:t>LP-WUS monitoring</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configuration</w:t>
      </w:r>
      <w:r>
        <w:rPr>
          <w:rFonts w:ascii="Times New Roman" w:eastAsiaTheme="minorEastAsia" w:hAnsi="Times New Roman"/>
          <w:b/>
          <w:bCs/>
          <w:sz w:val="20"/>
          <w:szCs w:val="20"/>
        </w:rPr>
        <w:t xml:space="preserve">: Duty-cycled LP-WUS with various duty cycle length and ratio </w:t>
      </w:r>
    </w:p>
    <w:p w14:paraId="2D712EEE" w14:textId="25F6D99E" w:rsidR="00DD56A0" w:rsidRPr="000F71FA" w:rsidRDefault="00AE2794" w:rsidP="00985230">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hAnsi="Times New Roman"/>
          <w:b/>
        </w:rPr>
        <w:fldChar w:fldCharType="begin"/>
      </w:r>
      <w:r>
        <w:rPr>
          <w:rFonts w:ascii="Times New Roman" w:hAnsi="Times New Roman"/>
          <w:b/>
        </w:rPr>
        <w:instrText xml:space="preserve"> REF _Ref127538618 \h </w:instrText>
      </w:r>
      <w:r>
        <w:rPr>
          <w:rFonts w:ascii="Times New Roman" w:hAnsi="Times New Roman"/>
          <w:b/>
        </w:rPr>
      </w:r>
      <w:r>
        <w:rPr>
          <w:rFonts w:ascii="Times New Roman" w:hAnsi="Times New Roman"/>
          <w:b/>
        </w:rPr>
        <w:fldChar w:fldCharType="separate"/>
      </w:r>
      <w:r w:rsidRPr="000F71FA">
        <w:rPr>
          <w:rFonts w:ascii="Times New Roman" w:hAnsi="Times New Roman"/>
          <w:b/>
          <w:szCs w:val="20"/>
          <w:lang w:val="en-GB"/>
        </w:rPr>
        <w:t xml:space="preserve">Figure </w:t>
      </w:r>
      <w:r>
        <w:rPr>
          <w:rFonts w:ascii="Times New Roman" w:hAnsi="Times New Roman"/>
          <w:b/>
          <w:noProof/>
        </w:rPr>
        <w:t>4</w:t>
      </w:r>
      <w:r>
        <w:rPr>
          <w:rFonts w:ascii="Times New Roman" w:hAnsi="Times New Roman"/>
          <w:b/>
        </w:rPr>
        <w:fldChar w:fldCharType="end"/>
      </w:r>
      <w:r w:rsidR="00DD56A0">
        <w:rPr>
          <w:rFonts w:ascii="Times New Roman" w:eastAsiaTheme="minorEastAsia" w:hAnsi="Times New Roman"/>
          <w:bCs/>
          <w:szCs w:val="20"/>
        </w:rPr>
        <w:t xml:space="preserve"> shows the simulation results with different d</w:t>
      </w:r>
      <w:r w:rsidR="00DD56A0" w:rsidRPr="005E216B">
        <w:rPr>
          <w:rFonts w:ascii="Times New Roman" w:eastAsiaTheme="minorEastAsia" w:hAnsi="Times New Roman"/>
          <w:bCs/>
          <w:szCs w:val="20"/>
        </w:rPr>
        <w:t>uty-cycled LP-WUS with various duty cycle length and ratio</w:t>
      </w:r>
      <w:r w:rsidR="00DD56A0">
        <w:rPr>
          <w:rFonts w:ascii="Times New Roman" w:eastAsiaTheme="minorEastAsia" w:hAnsi="Times New Roman"/>
          <w:bCs/>
          <w:szCs w:val="20"/>
        </w:rPr>
        <w:t xml:space="preserve"> under </w:t>
      </w:r>
      <w:r w:rsidR="00DD56A0" w:rsidRPr="0010257A">
        <w:rPr>
          <w:rFonts w:ascii="Times New Roman" w:eastAsiaTheme="minorEastAsia" w:hAnsi="Times New Roman"/>
          <w:bCs/>
          <w:szCs w:val="20"/>
        </w:rPr>
        <w:t>configurations</w:t>
      </w:r>
      <w:r w:rsidR="00DD56A0">
        <w:rPr>
          <w:rFonts w:ascii="Times New Roman" w:eastAsiaTheme="minorEastAsia" w:hAnsi="Times New Roman"/>
          <w:bCs/>
          <w:szCs w:val="20"/>
        </w:rPr>
        <w:t xml:space="preserve"> in </w:t>
      </w:r>
      <w:r>
        <w:rPr>
          <w:rFonts w:ascii="Times New Roman" w:eastAsiaTheme="minorEastAsia" w:hAnsi="Times New Roman"/>
          <w:bCs/>
          <w:szCs w:val="20"/>
        </w:rPr>
        <w:fldChar w:fldCharType="begin"/>
      </w:r>
      <w:r>
        <w:rPr>
          <w:rFonts w:ascii="Times New Roman" w:eastAsiaTheme="minorEastAsia" w:hAnsi="Times New Roman"/>
          <w:bCs/>
          <w:szCs w:val="20"/>
        </w:rPr>
        <w:instrText xml:space="preserve"> REF _Ref127538630 \h </w:instrText>
      </w:r>
      <w:r>
        <w:rPr>
          <w:rFonts w:ascii="Times New Roman" w:eastAsiaTheme="minorEastAsia" w:hAnsi="Times New Roman"/>
          <w:bCs/>
          <w:szCs w:val="20"/>
        </w:rPr>
      </w:r>
      <w:r>
        <w:rPr>
          <w:rFonts w:ascii="Times New Roman" w:eastAsiaTheme="minorEastAsia" w:hAnsi="Times New Roman"/>
          <w:bCs/>
          <w:szCs w:val="20"/>
        </w:rPr>
        <w:fldChar w:fldCharType="separate"/>
      </w:r>
      <w:r w:rsidRPr="000F71FA">
        <w:rPr>
          <w:rFonts w:ascii="Times New Roman" w:eastAsiaTheme="minorEastAsia" w:hAnsi="Times New Roman"/>
          <w:b/>
        </w:rPr>
        <w:t xml:space="preserve">Table </w:t>
      </w:r>
      <w:r>
        <w:rPr>
          <w:rFonts w:ascii="Times New Roman" w:eastAsiaTheme="minorEastAsia" w:hAnsi="Times New Roman"/>
          <w:b/>
          <w:noProof/>
        </w:rPr>
        <w:t>7</w:t>
      </w:r>
      <w:r>
        <w:rPr>
          <w:rFonts w:ascii="Times New Roman" w:eastAsiaTheme="minorEastAsia" w:hAnsi="Times New Roman"/>
          <w:bCs/>
          <w:szCs w:val="20"/>
        </w:rPr>
        <w:fldChar w:fldCharType="end"/>
      </w:r>
      <w:r w:rsidR="00DD56A0">
        <w:rPr>
          <w:rFonts w:ascii="Times New Roman" w:eastAsiaTheme="minorEastAsia" w:hAnsi="Times New Roman"/>
          <w:bCs/>
          <w:szCs w:val="20"/>
        </w:rPr>
        <w:t>.</w:t>
      </w:r>
    </w:p>
    <w:p w14:paraId="30F175EC" w14:textId="46395D2F" w:rsidR="00985230" w:rsidRPr="001D7ABF" w:rsidRDefault="00985230" w:rsidP="00985230">
      <w:pPr>
        <w:pStyle w:val="af0"/>
        <w:numPr>
          <w:ilvl w:val="0"/>
          <w:numId w:val="47"/>
        </w:numPr>
        <w:overflowPunct w:val="0"/>
        <w:autoSpaceDE w:val="0"/>
        <w:autoSpaceDN w:val="0"/>
        <w:adjustRightInd w:val="0"/>
        <w:spacing w:after="180"/>
        <w:ind w:right="-99" w:firstLineChars="0"/>
        <w:textAlignment w:val="baseline"/>
        <w:rPr>
          <w:rFonts w:ascii="Times New Roman" w:eastAsiaTheme="minorEastAsia" w:hAnsi="Times New Roman"/>
          <w:b/>
          <w:kern w:val="0"/>
          <w:sz w:val="20"/>
          <w:szCs w:val="20"/>
          <w:lang w:val="en-GB" w:eastAsia="en-US"/>
        </w:rPr>
      </w:pPr>
      <w:r w:rsidRPr="001D7ABF">
        <w:rPr>
          <w:rFonts w:ascii="Times New Roman" w:eastAsiaTheme="minorEastAsia" w:hAnsi="Times New Roman"/>
          <w:szCs w:val="20"/>
        </w:rPr>
        <w:t>[200ms, 600ms, 1</w:t>
      </w:r>
      <w:r>
        <w:rPr>
          <w:rFonts w:ascii="Times New Roman" w:eastAsiaTheme="minorEastAsia" w:hAnsi="Times New Roman"/>
          <w:sz w:val="20"/>
          <w:szCs w:val="20"/>
        </w:rPr>
        <w:t>000m</w:t>
      </w:r>
      <w:r w:rsidRPr="001D7ABF">
        <w:rPr>
          <w:rFonts w:ascii="Times New Roman" w:eastAsiaTheme="minorEastAsia" w:hAnsi="Times New Roman"/>
          <w:szCs w:val="20"/>
        </w:rPr>
        <w:t>s] as the period for an on-and-off cycle, and for each cycle the duty cycle ratio is [</w:t>
      </w:r>
      <w:r w:rsidR="00101073">
        <w:rPr>
          <w:rFonts w:ascii="Times New Roman" w:eastAsiaTheme="minorEastAsia" w:hAnsi="Times New Roman"/>
          <w:szCs w:val="20"/>
        </w:rPr>
        <w:t xml:space="preserve">0.1%, </w:t>
      </w:r>
      <w:r>
        <w:rPr>
          <w:rFonts w:ascii="Times New Roman" w:eastAsiaTheme="minorEastAsia" w:hAnsi="Times New Roman"/>
          <w:szCs w:val="20"/>
        </w:rPr>
        <w:t>2</w:t>
      </w:r>
      <w:r w:rsidRPr="001D7ABF">
        <w:rPr>
          <w:rFonts w:ascii="Times New Roman" w:eastAsiaTheme="minorEastAsia" w:hAnsi="Times New Roman"/>
          <w:szCs w:val="20"/>
        </w:rPr>
        <w:t>%, 10%, 60%, 100%].</w:t>
      </w:r>
    </w:p>
    <w:p w14:paraId="3A45AD1C" w14:textId="3CEC42B2" w:rsidR="00985230" w:rsidRPr="008051AC" w:rsidRDefault="00985230" w:rsidP="00985230">
      <w:pPr>
        <w:pStyle w:val="a9"/>
        <w:jc w:val="center"/>
        <w:rPr>
          <w:rFonts w:ascii="Times New Roman" w:eastAsia="等线" w:hAnsi="Times New Roman"/>
          <w:b/>
          <w:lang w:eastAsia="zh-CN"/>
        </w:rPr>
      </w:pPr>
      <w:bookmarkStart w:id="38" w:name="_Ref127538630"/>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Pr="000F71FA">
        <w:rPr>
          <w:rFonts w:ascii="Times New Roman" w:eastAsiaTheme="minorEastAsia" w:hAnsi="Times New Roman"/>
          <w:b/>
        </w:rPr>
        <w:t>7</w:t>
      </w:r>
      <w:r w:rsidRPr="000F71FA">
        <w:rPr>
          <w:rFonts w:ascii="Times New Roman" w:eastAsiaTheme="minorEastAsia" w:hAnsi="Times New Roman"/>
          <w:b/>
        </w:rPr>
        <w:fldChar w:fldCharType="end"/>
      </w:r>
      <w:bookmarkEnd w:id="38"/>
      <w:r w:rsidRPr="000F71FA">
        <w:rPr>
          <w:rFonts w:ascii="Times New Roman" w:eastAsiaTheme="minorEastAsia" w:hAnsi="Times New Roman"/>
          <w:b/>
        </w:rPr>
        <w:t xml:space="preserve">. </w:t>
      </w:r>
      <w:r w:rsidR="00C435AD" w:rsidRPr="005E216B">
        <w:rPr>
          <w:rFonts w:ascii="Times New Roman" w:eastAsiaTheme="minorEastAsia" w:hAnsi="Times New Roman"/>
          <w:b/>
          <w:bCs/>
        </w:rPr>
        <w:t>C</w:t>
      </w:r>
      <w:r w:rsidRPr="008051AC">
        <w:rPr>
          <w:rFonts w:ascii="Times New Roman" w:eastAsiaTheme="minorEastAsia" w:hAnsi="Times New Roman"/>
          <w:b/>
          <w:bCs/>
        </w:rPr>
        <w:t>onfigurations for evaluation with different</w:t>
      </w:r>
      <w:r w:rsidRPr="00D0761E">
        <w:rPr>
          <w:rFonts w:ascii="Times New Roman" w:eastAsiaTheme="minorEastAsia" w:hAnsi="Times New Roman"/>
          <w:b/>
          <w:bCs/>
          <w:kern w:val="2"/>
          <w:lang w:eastAsia="zh-CN"/>
        </w:rPr>
        <w:t xml:space="preserve"> </w:t>
      </w:r>
      <w:r w:rsidRPr="00AF7186">
        <w:rPr>
          <w:rFonts w:ascii="Times New Roman" w:eastAsiaTheme="minorEastAsia" w:hAnsi="Times New Roman"/>
          <w:b/>
          <w:bCs/>
          <w:kern w:val="2"/>
          <w:lang w:eastAsia="zh-CN"/>
        </w:rPr>
        <w:t>LP-WUS monitoring</w:t>
      </w:r>
      <w:r>
        <w:rPr>
          <w:rFonts w:ascii="Times New Roman" w:eastAsiaTheme="minorEastAsia" w:hAnsi="Times New Roman"/>
          <w:b/>
          <w:bCs/>
        </w:rPr>
        <w:t xml:space="preserve"> </w:t>
      </w:r>
      <w:r>
        <w:rPr>
          <w:rFonts w:ascii="Times New Roman" w:eastAsiaTheme="minorEastAsia" w:hAnsi="Times New Roman" w:hint="eastAsia"/>
          <w:b/>
          <w:bCs/>
          <w:lang w:eastAsia="zh-CN"/>
        </w:rPr>
        <w:t>configuration</w:t>
      </w:r>
      <w:r>
        <w:rPr>
          <w:rFonts w:ascii="Times New Roman" w:eastAsiaTheme="minorEastAsia" w:hAnsi="Times New Roman"/>
          <w:b/>
          <w:bCs/>
          <w:lang w:eastAsia="zh-CN"/>
        </w:rPr>
        <w:t>s</w:t>
      </w:r>
      <w:r w:rsidRPr="00AE2CA4">
        <w:rPr>
          <w:rFonts w:ascii="Times New Roman" w:eastAsia="等线" w:hAnsi="Times New Roman"/>
          <w:b/>
          <w:lang w:eastAsia="zh-CN"/>
        </w:rPr>
        <w:t>.</w:t>
      </w:r>
    </w:p>
    <w:tbl>
      <w:tblPr>
        <w:tblStyle w:val="afc"/>
        <w:tblW w:w="0" w:type="auto"/>
        <w:jc w:val="center"/>
        <w:tblLayout w:type="fixed"/>
        <w:tblLook w:val="04A0" w:firstRow="1" w:lastRow="0" w:firstColumn="1" w:lastColumn="0" w:noHBand="0" w:noVBand="1"/>
      </w:tblPr>
      <w:tblGrid>
        <w:gridCol w:w="704"/>
        <w:gridCol w:w="851"/>
        <w:gridCol w:w="992"/>
        <w:gridCol w:w="992"/>
        <w:gridCol w:w="851"/>
        <w:gridCol w:w="850"/>
        <w:gridCol w:w="851"/>
        <w:gridCol w:w="1275"/>
        <w:gridCol w:w="1694"/>
      </w:tblGrid>
      <w:tr w:rsidR="00985230" w14:paraId="24046707" w14:textId="77777777" w:rsidTr="00452309">
        <w:trPr>
          <w:jc w:val="center"/>
        </w:trPr>
        <w:tc>
          <w:tcPr>
            <w:tcW w:w="704" w:type="dxa"/>
            <w:vAlign w:val="center"/>
          </w:tcPr>
          <w:p w14:paraId="1E0EE4D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Parameters</w:t>
            </w:r>
          </w:p>
        </w:tc>
        <w:tc>
          <w:tcPr>
            <w:tcW w:w="851" w:type="dxa"/>
            <w:vAlign w:val="center"/>
          </w:tcPr>
          <w:p w14:paraId="3C6EB60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Baseline</w:t>
            </w:r>
            <w:r w:rsidRPr="001D7ABF">
              <w:rPr>
                <w:rFonts w:ascii="Times New Roman" w:hAnsi="Times New Roman"/>
                <w:sz w:val="18"/>
                <w:szCs w:val="16"/>
                <w:lang w:val="en-GB"/>
              </w:rPr>
              <w:t xml:space="preserve">: </w:t>
            </w:r>
          </w:p>
        </w:tc>
        <w:tc>
          <w:tcPr>
            <w:tcW w:w="992" w:type="dxa"/>
            <w:vAlign w:val="center"/>
          </w:tcPr>
          <w:p w14:paraId="7E49BF7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Ramp-up time and transition energy</w:t>
            </w:r>
          </w:p>
        </w:tc>
        <w:tc>
          <w:tcPr>
            <w:tcW w:w="992" w:type="dxa"/>
            <w:vAlign w:val="center"/>
          </w:tcPr>
          <w:p w14:paraId="6E426C4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Sync/re-sync time and energy</w:t>
            </w:r>
          </w:p>
        </w:tc>
        <w:tc>
          <w:tcPr>
            <w:tcW w:w="851" w:type="dxa"/>
            <w:vAlign w:val="center"/>
          </w:tcPr>
          <w:p w14:paraId="053FCC9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FAR of LP-WUS</w:t>
            </w:r>
          </w:p>
        </w:tc>
        <w:tc>
          <w:tcPr>
            <w:tcW w:w="850" w:type="dxa"/>
            <w:vAlign w:val="center"/>
          </w:tcPr>
          <w:p w14:paraId="7B9766C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Relative power of LP-WUR</w:t>
            </w:r>
            <w:r>
              <w:rPr>
                <w:rFonts w:ascii="Times New Roman" w:hAnsi="Times New Roman"/>
                <w:b/>
                <w:sz w:val="18"/>
                <w:szCs w:val="16"/>
                <w:lang w:val="en-GB"/>
              </w:rPr>
              <w:t xml:space="preserve"> ON</w:t>
            </w:r>
          </w:p>
        </w:tc>
        <w:tc>
          <w:tcPr>
            <w:tcW w:w="851" w:type="dxa"/>
            <w:vAlign w:val="center"/>
          </w:tcPr>
          <w:p w14:paraId="7A4F08E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Per UE paging rate</w:t>
            </w:r>
          </w:p>
        </w:tc>
        <w:tc>
          <w:tcPr>
            <w:tcW w:w="1275" w:type="dxa"/>
            <w:vAlign w:val="center"/>
          </w:tcPr>
          <w:p w14:paraId="4514944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LP-WUR on-off transition time</w:t>
            </w:r>
          </w:p>
        </w:tc>
        <w:tc>
          <w:tcPr>
            <w:tcW w:w="1694" w:type="dxa"/>
            <w:vAlign w:val="center"/>
          </w:tcPr>
          <w:p w14:paraId="41884679"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6B9E7D87" w14:textId="77777777" w:rsidTr="00452309">
        <w:trPr>
          <w:jc w:val="center"/>
        </w:trPr>
        <w:tc>
          <w:tcPr>
            <w:tcW w:w="704" w:type="dxa"/>
            <w:vAlign w:val="center"/>
          </w:tcPr>
          <w:p w14:paraId="57F12D9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Values</w:t>
            </w:r>
          </w:p>
        </w:tc>
        <w:tc>
          <w:tcPr>
            <w:tcW w:w="851" w:type="dxa"/>
            <w:vAlign w:val="center"/>
          </w:tcPr>
          <w:p w14:paraId="5A6DEC1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Pr>
                <w:rFonts w:ascii="Times New Roman" w:hAnsi="Times New Roman"/>
                <w:sz w:val="18"/>
                <w:szCs w:val="16"/>
                <w:lang w:val="en-GB"/>
              </w:rPr>
              <w:t>I-DRX paging with PEI</w:t>
            </w:r>
          </w:p>
        </w:tc>
        <w:tc>
          <w:tcPr>
            <w:tcW w:w="992" w:type="dxa"/>
            <w:vAlign w:val="center"/>
          </w:tcPr>
          <w:p w14:paraId="4607151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eastAsiaTheme="minorEastAsia" w:hAnsi="Times New Roman"/>
                <w:sz w:val="18"/>
                <w:szCs w:val="16"/>
                <w:lang w:eastAsia="zh-CN"/>
              </w:rPr>
              <w:t>400ms; 20000</w:t>
            </w:r>
          </w:p>
        </w:tc>
        <w:tc>
          <w:tcPr>
            <w:tcW w:w="992" w:type="dxa"/>
            <w:vAlign w:val="center"/>
          </w:tcPr>
          <w:p w14:paraId="18C0A198" w14:textId="77777777" w:rsidR="00985230" w:rsidRPr="00B01458"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CE1342">
              <w:rPr>
                <w:rFonts w:ascii="Times New Roman" w:eastAsiaTheme="minorEastAsia" w:hAnsi="Times New Roman"/>
                <w:sz w:val="18"/>
                <w:szCs w:val="16"/>
              </w:rPr>
              <w:t>100ms; 2260</w:t>
            </w:r>
          </w:p>
        </w:tc>
        <w:tc>
          <w:tcPr>
            <w:tcW w:w="851" w:type="dxa"/>
            <w:vAlign w:val="center"/>
          </w:tcPr>
          <w:p w14:paraId="31040B54" w14:textId="77777777" w:rsidR="00985230" w:rsidRPr="00B01458"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CE1342">
              <w:rPr>
                <w:rFonts w:ascii="Times New Roman" w:eastAsiaTheme="minorEastAsia" w:hAnsi="Times New Roman"/>
                <w:sz w:val="18"/>
                <w:szCs w:val="16"/>
                <w:lang w:eastAsia="zh-CN"/>
              </w:rPr>
              <w:t>0.1%</w:t>
            </w:r>
          </w:p>
        </w:tc>
        <w:tc>
          <w:tcPr>
            <w:tcW w:w="850" w:type="dxa"/>
            <w:vAlign w:val="center"/>
          </w:tcPr>
          <w:p w14:paraId="0333577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hAnsi="Times New Roman"/>
                <w:sz w:val="18"/>
                <w:szCs w:val="16"/>
                <w:lang w:val="en-GB"/>
              </w:rPr>
              <w:t>0.1, 2 units</w:t>
            </w:r>
          </w:p>
        </w:tc>
        <w:tc>
          <w:tcPr>
            <w:tcW w:w="851" w:type="dxa"/>
            <w:vAlign w:val="center"/>
          </w:tcPr>
          <w:p w14:paraId="63AED0F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sidDel="001616FD">
              <w:rPr>
                <w:rFonts w:ascii="Times New Roman" w:eastAsiaTheme="minorEastAsia" w:hAnsi="Times New Roman"/>
                <w:sz w:val="18"/>
                <w:szCs w:val="16"/>
              </w:rPr>
              <w:t>0.</w:t>
            </w:r>
            <w:r>
              <w:rPr>
                <w:rFonts w:ascii="Times New Roman" w:eastAsiaTheme="minorEastAsia" w:hAnsi="Times New Roman"/>
                <w:sz w:val="18"/>
                <w:szCs w:val="16"/>
              </w:rPr>
              <w:t>00</w:t>
            </w:r>
            <w:r w:rsidRPr="001D7ABF" w:rsidDel="001616FD">
              <w:rPr>
                <w:rFonts w:ascii="Times New Roman" w:eastAsiaTheme="minorEastAsia" w:hAnsi="Times New Roman"/>
                <w:sz w:val="18"/>
                <w:szCs w:val="16"/>
              </w:rPr>
              <w:t>1</w:t>
            </w:r>
            <w:r w:rsidRPr="001D7ABF" w:rsidDel="001616FD">
              <w:rPr>
                <w:rFonts w:ascii="Times New Roman" w:eastAsiaTheme="minorEastAsia" w:hAnsi="Times New Roman"/>
                <w:sz w:val="18"/>
                <w:szCs w:val="16"/>
                <w:lang w:eastAsia="zh-CN"/>
              </w:rPr>
              <w:t>%</w:t>
            </w:r>
          </w:p>
        </w:tc>
        <w:tc>
          <w:tcPr>
            <w:tcW w:w="1275" w:type="dxa"/>
            <w:vAlign w:val="center"/>
          </w:tcPr>
          <w:p w14:paraId="4494373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eastAsiaTheme="minorEastAsia" w:hAnsi="Times New Roman"/>
                <w:sz w:val="18"/>
                <w:szCs w:val="16"/>
                <w:lang w:eastAsia="zh-CN"/>
              </w:rPr>
              <w:t>20</w:t>
            </w:r>
          </w:p>
        </w:tc>
        <w:tc>
          <w:tcPr>
            <w:tcW w:w="1694" w:type="dxa"/>
            <w:vAlign w:val="center"/>
          </w:tcPr>
          <w:p w14:paraId="0516A6B4"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5105EE9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bl>
    <w:p w14:paraId="3A42951C" w14:textId="56704290" w:rsidR="00985230" w:rsidRDefault="00985230"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p>
    <w:p w14:paraId="275F30C2" w14:textId="71AD60ED" w:rsidR="00985230" w:rsidRDefault="00985230"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lastRenderedPageBreak/>
        <w:drawing>
          <wp:inline distT="0" distB="0" distL="0" distR="0" wp14:anchorId="3AFE6FB4" wp14:editId="79C19258">
            <wp:extent cx="5759450" cy="2639833"/>
            <wp:effectExtent l="0" t="0" r="12700" b="8255"/>
            <wp:docPr id="39" name="图表 39">
              <a:extLst xmlns:a="http://schemas.openxmlformats.org/drawingml/2006/main">
                <a:ext uri="{FF2B5EF4-FFF2-40B4-BE49-F238E27FC236}">
                  <a16:creationId xmlns:a16="http://schemas.microsoft.com/office/drawing/2014/main" id="{14AB1724-B404-4F11-8C8A-CD473C8629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81B67BC" w14:textId="7E0F9D82" w:rsidR="0048058C" w:rsidRDefault="0048058C"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381A7300" wp14:editId="77B1C867">
            <wp:extent cx="5759450" cy="2593075"/>
            <wp:effectExtent l="0" t="0" r="12700" b="17145"/>
            <wp:docPr id="71" name="图表 71">
              <a:extLst xmlns:a="http://schemas.openxmlformats.org/drawingml/2006/main">
                <a:ext uri="{FF2B5EF4-FFF2-40B4-BE49-F238E27FC236}">
                  <a16:creationId xmlns:a16="http://schemas.microsoft.com/office/drawing/2014/main" id="{A18B6641-132D-4130-A142-A3248584F2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8941ECC" w14:textId="77777777" w:rsidR="00985230" w:rsidRDefault="00985230" w:rsidP="00985230">
      <w:pPr>
        <w:overflowPunct w:val="0"/>
        <w:autoSpaceDE w:val="0"/>
        <w:autoSpaceDN w:val="0"/>
        <w:adjustRightInd w:val="0"/>
        <w:spacing w:after="180"/>
        <w:ind w:right="-99"/>
        <w:textAlignment w:val="baseline"/>
        <w:rPr>
          <w:rFonts w:ascii="Times New Roman" w:eastAsia="等线" w:hAnsi="Times New Roman"/>
          <w:b/>
          <w:color w:val="FF0000"/>
          <w:szCs w:val="20"/>
          <w:highlight w:val="yellow"/>
          <w:lang w:val="en-GB" w:eastAsia="zh-CN"/>
        </w:rPr>
      </w:pPr>
      <w:r>
        <w:rPr>
          <w:noProof/>
        </w:rPr>
        <w:drawing>
          <wp:inline distT="0" distB="0" distL="0" distR="0" wp14:anchorId="4514D387" wp14:editId="6C561246">
            <wp:extent cx="5759450" cy="2340591"/>
            <wp:effectExtent l="0" t="0" r="12700" b="3175"/>
            <wp:docPr id="42" name="图表 42">
              <a:extLst xmlns:a="http://schemas.openxmlformats.org/drawingml/2006/main">
                <a:ext uri="{FF2B5EF4-FFF2-40B4-BE49-F238E27FC236}">
                  <a16:creationId xmlns:a16="http://schemas.microsoft.com/office/drawing/2014/main" id="{9903325D-120E-48A2-8551-80B0A1D39F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56E5399" w14:textId="77777777" w:rsidR="00985230" w:rsidRPr="000F71FA" w:rsidRDefault="00985230" w:rsidP="00985230">
      <w:pPr>
        <w:overflowPunct w:val="0"/>
        <w:autoSpaceDE w:val="0"/>
        <w:autoSpaceDN w:val="0"/>
        <w:adjustRightInd w:val="0"/>
        <w:spacing w:after="180"/>
        <w:ind w:right="-99"/>
        <w:jc w:val="center"/>
        <w:textAlignment w:val="baseline"/>
        <w:rPr>
          <w:rFonts w:ascii="Times New Roman" w:hAnsi="Times New Roman"/>
          <w:b/>
          <w:szCs w:val="20"/>
        </w:rPr>
      </w:pPr>
      <w:r w:rsidRPr="00FB3358" w:rsidDel="00A95566">
        <w:rPr>
          <w:rFonts w:ascii="Times New Roman" w:eastAsia="等线" w:hAnsi="Times New Roman"/>
          <w:b/>
          <w:lang w:eastAsia="zh-CN"/>
        </w:rPr>
        <w:t xml:space="preserve"> </w:t>
      </w:r>
      <w:bookmarkStart w:id="39" w:name="_Ref127538618"/>
      <w:r w:rsidRPr="000F71FA">
        <w:rPr>
          <w:rFonts w:ascii="Times New Roman" w:hAnsi="Times New Roman"/>
          <w:b/>
          <w:szCs w:val="20"/>
          <w:lang w:val="en-GB"/>
        </w:rPr>
        <w:t xml:space="preserve">Figure </w:t>
      </w:r>
      <w:r>
        <w:rPr>
          <w:rFonts w:ascii="Times New Roman" w:hAnsi="Times New Roman"/>
          <w:b/>
          <w:szCs w:val="20"/>
          <w:lang w:val="en-GB"/>
        </w:rPr>
        <w:fldChar w:fldCharType="begin"/>
      </w:r>
      <w:r>
        <w:rPr>
          <w:rFonts w:ascii="Times New Roman" w:hAnsi="Times New Roman"/>
          <w:b/>
        </w:rPr>
        <w:instrText xml:space="preserve"> SEQ Figure \* ARABIC </w:instrText>
      </w:r>
      <w:r>
        <w:rPr>
          <w:rFonts w:ascii="Times New Roman" w:hAnsi="Times New Roman"/>
          <w:b/>
          <w:szCs w:val="20"/>
          <w:lang w:val="en-GB"/>
        </w:rPr>
        <w:fldChar w:fldCharType="separate"/>
      </w:r>
      <w:r>
        <w:rPr>
          <w:rFonts w:ascii="Times New Roman" w:hAnsi="Times New Roman"/>
          <w:b/>
          <w:noProof/>
        </w:rPr>
        <w:t>4</w:t>
      </w:r>
      <w:r>
        <w:rPr>
          <w:rFonts w:ascii="Times New Roman" w:hAnsi="Times New Roman"/>
          <w:b/>
          <w:szCs w:val="20"/>
          <w:lang w:val="en-GB"/>
        </w:rPr>
        <w:fldChar w:fldCharType="end"/>
      </w:r>
      <w:bookmarkEnd w:id="39"/>
      <w:r w:rsidRPr="000F71FA">
        <w:rPr>
          <w:rFonts w:ascii="Times New Roman" w:hAnsi="Times New Roman"/>
          <w:b/>
          <w:szCs w:val="20"/>
          <w:lang w:val="en-GB"/>
        </w:rPr>
        <w:t>.</w:t>
      </w:r>
      <w:r w:rsidRPr="00D3415D">
        <w:rPr>
          <w:rFonts w:ascii="Times New Roman" w:hAnsi="Times New Roman"/>
          <w:b/>
        </w:rPr>
        <w:t xml:space="preserve"> </w:t>
      </w:r>
      <w:r>
        <w:rPr>
          <w:rFonts w:ascii="Times New Roman" w:hAnsi="Times New Roman"/>
          <w:b/>
        </w:rPr>
        <w:t>The power and latency performances of LP-WUS/WUR scheme with different DRX cycle lengths and ratio.</w:t>
      </w:r>
    </w:p>
    <w:p w14:paraId="7F3C16B2" w14:textId="7BC5B73D" w:rsidR="002539BC" w:rsidRPr="000118D7" w:rsidRDefault="00AE2794" w:rsidP="002539BC">
      <w:pPr>
        <w:overflowPunct w:val="0"/>
        <w:autoSpaceDE w:val="0"/>
        <w:autoSpaceDN w:val="0"/>
        <w:adjustRightInd w:val="0"/>
        <w:spacing w:after="180"/>
        <w:ind w:rightChars="-49" w:right="-98"/>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Pr="00C36F1E">
        <w:rPr>
          <w:rFonts w:ascii="Times New Roman" w:eastAsiaTheme="minorEastAsia" w:hAnsi="Times New Roman"/>
          <w:bCs/>
          <w:szCs w:val="20"/>
          <w:lang w:eastAsia="zh-CN"/>
        </w:rPr>
        <w:t>:</w:t>
      </w:r>
    </w:p>
    <w:p w14:paraId="71EA1667" w14:textId="662B52C1" w:rsidR="00985230" w:rsidRPr="005E216B" w:rsidRDefault="00985230" w:rsidP="00B814B6">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0" w:name="_Ref127561916"/>
      <w:r w:rsidRPr="00EE24C0">
        <w:rPr>
          <w:rFonts w:ascii="Times New Roman" w:eastAsiaTheme="minorEastAsia" w:hAnsi="Times New Roman"/>
          <w:b/>
          <w:bCs/>
          <w:szCs w:val="20"/>
          <w:lang w:eastAsia="zh-CN"/>
        </w:rPr>
        <w:lastRenderedPageBreak/>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7</w:t>
      </w:r>
      <w:r w:rsidR="005D01C6" w:rsidRPr="000C4736">
        <w:rPr>
          <w:rFonts w:ascii="Times New Roman" w:eastAsia="等线" w:hAnsi="Times New Roman"/>
          <w:b/>
          <w:szCs w:val="20"/>
          <w:lang w:val="en-GB" w:eastAsia="zh-CN"/>
        </w:rPr>
        <w:fldChar w:fldCharType="end"/>
      </w:r>
      <w:r w:rsidRPr="00EE24C0">
        <w:rPr>
          <w:rFonts w:ascii="Times New Roman" w:eastAsiaTheme="minorEastAsia" w:hAnsi="Times New Roman"/>
          <w:b/>
          <w:bCs/>
          <w:szCs w:val="20"/>
          <w:lang w:eastAsia="zh-CN"/>
        </w:rPr>
        <w:t>: With fixed duty cycle ratio</w:t>
      </w:r>
      <w:r w:rsidR="00AE2794" w:rsidRPr="00EE24C0">
        <w:rPr>
          <w:rFonts w:ascii="Times New Roman" w:eastAsiaTheme="minorEastAsia" w:hAnsi="Times New Roman"/>
          <w:b/>
          <w:bCs/>
          <w:szCs w:val="20"/>
          <w:lang w:eastAsia="zh-CN"/>
        </w:rPr>
        <w:t xml:space="preserve"> and relative power of LP-WUR “ON” state</w:t>
      </w:r>
      <w:r w:rsidRPr="00EE24C0">
        <w:rPr>
          <w:rFonts w:ascii="Times New Roman" w:eastAsiaTheme="minorEastAsia" w:hAnsi="Times New Roman"/>
          <w:b/>
          <w:bCs/>
          <w:szCs w:val="20"/>
          <w:lang w:eastAsia="zh-CN"/>
        </w:rPr>
        <w:t>, different LP-WUR DRX cycle lengths have no or less impact on UE power consumption of LP-WUS scheme</w:t>
      </w:r>
      <w:r w:rsidR="00AE2794" w:rsidRPr="00EE24C0">
        <w:rPr>
          <w:rFonts w:ascii="Times New Roman" w:eastAsiaTheme="minorEastAsia" w:hAnsi="Times New Roman"/>
          <w:b/>
          <w:bCs/>
          <w:szCs w:val="20"/>
          <w:lang w:eastAsia="zh-CN"/>
        </w:rPr>
        <w:t xml:space="preserve">, and </w:t>
      </w:r>
      <w:r w:rsidR="006D657D" w:rsidRPr="00EE24C0">
        <w:rPr>
          <w:rFonts w:ascii="Times New Roman" w:eastAsiaTheme="minorEastAsia" w:hAnsi="Times New Roman"/>
          <w:b/>
          <w:bCs/>
          <w:szCs w:val="20"/>
          <w:lang w:eastAsia="zh-CN"/>
        </w:rPr>
        <w:t xml:space="preserve">the </w:t>
      </w:r>
      <w:r w:rsidR="00AE2794" w:rsidRPr="00EE24C0">
        <w:rPr>
          <w:rFonts w:ascii="Times New Roman" w:eastAsiaTheme="minorEastAsia" w:hAnsi="Times New Roman"/>
          <w:b/>
          <w:bCs/>
          <w:szCs w:val="20"/>
          <w:lang w:eastAsia="zh-CN"/>
        </w:rPr>
        <w:t xml:space="preserve">difference only </w:t>
      </w:r>
      <w:r w:rsidR="006D657D" w:rsidRPr="00EE24C0">
        <w:rPr>
          <w:rFonts w:ascii="Times New Roman" w:eastAsiaTheme="minorEastAsia" w:hAnsi="Times New Roman"/>
          <w:b/>
          <w:bCs/>
          <w:szCs w:val="20"/>
          <w:lang w:eastAsia="zh-CN"/>
        </w:rPr>
        <w:t xml:space="preserve">depends on the </w:t>
      </w:r>
      <w:r w:rsidR="00AE2794" w:rsidRPr="00EE24C0">
        <w:rPr>
          <w:rFonts w:ascii="Times New Roman" w:eastAsiaTheme="minorEastAsia" w:hAnsi="Times New Roman"/>
          <w:b/>
          <w:bCs/>
          <w:szCs w:val="20"/>
          <w:lang w:eastAsia="zh-CN"/>
        </w:rPr>
        <w:t xml:space="preserve">number of LP-WUR ON-OFF </w:t>
      </w:r>
      <w:r w:rsidR="006D657D" w:rsidRPr="00EE24C0">
        <w:rPr>
          <w:rFonts w:ascii="Times New Roman" w:eastAsiaTheme="minorEastAsia" w:hAnsi="Times New Roman"/>
          <w:b/>
          <w:bCs/>
          <w:szCs w:val="20"/>
          <w:lang w:eastAsia="zh-CN"/>
        </w:rPr>
        <w:t>transition</w:t>
      </w:r>
      <w:r w:rsidR="00AE2794" w:rsidRPr="00EE24C0">
        <w:rPr>
          <w:rFonts w:ascii="Times New Roman" w:eastAsiaTheme="minorEastAsia" w:hAnsi="Times New Roman"/>
          <w:b/>
          <w:bCs/>
          <w:szCs w:val="20"/>
          <w:lang w:eastAsia="zh-CN"/>
        </w:rPr>
        <w:t>.</w:t>
      </w:r>
      <w:bookmarkEnd w:id="40"/>
    </w:p>
    <w:p w14:paraId="44107D34" w14:textId="286A34F9" w:rsidR="00985230"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1" w:name="_Ref127561927"/>
      <w:r w:rsidRPr="008405C9">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8</w:t>
      </w:r>
      <w:r w:rsidR="005D01C6" w:rsidRPr="000C4736">
        <w:rPr>
          <w:rFonts w:ascii="Times New Roman" w:eastAsia="等线" w:hAnsi="Times New Roman"/>
          <w:b/>
          <w:szCs w:val="20"/>
          <w:lang w:val="en-GB" w:eastAsia="zh-CN"/>
        </w:rPr>
        <w:fldChar w:fldCharType="end"/>
      </w:r>
      <w:r w:rsidRPr="00EE191E" w:rsidDel="006A436B">
        <w:rPr>
          <w:rFonts w:ascii="Times New Roman" w:eastAsia="等线" w:hAnsi="Times New Roman"/>
          <w:b/>
          <w:szCs w:val="20"/>
          <w:lang w:val="en-GB" w:eastAsia="zh-CN"/>
        </w:rPr>
        <w:fldChar w:fldCharType="begin"/>
      </w:r>
      <w:r w:rsidRPr="00EE191E" w:rsidDel="006A436B">
        <w:rPr>
          <w:rFonts w:ascii="Times New Roman" w:eastAsia="等线" w:hAnsi="Times New Roman"/>
          <w:b/>
          <w:szCs w:val="20"/>
          <w:lang w:val="en-GB" w:eastAsia="zh-CN"/>
        </w:rPr>
        <w:fldChar w:fldCharType="separate"/>
      </w:r>
      <w:r>
        <w:rPr>
          <w:rFonts w:ascii="Times New Roman" w:eastAsia="等线" w:hAnsi="Times New Roman" w:hint="eastAsia"/>
          <w:bCs/>
          <w:noProof/>
          <w:szCs w:val="20"/>
          <w:lang w:val="en-GB" w:eastAsia="zh-CN"/>
        </w:rPr>
        <w:t>错误</w:t>
      </w:r>
      <w:r>
        <w:rPr>
          <w:rFonts w:ascii="Times New Roman" w:eastAsia="等线" w:hAnsi="Times New Roman" w:hint="eastAsia"/>
          <w:bCs/>
          <w:noProof/>
          <w:szCs w:val="20"/>
          <w:lang w:val="en-GB" w:eastAsia="zh-CN"/>
        </w:rPr>
        <w:t>!</w:t>
      </w:r>
      <w:r>
        <w:rPr>
          <w:rFonts w:ascii="Times New Roman" w:eastAsia="等线" w:hAnsi="Times New Roman" w:hint="eastAsia"/>
          <w:bCs/>
          <w:noProof/>
          <w:szCs w:val="20"/>
          <w:lang w:val="en-GB" w:eastAsia="zh-CN"/>
        </w:rPr>
        <w:t>未指定顺序。</w:t>
      </w:r>
      <w:r w:rsidRPr="00EE191E" w:rsidDel="006A436B">
        <w:rPr>
          <w:rFonts w:ascii="Times New Roman" w:eastAsia="等线" w:hAnsi="Times New Roman"/>
          <w:b/>
          <w:szCs w:val="20"/>
          <w:lang w:val="en-GB" w:eastAsia="zh-CN"/>
        </w:rPr>
        <w:fldChar w:fldCharType="end"/>
      </w:r>
      <w:r w:rsidRPr="008405C9">
        <w:rPr>
          <w:rFonts w:ascii="Times New Roman" w:eastAsiaTheme="minorEastAsia" w:hAnsi="Times New Roman"/>
          <w:b/>
          <w:bCs/>
          <w:szCs w:val="20"/>
          <w:lang w:eastAsia="zh-CN"/>
        </w:rPr>
        <w:t>:</w:t>
      </w:r>
      <w:r w:rsidRPr="000F71FA">
        <w:rPr>
          <w:rFonts w:ascii="Times New Roman" w:hAnsi="Times New Roman"/>
          <w:b/>
        </w:rPr>
        <w:t xml:space="preserve"> </w:t>
      </w:r>
      <w:r>
        <w:rPr>
          <w:rFonts w:ascii="Times New Roman" w:hAnsi="Times New Roman"/>
          <w:b/>
        </w:rPr>
        <w:t>For LP-WUS scheme, latency will be</w:t>
      </w:r>
      <w:r w:rsidRPr="000F71FA">
        <w:rPr>
          <w:rFonts w:ascii="Times New Roman" w:hAnsi="Times New Roman"/>
          <w:b/>
        </w:rPr>
        <w:t xml:space="preserve"> </w:t>
      </w:r>
      <w:r>
        <w:rPr>
          <w:rFonts w:ascii="Times New Roman" w:eastAsiaTheme="minorEastAsia" w:hAnsi="Times New Roman"/>
          <w:b/>
          <w:szCs w:val="20"/>
          <w:lang w:eastAsia="zh-CN"/>
        </w:rPr>
        <w:t>reduced with the increase of duty cycle ratio</w:t>
      </w:r>
      <w:r>
        <w:rPr>
          <w:rFonts w:ascii="Times New Roman" w:eastAsiaTheme="minorEastAsia" w:hAnsi="Times New Roman"/>
          <w:b/>
          <w:bCs/>
          <w:szCs w:val="20"/>
          <w:lang w:eastAsia="zh-CN"/>
        </w:rPr>
        <w:t xml:space="preserve"> of LP-WUS monitoring, while UE power consumption will increase accordingly.</w:t>
      </w:r>
      <w:bookmarkEnd w:id="41"/>
    </w:p>
    <w:p w14:paraId="47A006E9" w14:textId="17680B9A" w:rsidR="00985230" w:rsidRPr="005E216B"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szCs w:val="20"/>
          <w:lang w:eastAsia="zh-CN"/>
        </w:rPr>
      </w:pPr>
      <w:bookmarkStart w:id="42" w:name="_Ref127561932"/>
      <w:r w:rsidRPr="005E216B">
        <w:rPr>
          <w:rFonts w:ascii="Times New Roman" w:eastAsiaTheme="minorEastAsia" w:hAnsi="Times New Roman"/>
          <w:b/>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9</w:t>
      </w:r>
      <w:r w:rsidR="005D01C6" w:rsidRPr="000C4736">
        <w:rPr>
          <w:rFonts w:ascii="Times New Roman" w:eastAsia="等线" w:hAnsi="Times New Roman"/>
          <w:b/>
          <w:szCs w:val="20"/>
          <w:lang w:val="en-GB" w:eastAsia="zh-CN"/>
        </w:rPr>
        <w:fldChar w:fldCharType="end"/>
      </w:r>
      <w:r w:rsidRPr="005E216B" w:rsidDel="006A436B">
        <w:rPr>
          <w:rFonts w:ascii="Times New Roman" w:eastAsia="等线" w:hAnsi="Times New Roman"/>
          <w:b/>
          <w:szCs w:val="20"/>
          <w:lang w:val="en-GB" w:eastAsia="zh-CN"/>
        </w:rPr>
        <w:fldChar w:fldCharType="begin"/>
      </w:r>
      <w:r w:rsidRPr="005E216B" w:rsidDel="006A436B">
        <w:rPr>
          <w:rFonts w:ascii="Times New Roman" w:eastAsia="等线" w:hAnsi="Times New Roman"/>
          <w:b/>
          <w:szCs w:val="20"/>
          <w:lang w:val="en-GB" w:eastAsia="zh-CN"/>
        </w:rPr>
        <w:fldChar w:fldCharType="separate"/>
      </w:r>
      <w:r w:rsidRPr="001D7ABF">
        <w:rPr>
          <w:rFonts w:ascii="Times New Roman" w:eastAsia="等线" w:hAnsi="Times New Roman" w:hint="eastAsia"/>
          <w:bCs/>
          <w:noProof/>
          <w:color w:val="FF0000"/>
          <w:szCs w:val="20"/>
          <w:lang w:val="en-GB" w:eastAsia="zh-CN"/>
        </w:rPr>
        <w:t>错误</w:t>
      </w:r>
      <w:r w:rsidRPr="001D7ABF">
        <w:rPr>
          <w:rFonts w:ascii="Times New Roman" w:eastAsia="等线" w:hAnsi="Times New Roman"/>
          <w:bCs/>
          <w:noProof/>
          <w:color w:val="FF0000"/>
          <w:szCs w:val="20"/>
          <w:lang w:val="en-GB" w:eastAsia="zh-CN"/>
        </w:rPr>
        <w:t>!</w:t>
      </w:r>
      <w:r w:rsidRPr="001D7ABF">
        <w:rPr>
          <w:rFonts w:ascii="Times New Roman" w:eastAsia="等线" w:hAnsi="Times New Roman" w:hint="eastAsia"/>
          <w:bCs/>
          <w:noProof/>
          <w:color w:val="FF0000"/>
          <w:szCs w:val="20"/>
          <w:lang w:val="en-GB" w:eastAsia="zh-CN"/>
        </w:rPr>
        <w:t>未指定顺序。</w:t>
      </w:r>
      <w:r w:rsidRPr="005E216B" w:rsidDel="006A436B">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w:t>
      </w:r>
      <w:r w:rsidRPr="005E216B">
        <w:rPr>
          <w:rFonts w:ascii="Times New Roman" w:hAnsi="Times New Roman"/>
          <w:b/>
        </w:rPr>
        <w:t xml:space="preserve"> </w:t>
      </w:r>
      <w:r w:rsidR="005C1668" w:rsidRPr="005E216B">
        <w:rPr>
          <w:rFonts w:ascii="Times New Roman" w:hAnsi="Times New Roman"/>
          <w:b/>
        </w:rPr>
        <w:t>Up to 65%</w:t>
      </w:r>
      <w:r w:rsidRPr="005E216B">
        <w:rPr>
          <w:rFonts w:ascii="Times New Roman" w:hAnsi="Times New Roman"/>
          <w:b/>
        </w:rPr>
        <w:t xml:space="preserve"> power </w:t>
      </w:r>
      <w:r w:rsidR="00AE2794" w:rsidRPr="005E216B">
        <w:rPr>
          <w:rFonts w:ascii="Times New Roman" w:hAnsi="Times New Roman"/>
          <w:b/>
        </w:rPr>
        <w:t>saving gain can be</w:t>
      </w:r>
      <w:r w:rsidRPr="005E216B">
        <w:rPr>
          <w:rFonts w:ascii="Times New Roman" w:hAnsi="Times New Roman"/>
          <w:b/>
        </w:rPr>
        <w:t xml:space="preserve"> </w:t>
      </w:r>
      <w:r w:rsidR="00AE2794" w:rsidRPr="005E216B">
        <w:rPr>
          <w:rFonts w:ascii="Times New Roman" w:hAnsi="Times New Roman"/>
          <w:b/>
        </w:rPr>
        <w:t>achieved by</w:t>
      </w:r>
      <w:r w:rsidRPr="005E216B">
        <w:rPr>
          <w:rFonts w:ascii="Times New Roman" w:hAnsi="Times New Roman"/>
          <w:b/>
        </w:rPr>
        <w:t xml:space="preserve"> LP-WUS scheme when </w:t>
      </w:r>
      <w:r w:rsidR="00AE2794" w:rsidRPr="005E216B">
        <w:rPr>
          <w:rFonts w:ascii="Times New Roman" w:hAnsi="Times New Roman"/>
          <w:b/>
        </w:rPr>
        <w:t xml:space="preserve">duty cycle ratio is extremely low e.g., </w:t>
      </w:r>
      <w:r w:rsidR="005C1668" w:rsidRPr="005E216B">
        <w:rPr>
          <w:rFonts w:ascii="Times New Roman" w:hAnsi="Times New Roman"/>
          <w:b/>
        </w:rPr>
        <w:t xml:space="preserve">0.1% or </w:t>
      </w:r>
      <w:r w:rsidR="00F86082" w:rsidRPr="005E216B">
        <w:rPr>
          <w:rFonts w:ascii="Times New Roman" w:hAnsi="Times New Roman"/>
          <w:b/>
        </w:rPr>
        <w:t xml:space="preserve">2% even in the case of high relative power of LP-WUS “ON” state e.g., </w:t>
      </w:r>
      <w:r w:rsidR="005C1668" w:rsidRPr="005E216B">
        <w:rPr>
          <w:rFonts w:ascii="Times New Roman" w:hAnsi="Times New Roman"/>
          <w:b/>
        </w:rPr>
        <w:t>2</w:t>
      </w:r>
      <w:r w:rsidR="00F86082" w:rsidRPr="005E216B">
        <w:rPr>
          <w:rFonts w:ascii="Times New Roman" w:hAnsi="Times New Roman"/>
          <w:b/>
        </w:rPr>
        <w:t>0unit</w:t>
      </w:r>
      <w:r w:rsidR="001114FB">
        <w:rPr>
          <w:rFonts w:ascii="Times New Roman" w:hAnsi="Times New Roman"/>
          <w:b/>
        </w:rPr>
        <w:t>s</w:t>
      </w:r>
      <w:r w:rsidR="00F86082" w:rsidRPr="005E216B">
        <w:rPr>
          <w:rFonts w:ascii="Times New Roman" w:eastAsiaTheme="minorEastAsia" w:hAnsi="Times New Roman"/>
          <w:b/>
          <w:bCs/>
          <w:szCs w:val="20"/>
          <w:lang w:eastAsia="zh-CN"/>
        </w:rPr>
        <w:t>.</w:t>
      </w:r>
      <w:bookmarkEnd w:id="42"/>
    </w:p>
    <w:p w14:paraId="6135FC5F" w14:textId="77777777" w:rsidR="00985230" w:rsidRPr="000F71FA"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szCs w:val="20"/>
          <w:lang w:val="en-GB"/>
        </w:rPr>
      </w:pPr>
      <w:r w:rsidRPr="000F71FA">
        <w:rPr>
          <w:rFonts w:ascii="Times New Roman" w:eastAsiaTheme="minorEastAsia" w:hAnsi="Times New Roman"/>
          <w:b/>
          <w:sz w:val="20"/>
          <w:szCs w:val="20"/>
        </w:rPr>
        <w:t>The false-alarm rat</w:t>
      </w:r>
      <w:r w:rsidRPr="000F71FA">
        <w:rPr>
          <w:rFonts w:ascii="Times New Roman" w:eastAsiaTheme="minorEastAsia" w:hAnsi="Times New Roman"/>
          <w:b/>
          <w:kern w:val="0"/>
          <w:sz w:val="20"/>
          <w:szCs w:val="20"/>
          <w:lang w:val="en-GB" w:eastAsia="en-US"/>
        </w:rPr>
        <w:t>e (FAR) of LP-WUS: [0, 0.1%, 1%, 10%]</w:t>
      </w:r>
    </w:p>
    <w:p w14:paraId="7E6979ED" w14:textId="021DFEC7" w:rsidR="00971DB7" w:rsidRDefault="003957C6" w:rsidP="005E216B">
      <w:pPr>
        <w:pStyle w:val="a9"/>
        <w:rPr>
          <w:rFonts w:ascii="Times New Roman" w:eastAsiaTheme="minorEastAsia" w:hAnsi="Times New Roman"/>
          <w:b/>
        </w:rPr>
      </w:pPr>
      <w:r>
        <w:rPr>
          <w:rFonts w:ascii="Times New Roman" w:hAnsi="Times New Roman"/>
          <w:b/>
        </w:rPr>
        <w:fldChar w:fldCharType="begin"/>
      </w:r>
      <w:r>
        <w:rPr>
          <w:rFonts w:ascii="Times New Roman" w:hAnsi="Times New Roman"/>
          <w:b/>
        </w:rPr>
        <w:instrText xml:space="preserve"> REF _Ref127550134 \h </w:instrText>
      </w:r>
      <w:r>
        <w:rPr>
          <w:rFonts w:ascii="Times New Roman" w:hAnsi="Times New Roman"/>
          <w:b/>
        </w:rPr>
      </w:r>
      <w:r>
        <w:rPr>
          <w:rFonts w:ascii="Times New Roman" w:hAnsi="Times New Roman"/>
          <w:b/>
        </w:rPr>
        <w:fldChar w:fldCharType="separate"/>
      </w:r>
      <w:r w:rsidRPr="0029432B">
        <w:rPr>
          <w:rFonts w:ascii="Times New Roman" w:hAnsi="Times New Roman"/>
          <w:b/>
        </w:rPr>
        <w:t xml:space="preserve">Figure </w:t>
      </w:r>
      <w:r>
        <w:rPr>
          <w:rFonts w:ascii="Times New Roman" w:eastAsia="等线" w:hAnsi="Times New Roman"/>
          <w:b/>
          <w:noProof/>
        </w:rPr>
        <w:t>5</w:t>
      </w:r>
      <w:r>
        <w:rPr>
          <w:rFonts w:ascii="Times New Roman" w:hAnsi="Times New Roman"/>
          <w:b/>
        </w:rPr>
        <w:fldChar w:fldCharType="end"/>
      </w:r>
      <w:r w:rsidR="00971DB7">
        <w:rPr>
          <w:rFonts w:ascii="Times New Roman" w:eastAsiaTheme="minorEastAsia" w:hAnsi="Times New Roman"/>
          <w:bCs/>
        </w:rPr>
        <w:t xml:space="preserve"> shows the simulation results with different FAR under </w:t>
      </w:r>
      <w:r w:rsidR="00971DB7" w:rsidRPr="0010257A">
        <w:rPr>
          <w:rFonts w:ascii="Times New Roman" w:eastAsiaTheme="minorEastAsia" w:hAnsi="Times New Roman"/>
          <w:bCs/>
        </w:rPr>
        <w:t>configurations</w:t>
      </w:r>
      <w:r w:rsidR="00971DB7">
        <w:rPr>
          <w:rFonts w:ascii="Times New Roman" w:eastAsiaTheme="minorEastAsia" w:hAnsi="Times New Roman"/>
          <w:bCs/>
        </w:rPr>
        <w:t xml:space="preserve"> in </w:t>
      </w:r>
      <w:r w:rsidR="00971DB7">
        <w:rPr>
          <w:rFonts w:ascii="Times New Roman" w:eastAsiaTheme="minorEastAsia" w:hAnsi="Times New Roman"/>
          <w:bCs/>
        </w:rPr>
        <w:fldChar w:fldCharType="begin"/>
      </w:r>
      <w:r w:rsidR="00971DB7">
        <w:rPr>
          <w:rFonts w:ascii="Times New Roman" w:eastAsiaTheme="minorEastAsia" w:hAnsi="Times New Roman"/>
          <w:bCs/>
        </w:rPr>
        <w:instrText xml:space="preserve"> REF _Ref118404016 \h </w:instrText>
      </w:r>
      <w:r w:rsidR="00971DB7">
        <w:rPr>
          <w:rFonts w:ascii="Times New Roman" w:eastAsiaTheme="minorEastAsia" w:hAnsi="Times New Roman"/>
          <w:bCs/>
        </w:rPr>
      </w:r>
      <w:r w:rsidR="00971DB7">
        <w:rPr>
          <w:rFonts w:ascii="Times New Roman" w:eastAsiaTheme="minorEastAsia" w:hAnsi="Times New Roman"/>
          <w:bCs/>
        </w:rPr>
        <w:fldChar w:fldCharType="separate"/>
      </w:r>
      <w:r w:rsidR="00971DB7" w:rsidRPr="000F71FA">
        <w:rPr>
          <w:rFonts w:ascii="Times New Roman" w:eastAsiaTheme="minorEastAsia" w:hAnsi="Times New Roman"/>
          <w:b/>
        </w:rPr>
        <w:t xml:space="preserve">Table </w:t>
      </w:r>
      <w:r w:rsidR="00971DB7">
        <w:rPr>
          <w:rFonts w:ascii="Times New Roman" w:eastAsiaTheme="minorEastAsia" w:hAnsi="Times New Roman"/>
          <w:b/>
        </w:rPr>
        <w:t>8</w:t>
      </w:r>
      <w:r w:rsidR="00971DB7">
        <w:rPr>
          <w:rFonts w:ascii="Times New Roman" w:eastAsiaTheme="minorEastAsia" w:hAnsi="Times New Roman"/>
          <w:bCs/>
        </w:rPr>
        <w:fldChar w:fldCharType="end"/>
      </w:r>
    </w:p>
    <w:p w14:paraId="6F1FBFA5" w14:textId="53C3BAC2" w:rsidR="00985230" w:rsidRPr="008051AC" w:rsidRDefault="00985230" w:rsidP="00985230">
      <w:pPr>
        <w:pStyle w:val="a9"/>
        <w:jc w:val="center"/>
        <w:rPr>
          <w:rFonts w:ascii="Times New Roman" w:eastAsia="等线" w:hAnsi="Times New Roman"/>
          <w:b/>
          <w:lang w:eastAsia="zh-CN"/>
        </w:rPr>
      </w:pPr>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5D01C6">
        <w:rPr>
          <w:rFonts w:ascii="Times New Roman" w:eastAsiaTheme="minorEastAsia" w:hAnsi="Times New Roman"/>
          <w:b/>
          <w:noProof/>
        </w:rPr>
        <w:t>8</w:t>
      </w:r>
      <w:r w:rsidRPr="000F71FA">
        <w:rPr>
          <w:rFonts w:ascii="Times New Roman" w:eastAsiaTheme="minorEastAsia" w:hAnsi="Times New Roman"/>
          <w:b/>
        </w:rPr>
        <w:fldChar w:fldCharType="end"/>
      </w:r>
      <w:r w:rsidRPr="000F71FA">
        <w:rPr>
          <w:rFonts w:ascii="Times New Roman" w:eastAsiaTheme="minorEastAsia" w:hAnsi="Times New Roman"/>
          <w:b/>
        </w:rPr>
        <w:t xml:space="preserve">. </w:t>
      </w:r>
      <w:r w:rsidR="005D01C6">
        <w:rPr>
          <w:rFonts w:ascii="Times New Roman" w:eastAsiaTheme="minorEastAsia" w:hAnsi="Times New Roman"/>
          <w:b/>
        </w:rPr>
        <w:t>C</w:t>
      </w:r>
      <w:r w:rsidRPr="008051AC">
        <w:rPr>
          <w:rFonts w:ascii="Times New Roman" w:eastAsiaTheme="minorEastAsia" w:hAnsi="Times New Roman"/>
          <w:b/>
        </w:rPr>
        <w:t>onfigurations for evaluation with different</w:t>
      </w:r>
      <w:r w:rsidRPr="00D0761E">
        <w:rPr>
          <w:rFonts w:ascii="Times New Roman" w:eastAsiaTheme="minorEastAsia" w:hAnsi="Times New Roman"/>
          <w:b/>
          <w:bCs/>
          <w:kern w:val="2"/>
          <w:lang w:eastAsia="zh-CN"/>
        </w:rPr>
        <w:t xml:space="preserve"> </w:t>
      </w:r>
      <w:r>
        <w:rPr>
          <w:rFonts w:ascii="Times New Roman" w:eastAsiaTheme="minorEastAsia" w:hAnsi="Times New Roman" w:hint="eastAsia"/>
          <w:b/>
          <w:bCs/>
          <w:kern w:val="2"/>
          <w:lang w:eastAsia="zh-CN"/>
        </w:rPr>
        <w:t>FAR</w:t>
      </w:r>
      <w:r w:rsidRPr="00AE2CA4">
        <w:rPr>
          <w:rFonts w:ascii="Times New Roman" w:eastAsia="等线" w:hAnsi="Times New Roman"/>
          <w:b/>
          <w:lang w:eastAsia="zh-CN"/>
        </w:rPr>
        <w:t>.</w:t>
      </w:r>
    </w:p>
    <w:tbl>
      <w:tblPr>
        <w:tblStyle w:val="afc"/>
        <w:tblW w:w="9112" w:type="dxa"/>
        <w:jc w:val="center"/>
        <w:tblLayout w:type="fixed"/>
        <w:tblLook w:val="04A0" w:firstRow="1" w:lastRow="0" w:firstColumn="1" w:lastColumn="0" w:noHBand="0" w:noVBand="1"/>
      </w:tblPr>
      <w:tblGrid>
        <w:gridCol w:w="992"/>
        <w:gridCol w:w="851"/>
        <w:gridCol w:w="1006"/>
        <w:gridCol w:w="801"/>
        <w:gridCol w:w="1323"/>
        <w:gridCol w:w="1183"/>
        <w:gridCol w:w="1276"/>
        <w:gridCol w:w="1680"/>
      </w:tblGrid>
      <w:tr w:rsidR="00985230" w14:paraId="1019056F" w14:textId="77777777" w:rsidTr="00452309">
        <w:trPr>
          <w:trHeight w:val="679"/>
          <w:jc w:val="center"/>
        </w:trPr>
        <w:tc>
          <w:tcPr>
            <w:tcW w:w="992" w:type="dxa"/>
            <w:vAlign w:val="center"/>
          </w:tcPr>
          <w:p w14:paraId="300815C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Parameters</w:t>
            </w:r>
          </w:p>
        </w:tc>
        <w:tc>
          <w:tcPr>
            <w:tcW w:w="851" w:type="dxa"/>
            <w:vAlign w:val="center"/>
          </w:tcPr>
          <w:p w14:paraId="413932D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hAnsi="Times New Roman"/>
                <w:b/>
                <w:sz w:val="18"/>
                <w:szCs w:val="20"/>
                <w:lang w:val="en-GB"/>
              </w:rPr>
              <w:t>Baseline</w:t>
            </w:r>
            <w:r w:rsidRPr="001D7ABF">
              <w:rPr>
                <w:rFonts w:ascii="Times New Roman" w:hAnsi="Times New Roman"/>
                <w:sz w:val="18"/>
                <w:szCs w:val="20"/>
                <w:lang w:val="en-GB"/>
              </w:rPr>
              <w:t xml:space="preserve">: </w:t>
            </w:r>
          </w:p>
        </w:tc>
        <w:tc>
          <w:tcPr>
            <w:tcW w:w="1006" w:type="dxa"/>
            <w:vAlign w:val="center"/>
          </w:tcPr>
          <w:p w14:paraId="4A611683" w14:textId="77777777" w:rsidR="00985230" w:rsidRPr="006F0CD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6F0CDF">
              <w:rPr>
                <w:rFonts w:ascii="Times New Roman" w:eastAsiaTheme="minorEastAsia" w:hAnsi="Times New Roman"/>
                <w:b/>
                <w:sz w:val="18"/>
                <w:szCs w:val="20"/>
              </w:rPr>
              <w:t>Ramp-up time and transition energy</w:t>
            </w:r>
          </w:p>
        </w:tc>
        <w:tc>
          <w:tcPr>
            <w:tcW w:w="801" w:type="dxa"/>
            <w:vAlign w:val="center"/>
          </w:tcPr>
          <w:p w14:paraId="09A96B59" w14:textId="77777777" w:rsidR="00985230" w:rsidRPr="00A3666D"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CE1342">
              <w:rPr>
                <w:rFonts w:ascii="Times New Roman" w:eastAsiaTheme="minorEastAsia" w:hAnsi="Times New Roman"/>
                <w:b/>
                <w:bCs/>
                <w:sz w:val="18"/>
                <w:szCs w:val="20"/>
              </w:rPr>
              <w:t>Per UE paging rate</w:t>
            </w:r>
          </w:p>
        </w:tc>
        <w:tc>
          <w:tcPr>
            <w:tcW w:w="1323" w:type="dxa"/>
            <w:vAlign w:val="center"/>
          </w:tcPr>
          <w:p w14:paraId="4387DAF2" w14:textId="77777777" w:rsidR="00985230" w:rsidRPr="006F0CD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6F0CDF">
              <w:rPr>
                <w:rFonts w:ascii="Times New Roman" w:eastAsiaTheme="minorEastAsia" w:hAnsi="Times New Roman"/>
                <w:b/>
                <w:sz w:val="18"/>
                <w:szCs w:val="20"/>
              </w:rPr>
              <w:t>Sync/re-sync time and energy</w:t>
            </w:r>
          </w:p>
        </w:tc>
        <w:tc>
          <w:tcPr>
            <w:tcW w:w="1183" w:type="dxa"/>
            <w:vAlign w:val="center"/>
          </w:tcPr>
          <w:p w14:paraId="4DE756C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rPr>
              <w:t>LP-WUS monitoring configuration</w:t>
            </w:r>
          </w:p>
        </w:tc>
        <w:tc>
          <w:tcPr>
            <w:tcW w:w="1276" w:type="dxa"/>
            <w:vAlign w:val="center"/>
          </w:tcPr>
          <w:p w14:paraId="3EF9A4A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sidRPr="001D7ABF">
              <w:rPr>
                <w:rFonts w:ascii="Times New Roman" w:hAnsi="Times New Roman"/>
                <w:b/>
                <w:sz w:val="18"/>
                <w:szCs w:val="20"/>
                <w:lang w:val="en-GB"/>
              </w:rPr>
              <w:t>Relative power of LP-WUR</w:t>
            </w:r>
            <w:r>
              <w:rPr>
                <w:rFonts w:ascii="Times New Roman" w:hAnsi="Times New Roman"/>
                <w:b/>
                <w:sz w:val="18"/>
                <w:szCs w:val="20"/>
                <w:lang w:val="en-GB"/>
              </w:rPr>
              <w:t xml:space="preserve"> ON</w:t>
            </w:r>
          </w:p>
        </w:tc>
        <w:tc>
          <w:tcPr>
            <w:tcW w:w="1680" w:type="dxa"/>
            <w:vAlign w:val="center"/>
          </w:tcPr>
          <w:p w14:paraId="0A2D8A2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254C6F18" w14:textId="77777777" w:rsidTr="00452309">
        <w:trPr>
          <w:trHeight w:val="710"/>
          <w:jc w:val="center"/>
        </w:trPr>
        <w:tc>
          <w:tcPr>
            <w:tcW w:w="992" w:type="dxa"/>
            <w:vAlign w:val="center"/>
          </w:tcPr>
          <w:p w14:paraId="2AF226F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20"/>
                <w:lang w:eastAsia="zh-CN"/>
              </w:rPr>
            </w:pPr>
            <w:r w:rsidRPr="001D7ABF">
              <w:rPr>
                <w:rFonts w:ascii="Times New Roman" w:eastAsiaTheme="minorEastAsia" w:hAnsi="Times New Roman"/>
                <w:b/>
                <w:sz w:val="18"/>
                <w:szCs w:val="20"/>
                <w:lang w:eastAsia="zh-CN"/>
              </w:rPr>
              <w:t>Values</w:t>
            </w:r>
          </w:p>
        </w:tc>
        <w:tc>
          <w:tcPr>
            <w:tcW w:w="851" w:type="dxa"/>
            <w:vAlign w:val="center"/>
          </w:tcPr>
          <w:p w14:paraId="26CD17E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hAnsi="Times New Roman"/>
                <w:sz w:val="18"/>
                <w:szCs w:val="20"/>
                <w:lang w:val="en-GB"/>
              </w:rPr>
              <w:t>I-DRX paging with PEI</w:t>
            </w:r>
          </w:p>
        </w:tc>
        <w:tc>
          <w:tcPr>
            <w:tcW w:w="1006" w:type="dxa"/>
            <w:vAlign w:val="center"/>
          </w:tcPr>
          <w:p w14:paraId="251A309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sz w:val="18"/>
                <w:szCs w:val="20"/>
                <w:lang w:eastAsia="zh-CN"/>
              </w:rPr>
              <w:t>4</w:t>
            </w:r>
            <w:r w:rsidRPr="001D7ABF">
              <w:rPr>
                <w:rFonts w:ascii="Times New Roman" w:eastAsiaTheme="minorEastAsia" w:hAnsi="Times New Roman"/>
                <w:sz w:val="18"/>
                <w:szCs w:val="20"/>
                <w:lang w:eastAsia="zh-CN"/>
              </w:rPr>
              <w:t>00ms; 200</w:t>
            </w:r>
            <w:r>
              <w:rPr>
                <w:rFonts w:ascii="Times New Roman" w:eastAsiaTheme="minorEastAsia" w:hAnsi="Times New Roman"/>
                <w:sz w:val="18"/>
                <w:szCs w:val="20"/>
                <w:lang w:eastAsia="zh-CN"/>
              </w:rPr>
              <w:t>0</w:t>
            </w:r>
            <w:r w:rsidRPr="001D7ABF">
              <w:rPr>
                <w:rFonts w:ascii="Times New Roman" w:eastAsiaTheme="minorEastAsia" w:hAnsi="Times New Roman"/>
                <w:sz w:val="18"/>
                <w:szCs w:val="20"/>
                <w:lang w:eastAsia="zh-CN"/>
              </w:rPr>
              <w:t>0</w:t>
            </w:r>
          </w:p>
        </w:tc>
        <w:tc>
          <w:tcPr>
            <w:tcW w:w="801" w:type="dxa"/>
            <w:vAlign w:val="center"/>
          </w:tcPr>
          <w:p w14:paraId="78C7C60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Cs/>
                <w:sz w:val="18"/>
                <w:szCs w:val="20"/>
              </w:rPr>
            </w:pPr>
            <w:r w:rsidRPr="006F0CDF">
              <w:rPr>
                <w:rFonts w:ascii="Times New Roman" w:eastAsiaTheme="minorEastAsia" w:hAnsi="Times New Roman"/>
                <w:bCs/>
                <w:sz w:val="18"/>
                <w:szCs w:val="20"/>
              </w:rPr>
              <w:t>0.001%</w:t>
            </w:r>
          </w:p>
        </w:tc>
        <w:tc>
          <w:tcPr>
            <w:tcW w:w="1323" w:type="dxa"/>
            <w:vAlign w:val="center"/>
          </w:tcPr>
          <w:p w14:paraId="230425C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sidRPr="001D7ABF">
              <w:rPr>
                <w:rFonts w:ascii="Times New Roman" w:eastAsiaTheme="minorEastAsia" w:hAnsi="Times New Roman"/>
                <w:bCs/>
                <w:sz w:val="18"/>
                <w:szCs w:val="20"/>
              </w:rPr>
              <w:t>100ms; 2260</w:t>
            </w:r>
          </w:p>
        </w:tc>
        <w:tc>
          <w:tcPr>
            <w:tcW w:w="1183" w:type="dxa"/>
            <w:vAlign w:val="center"/>
          </w:tcPr>
          <w:p w14:paraId="712AF2A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eastAsiaTheme="minorEastAsia" w:hAnsi="Times New Roman"/>
                <w:sz w:val="18"/>
                <w:szCs w:val="20"/>
              </w:rPr>
              <w:t>Option1</w:t>
            </w:r>
          </w:p>
        </w:tc>
        <w:tc>
          <w:tcPr>
            <w:tcW w:w="1276" w:type="dxa"/>
            <w:vAlign w:val="center"/>
          </w:tcPr>
          <w:p w14:paraId="17ACC27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sidRPr="001D7ABF">
              <w:rPr>
                <w:rFonts w:ascii="Times New Roman" w:hAnsi="Times New Roman"/>
                <w:sz w:val="18"/>
                <w:szCs w:val="20"/>
                <w:lang w:val="en-GB"/>
              </w:rPr>
              <w:t>0.1</w:t>
            </w:r>
            <w:r>
              <w:rPr>
                <w:rFonts w:ascii="Times New Roman" w:hAnsi="Times New Roman"/>
                <w:sz w:val="18"/>
                <w:szCs w:val="20"/>
                <w:lang w:val="en-GB"/>
              </w:rPr>
              <w:t xml:space="preserve"> or 4</w:t>
            </w:r>
            <w:r w:rsidRPr="001D7ABF">
              <w:rPr>
                <w:rFonts w:ascii="Times New Roman" w:hAnsi="Times New Roman"/>
                <w:sz w:val="18"/>
                <w:szCs w:val="20"/>
                <w:lang w:val="en-GB"/>
              </w:rPr>
              <w:t>units</w:t>
            </w:r>
          </w:p>
        </w:tc>
        <w:tc>
          <w:tcPr>
            <w:tcW w:w="1680" w:type="dxa"/>
            <w:vAlign w:val="center"/>
          </w:tcPr>
          <w:p w14:paraId="59AC62F5"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lang w:eastAsia="zh-CN"/>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1 for baseline scheme;</w:t>
            </w:r>
          </w:p>
          <w:p w14:paraId="455D3F2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20"/>
              </w:rPr>
            </w:pPr>
            <w:r>
              <w:rPr>
                <w:rFonts w:ascii="Times New Roman" w:eastAsiaTheme="minorEastAsia" w:hAnsi="Times New Roman" w:hint="eastAsia"/>
                <w:sz w:val="18"/>
                <w:szCs w:val="20"/>
                <w:lang w:eastAsia="zh-CN"/>
              </w:rPr>
              <w:t>O</w:t>
            </w:r>
            <w:r>
              <w:rPr>
                <w:rFonts w:ascii="Times New Roman" w:eastAsiaTheme="minorEastAsia" w:hAnsi="Times New Roman"/>
                <w:sz w:val="18"/>
                <w:szCs w:val="20"/>
                <w:lang w:eastAsia="zh-CN"/>
              </w:rPr>
              <w:t>ption 3 for LP-WUS scheme.</w:t>
            </w:r>
          </w:p>
        </w:tc>
      </w:tr>
    </w:tbl>
    <w:p w14:paraId="48E52E0A" w14:textId="77777777" w:rsidR="00985230" w:rsidRDefault="00985230"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p>
    <w:p w14:paraId="1B242102" w14:textId="5734F40A" w:rsidR="00985230" w:rsidRDefault="00CE0129" w:rsidP="00985230">
      <w:pPr>
        <w:overflowPunct w:val="0"/>
        <w:autoSpaceDE w:val="0"/>
        <w:autoSpaceDN w:val="0"/>
        <w:adjustRightInd w:val="0"/>
        <w:spacing w:after="180"/>
        <w:ind w:right="-99"/>
        <w:textAlignment w:val="baseline"/>
        <w:rPr>
          <w:rFonts w:eastAsiaTheme="minorEastAsia"/>
        </w:rPr>
      </w:pPr>
      <w:r w:rsidRPr="005E216B">
        <w:rPr>
          <w:noProof/>
          <w:color w:val="C00000"/>
        </w:rPr>
        <mc:AlternateContent>
          <mc:Choice Requires="wps">
            <w:drawing>
              <wp:anchor distT="0" distB="0" distL="114300" distR="114300" simplePos="0" relativeHeight="251658253" behindDoc="0" locked="0" layoutInCell="1" allowOverlap="1" wp14:anchorId="6E54BB13" wp14:editId="44973CB6">
                <wp:simplePos x="0" y="0"/>
                <wp:positionH relativeFrom="column">
                  <wp:posOffset>1203790</wp:posOffset>
                </wp:positionH>
                <wp:positionV relativeFrom="paragraph">
                  <wp:posOffset>755426</wp:posOffset>
                </wp:positionV>
                <wp:extent cx="1779357" cy="266978"/>
                <wp:effectExtent l="0" t="171450" r="0" b="0"/>
                <wp:wrapNone/>
                <wp:docPr id="67" name="图形 14" descr="箭头轻微弯曲"/>
                <wp:cNvGraphicFramePr/>
                <a:graphic xmlns:a="http://schemas.openxmlformats.org/drawingml/2006/main">
                  <a:graphicData uri="http://schemas.microsoft.com/office/word/2010/wordprocessingShape">
                    <wps:wsp>
                      <wps:cNvSpPr/>
                      <wps:spPr>
                        <a:xfrm rot="20700060">
                          <a:off x="0" y="0"/>
                          <a:ext cx="1779357" cy="266978"/>
                        </a:xfrm>
                        <a:custGeom>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a:srgbClr val="C00000">
                            <a:alpha val="70000"/>
                          </a:srgbClr>
                        </a:solidFill>
                        <a:ln w="21729"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49C8DA" id="图形 14" o:spid="_x0000_s1026" alt="箭头轻微弯曲" style="position:absolute;left:0;text-align:left;margin-left:94.8pt;margin-top:59.5pt;width:140.1pt;height:21pt;rotation:-982974fd;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86437,374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" path="m1886319,126043c1892827,126043,1628077,,1628077,v,47625,18450,67245,18450,114870c1301563,183450,-308,14902,1,38667,310,62432,999675,286987,1648381,257460r20843,117032l1886319,126043xe" fillcolor="#c00000" stroked="f" strokeweight=".60358mm">
                <v:fill opacity="46003f"/>
                <v:stroke joinstyle="miter"/>
                <v:path arrowok="t" o:connecttype="custom" o:connectlocs="1779246,89857;1535662,0;1553065,81892;1,27566;1554814,183545;1574474,266978;1779246,89857" o:connectangles="0,0,0,0,0,0,0"/>
              </v:shape>
            </w:pict>
          </mc:Fallback>
        </mc:AlternateContent>
      </w:r>
      <w:r w:rsidR="00985230">
        <w:rPr>
          <w:noProof/>
        </w:rPr>
        <w:t xml:space="preserve"> </w:t>
      </w:r>
      <w:r w:rsidR="00985230">
        <w:rPr>
          <w:noProof/>
        </w:rPr>
        <w:drawing>
          <wp:inline distT="0" distB="0" distL="0" distR="0" wp14:anchorId="67F86E08" wp14:editId="75E625ED">
            <wp:extent cx="5759450" cy="1999397"/>
            <wp:effectExtent l="0" t="0" r="12700" b="1270"/>
            <wp:docPr id="46" name="图表 46">
              <a:extLst xmlns:a="http://schemas.openxmlformats.org/drawingml/2006/main">
                <a:ext uri="{FF2B5EF4-FFF2-40B4-BE49-F238E27FC236}">
                  <a16:creationId xmlns:a16="http://schemas.microsoft.com/office/drawing/2014/main" id="{162A2E1F-9F46-4A4A-BA0D-DCA5A375F8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413085E" w14:textId="77777777" w:rsidR="00985230" w:rsidRDefault="00985230" w:rsidP="00985230">
      <w:pPr>
        <w:overflowPunct w:val="0"/>
        <w:autoSpaceDE w:val="0"/>
        <w:autoSpaceDN w:val="0"/>
        <w:adjustRightInd w:val="0"/>
        <w:spacing w:after="180"/>
        <w:ind w:right="-99"/>
        <w:textAlignment w:val="baseline"/>
        <w:rPr>
          <w:rFonts w:ascii="Times New Roman" w:eastAsiaTheme="minorEastAsia" w:hAnsi="Times New Roman"/>
          <w:szCs w:val="20"/>
          <w:lang w:val="en-GB"/>
        </w:rPr>
      </w:pPr>
      <w:r>
        <w:rPr>
          <w:noProof/>
        </w:rPr>
        <w:drawing>
          <wp:inline distT="0" distB="0" distL="0" distR="0" wp14:anchorId="26217F17" wp14:editId="24D4D131">
            <wp:extent cx="5759450" cy="2163170"/>
            <wp:effectExtent l="0" t="0" r="12700" b="8890"/>
            <wp:docPr id="47" name="图表 47">
              <a:extLst xmlns:a="http://schemas.openxmlformats.org/drawingml/2006/main">
                <a:ext uri="{FF2B5EF4-FFF2-40B4-BE49-F238E27FC236}">
                  <a16:creationId xmlns:a16="http://schemas.microsoft.com/office/drawing/2014/main" id="{6BC84AA2-3569-4BFC-BEF2-C431615467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1B72026" w14:textId="1A3B58B8" w:rsidR="00CD6A08" w:rsidRDefault="00985230">
      <w:pPr>
        <w:overflowPunct w:val="0"/>
        <w:autoSpaceDE w:val="0"/>
        <w:autoSpaceDN w:val="0"/>
        <w:adjustRightInd w:val="0"/>
        <w:spacing w:after="180"/>
        <w:ind w:right="-99"/>
        <w:jc w:val="center"/>
        <w:textAlignment w:val="baseline"/>
        <w:rPr>
          <w:rFonts w:ascii="Times New Roman" w:hAnsi="Times New Roman"/>
          <w:b/>
          <w:szCs w:val="20"/>
        </w:rPr>
      </w:pPr>
      <w:bookmarkStart w:id="43" w:name="_Ref127550134"/>
      <w:r w:rsidRPr="0029432B">
        <w:rPr>
          <w:rFonts w:ascii="Times New Roman" w:hAnsi="Times New Roman"/>
          <w:b/>
        </w:rPr>
        <w:t xml:space="preserve">Figure </w:t>
      </w:r>
      <w:r w:rsidR="003957C6" w:rsidRPr="0029432B">
        <w:rPr>
          <w:rFonts w:ascii="Times New Roman" w:eastAsia="等线" w:hAnsi="Times New Roman"/>
          <w:b/>
        </w:rPr>
        <w:fldChar w:fldCharType="begin"/>
      </w:r>
      <w:r w:rsidR="003957C6" w:rsidRPr="0029432B">
        <w:rPr>
          <w:rFonts w:ascii="Times New Roman" w:eastAsia="等线" w:hAnsi="Times New Roman"/>
          <w:b/>
        </w:rPr>
        <w:instrText xml:space="preserve"> SEQ Figure \* ARABIC </w:instrText>
      </w:r>
      <w:r w:rsidR="003957C6" w:rsidRPr="0029432B">
        <w:rPr>
          <w:rFonts w:ascii="Times New Roman" w:eastAsia="等线" w:hAnsi="Times New Roman"/>
          <w:b/>
        </w:rPr>
        <w:fldChar w:fldCharType="separate"/>
      </w:r>
      <w:r w:rsidR="003957C6">
        <w:rPr>
          <w:rFonts w:ascii="Times New Roman" w:eastAsia="等线" w:hAnsi="Times New Roman"/>
          <w:b/>
          <w:noProof/>
        </w:rPr>
        <w:t>5</w:t>
      </w:r>
      <w:r w:rsidR="003957C6" w:rsidRPr="0029432B">
        <w:rPr>
          <w:rFonts w:ascii="Times New Roman" w:eastAsia="等线" w:hAnsi="Times New Roman"/>
          <w:b/>
        </w:rPr>
        <w:fldChar w:fldCharType="end"/>
      </w:r>
      <w:bookmarkEnd w:id="43"/>
      <w:r>
        <w:rPr>
          <w:rFonts w:ascii="Times New Roman" w:hAnsi="Times New Roman"/>
          <w:b/>
        </w:rPr>
        <w:t xml:space="preserve">. </w:t>
      </w:r>
      <w:r>
        <w:rPr>
          <w:rFonts w:ascii="Times New Roman" w:hAnsi="Times New Roman"/>
          <w:b/>
          <w:szCs w:val="20"/>
        </w:rPr>
        <w:t xml:space="preserve"> The power and latency performances of LP-WUS/WUR scheme with different F</w:t>
      </w:r>
      <w:r w:rsidR="008A3496">
        <w:rPr>
          <w:rFonts w:ascii="Times New Roman" w:hAnsi="Times New Roman"/>
          <w:b/>
          <w:szCs w:val="20"/>
        </w:rPr>
        <w:t>AR</w:t>
      </w:r>
      <w:r>
        <w:rPr>
          <w:rFonts w:ascii="Times New Roman" w:hAnsi="Times New Roman"/>
          <w:b/>
          <w:szCs w:val="20"/>
        </w:rPr>
        <w:t>.</w:t>
      </w:r>
      <w:r w:rsidR="00D13530">
        <w:rPr>
          <w:rFonts w:ascii="Times New Roman" w:hAnsi="Times New Roman"/>
          <w:b/>
          <w:szCs w:val="20"/>
        </w:rPr>
        <w:t xml:space="preserve"> </w:t>
      </w:r>
    </w:p>
    <w:p w14:paraId="15409FA3" w14:textId="0D62D762" w:rsidR="00971DB7" w:rsidRDefault="00971DB7" w:rsidP="005E216B">
      <w:pPr>
        <w:overflowPunct w:val="0"/>
        <w:autoSpaceDE w:val="0"/>
        <w:autoSpaceDN w:val="0"/>
        <w:adjustRightInd w:val="0"/>
        <w:spacing w:after="180"/>
        <w:ind w:right="-99"/>
        <w:jc w:val="center"/>
        <w:textAlignment w:val="baseline"/>
        <w:rPr>
          <w:rFonts w:ascii="Times New Roman" w:eastAsiaTheme="minorEastAsia" w:hAnsi="Times New Roman"/>
          <w:b/>
          <w:bCs/>
          <w:szCs w:val="20"/>
          <w:lang w:eastAsia="zh-CN"/>
        </w:rPr>
      </w:pPr>
      <w:r>
        <w:rPr>
          <w:rFonts w:ascii="Times New Roman" w:eastAsiaTheme="minorEastAsia" w:hAnsi="Times New Roman"/>
          <w:b/>
          <w:bCs/>
          <w:szCs w:val="20"/>
          <w:lang w:eastAsia="zh-CN"/>
        </w:rPr>
        <w:t>(</w:t>
      </w:r>
      <w:r w:rsidR="00CD6A08">
        <w:rPr>
          <w:rFonts w:ascii="Times New Roman" w:eastAsiaTheme="minorEastAsia" w:hAnsi="Times New Roman"/>
          <w:b/>
          <w:bCs/>
          <w:szCs w:val="20"/>
          <w:lang w:eastAsia="zh-CN"/>
        </w:rPr>
        <w:t>N</w:t>
      </w:r>
      <w:r>
        <w:rPr>
          <w:rFonts w:ascii="Times New Roman" w:eastAsiaTheme="minorEastAsia" w:hAnsi="Times New Roman"/>
          <w:b/>
          <w:bCs/>
          <w:szCs w:val="20"/>
          <w:lang w:eastAsia="zh-CN"/>
        </w:rPr>
        <w:t>ote:</w:t>
      </w:r>
      <w:r w:rsidRPr="001D7ABF">
        <w:rPr>
          <w:rFonts w:ascii="Times New Roman" w:eastAsiaTheme="minorEastAsia" w:hAnsi="Times New Roman"/>
          <w:bCs/>
          <w:color w:val="FF0000"/>
          <w:szCs w:val="20"/>
          <w:lang w:eastAsia="zh-CN"/>
        </w:rPr>
        <w:t xml:space="preserve"> </w:t>
      </w:r>
      <w:r w:rsidRPr="005E216B">
        <w:rPr>
          <w:rFonts w:ascii="Times New Roman" w:eastAsiaTheme="minorEastAsia" w:hAnsi="Times New Roman"/>
          <w:bCs/>
          <w:szCs w:val="20"/>
          <w:lang w:eastAsia="zh-CN"/>
        </w:rPr>
        <w:t>FAR here refers to the FAR of channel which not contain the FAR caused by group paging. If we both consider FAR and group wake-up, UE power consumption of LP-WUS scheme will sharply increase.</w:t>
      </w:r>
      <w:r w:rsidRPr="004B2EF2">
        <w:rPr>
          <w:rFonts w:ascii="Times New Roman" w:eastAsiaTheme="minorEastAsia" w:hAnsi="Times New Roman"/>
          <w:b/>
          <w:bCs/>
          <w:szCs w:val="20"/>
          <w:lang w:eastAsia="zh-CN"/>
        </w:rPr>
        <w:t>)</w:t>
      </w:r>
    </w:p>
    <w:p w14:paraId="03A3C60B" w14:textId="27774CDF" w:rsidR="00971DB7" w:rsidRPr="000118D7" w:rsidRDefault="00E84AA2" w:rsidP="00971DB7">
      <w:pPr>
        <w:overflowPunct w:val="0"/>
        <w:autoSpaceDE w:val="0"/>
        <w:autoSpaceDN w:val="0"/>
        <w:adjustRightInd w:val="0"/>
        <w:spacing w:after="180"/>
        <w:ind w:rightChars="-49" w:right="-98"/>
        <w:jc w:val="both"/>
        <w:textAlignment w:val="baseline"/>
        <w:rPr>
          <w:rFonts w:ascii="Times New Roman" w:eastAsiaTheme="minorEastAsia" w:hAnsi="Times New Roman"/>
          <w:bCs/>
          <w:szCs w:val="20"/>
          <w:lang w:eastAsia="zh-CN"/>
        </w:rPr>
      </w:pPr>
      <w:r w:rsidRPr="008447AC">
        <w:rPr>
          <w:rFonts w:ascii="Times New Roman" w:eastAsiaTheme="minorEastAsia" w:hAnsi="Times New Roman"/>
          <w:bCs/>
          <w:szCs w:val="20"/>
          <w:lang w:eastAsia="zh-CN"/>
        </w:rPr>
        <w:t>According to the results, the following observations are given</w:t>
      </w:r>
      <w:r w:rsidR="00971DB7" w:rsidRPr="000118D7">
        <w:rPr>
          <w:rFonts w:ascii="Times New Roman" w:eastAsiaTheme="minorEastAsia" w:hAnsi="Times New Roman"/>
          <w:bCs/>
          <w:szCs w:val="20"/>
          <w:lang w:eastAsia="zh-CN"/>
        </w:rPr>
        <w:t>:</w:t>
      </w:r>
    </w:p>
    <w:p w14:paraId="5DA37BFA" w14:textId="69A967EF" w:rsidR="00985230"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4" w:name="_Ref127561944"/>
      <w:r w:rsidRPr="00E84936">
        <w:rPr>
          <w:rFonts w:ascii="Times New Roman" w:eastAsiaTheme="minorEastAsia" w:hAnsi="Times New Roman"/>
          <w:b/>
          <w:bCs/>
          <w:szCs w:val="20"/>
          <w:lang w:eastAsia="zh-CN"/>
        </w:rPr>
        <w:lastRenderedPageBreak/>
        <w:t>Observation</w:t>
      </w:r>
      <w:r>
        <w:rPr>
          <w:rFonts w:ascii="Times New Roman" w:eastAsiaTheme="minorEastAsia" w:hAnsi="Times New Roman"/>
          <w:b/>
          <w:bCs/>
          <w:szCs w:val="20"/>
          <w:lang w:eastAsia="zh-CN"/>
        </w:rPr>
        <w:t xml:space="preserve">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10</w:t>
      </w:r>
      <w:r w:rsidR="005D01C6" w:rsidRPr="000C4736">
        <w:rPr>
          <w:rFonts w:ascii="Times New Roman" w:eastAsia="等线" w:hAnsi="Times New Roman"/>
          <w:b/>
          <w:szCs w:val="20"/>
          <w:lang w:val="en-GB" w:eastAsia="zh-CN"/>
        </w:rPr>
        <w:fldChar w:fldCharType="end"/>
      </w:r>
      <w:r w:rsidRPr="00E84936">
        <w:rPr>
          <w:rFonts w:ascii="Times New Roman" w:eastAsiaTheme="minorEastAsia" w:hAnsi="Times New Roman"/>
          <w:b/>
          <w:bCs/>
          <w:szCs w:val="20"/>
          <w:lang w:eastAsia="zh-CN"/>
        </w:rPr>
        <w:t>:</w:t>
      </w:r>
      <w:r w:rsidR="00385F76">
        <w:rPr>
          <w:rFonts w:ascii="Times New Roman" w:eastAsiaTheme="minorEastAsia" w:hAnsi="Times New Roman"/>
          <w:b/>
          <w:bCs/>
          <w:szCs w:val="20"/>
          <w:lang w:eastAsia="zh-CN"/>
        </w:rPr>
        <w:t xml:space="preserve"> As</w:t>
      </w:r>
      <w:r w:rsidRPr="00E84936">
        <w:rPr>
          <w:rFonts w:ascii="Times New Roman" w:eastAsiaTheme="minorEastAsia" w:hAnsi="Times New Roman"/>
          <w:b/>
          <w:bCs/>
          <w:szCs w:val="20"/>
          <w:lang w:eastAsia="zh-CN"/>
        </w:rPr>
        <w:t xml:space="preserve"> </w:t>
      </w:r>
      <w:r w:rsidR="00385F76">
        <w:rPr>
          <w:rFonts w:ascii="Times New Roman" w:eastAsiaTheme="minorEastAsia" w:hAnsi="Times New Roman"/>
          <w:b/>
          <w:bCs/>
          <w:szCs w:val="20"/>
          <w:lang w:eastAsia="zh-CN"/>
        </w:rPr>
        <w:t>FAR for LP-WUS increase</w:t>
      </w:r>
      <w:r w:rsidR="00F54EEC">
        <w:rPr>
          <w:rFonts w:ascii="Times New Roman" w:eastAsiaTheme="minorEastAsia" w:hAnsi="Times New Roman"/>
          <w:b/>
          <w:bCs/>
          <w:szCs w:val="20"/>
          <w:lang w:eastAsia="zh-CN"/>
        </w:rPr>
        <w:t>s</w:t>
      </w:r>
      <w:r w:rsidR="00385F76">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UE</w:t>
      </w:r>
      <w:r w:rsidRPr="001D7ABF">
        <w:rPr>
          <w:rFonts w:ascii="Times New Roman" w:eastAsiaTheme="minorEastAsia" w:hAnsi="Times New Roman"/>
          <w:b/>
          <w:bCs/>
          <w:szCs w:val="20"/>
          <w:lang w:eastAsia="zh-CN"/>
        </w:rPr>
        <w:t xml:space="preserve"> power consumption</w:t>
      </w:r>
      <w:r w:rsidR="00385F76">
        <w:rPr>
          <w:rFonts w:ascii="Times New Roman" w:eastAsiaTheme="minorEastAsia" w:hAnsi="Times New Roman"/>
          <w:b/>
          <w:bCs/>
          <w:szCs w:val="20"/>
          <w:lang w:eastAsia="zh-CN"/>
        </w:rPr>
        <w:t xml:space="preserve"> g</w:t>
      </w:r>
      <w:r w:rsidR="00F54EEC">
        <w:rPr>
          <w:rFonts w:ascii="Times New Roman" w:eastAsiaTheme="minorEastAsia" w:hAnsi="Times New Roman"/>
          <w:b/>
          <w:bCs/>
          <w:szCs w:val="20"/>
          <w:lang w:eastAsia="zh-CN"/>
        </w:rPr>
        <w:t>oes up</w:t>
      </w:r>
      <w:r>
        <w:rPr>
          <w:rFonts w:ascii="Times New Roman" w:eastAsiaTheme="minorEastAsia" w:hAnsi="Times New Roman"/>
          <w:b/>
          <w:bCs/>
          <w:szCs w:val="20"/>
          <w:lang w:eastAsia="zh-CN"/>
        </w:rPr>
        <w:t>. And a sharp</w:t>
      </w:r>
      <w:r w:rsidR="00F54EEC">
        <w:rPr>
          <w:rFonts w:ascii="Times New Roman" w:eastAsiaTheme="minorEastAsia" w:hAnsi="Times New Roman"/>
          <w:b/>
          <w:bCs/>
          <w:szCs w:val="20"/>
          <w:lang w:eastAsia="zh-CN"/>
        </w:rPr>
        <w:t xml:space="preserve"> </w:t>
      </w:r>
      <w:r w:rsidR="002D5E7B">
        <w:rPr>
          <w:rFonts w:ascii="Times New Roman" w:eastAsiaTheme="minorEastAsia" w:hAnsi="Times New Roman"/>
          <w:b/>
          <w:bCs/>
          <w:szCs w:val="20"/>
          <w:lang w:eastAsia="zh-CN"/>
        </w:rPr>
        <w:t>raising</w:t>
      </w:r>
      <w:r>
        <w:rPr>
          <w:rFonts w:ascii="Times New Roman" w:eastAsiaTheme="minorEastAsia" w:hAnsi="Times New Roman"/>
          <w:b/>
          <w:bCs/>
          <w:szCs w:val="20"/>
          <w:lang w:eastAsia="zh-CN"/>
        </w:rPr>
        <w:t xml:space="preserve"> of UE power consumption is observed when FAR </w:t>
      </w:r>
      <w:r w:rsidR="002D5E7B">
        <w:rPr>
          <w:rFonts w:ascii="Times New Roman" w:eastAsiaTheme="minorEastAsia" w:hAnsi="Times New Roman"/>
          <w:b/>
          <w:bCs/>
          <w:szCs w:val="20"/>
          <w:lang w:eastAsia="zh-CN"/>
        </w:rPr>
        <w:t xml:space="preserve">reaches </w:t>
      </w:r>
      <w:r>
        <w:rPr>
          <w:rFonts w:ascii="Times New Roman" w:eastAsiaTheme="minorEastAsia" w:hAnsi="Times New Roman"/>
          <w:b/>
          <w:bCs/>
          <w:szCs w:val="20"/>
          <w:lang w:eastAsia="zh-CN"/>
        </w:rPr>
        <w:t>10%.</w:t>
      </w:r>
      <w:bookmarkEnd w:id="44"/>
    </w:p>
    <w:p w14:paraId="63D80BF2" w14:textId="22FD9C7F" w:rsidR="00985230"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Pr>
          <w:rFonts w:ascii="Times New Roman" w:eastAsiaTheme="minorEastAsia" w:hAnsi="Times New Roman" w:hint="eastAsia"/>
          <w:b/>
          <w:bCs/>
          <w:szCs w:val="20"/>
        </w:rPr>
        <w:t>R</w:t>
      </w:r>
      <w:r>
        <w:rPr>
          <w:rFonts w:ascii="Times New Roman" w:eastAsiaTheme="minorEastAsia" w:hAnsi="Times New Roman"/>
          <w:b/>
          <w:bCs/>
          <w:szCs w:val="20"/>
        </w:rPr>
        <w:t>RM</w:t>
      </w:r>
    </w:p>
    <w:p w14:paraId="5E1E6DDA" w14:textId="32827935" w:rsidR="003D1E9D" w:rsidRDefault="003957C6" w:rsidP="005E216B">
      <w:pPr>
        <w:pStyle w:val="a9"/>
        <w:rPr>
          <w:rFonts w:ascii="Times New Roman" w:eastAsiaTheme="minorEastAsia" w:hAnsi="Times New Roman"/>
          <w:b/>
        </w:rPr>
      </w:pPr>
      <w:r>
        <w:rPr>
          <w:rFonts w:ascii="Times New Roman" w:hAnsi="Times New Roman"/>
          <w:b/>
        </w:rPr>
        <w:fldChar w:fldCharType="begin"/>
      </w:r>
      <w:r>
        <w:rPr>
          <w:rFonts w:ascii="Times New Roman" w:hAnsi="Times New Roman"/>
          <w:b/>
        </w:rPr>
        <w:instrText xml:space="preserve"> REF _Ref127550238 \h </w:instrText>
      </w:r>
      <w:r>
        <w:rPr>
          <w:rFonts w:ascii="Times New Roman" w:hAnsi="Times New Roman"/>
          <w:b/>
        </w:rPr>
      </w:r>
      <w:r>
        <w:rPr>
          <w:rFonts w:ascii="Times New Roman" w:hAnsi="Times New Roman"/>
          <w:b/>
        </w:rPr>
        <w:fldChar w:fldCharType="separate"/>
      </w:r>
      <w:r w:rsidRPr="0029432B">
        <w:rPr>
          <w:rFonts w:ascii="Times New Roman" w:hAnsi="Times New Roman"/>
          <w:b/>
        </w:rPr>
        <w:t xml:space="preserve">Figure </w:t>
      </w:r>
      <w:r>
        <w:rPr>
          <w:rFonts w:ascii="Times New Roman" w:eastAsia="等线" w:hAnsi="Times New Roman"/>
          <w:b/>
          <w:noProof/>
        </w:rPr>
        <w:t>6</w:t>
      </w:r>
      <w:r>
        <w:rPr>
          <w:rFonts w:ascii="Times New Roman" w:hAnsi="Times New Roman"/>
          <w:b/>
        </w:rPr>
        <w:fldChar w:fldCharType="end"/>
      </w:r>
      <w:r w:rsidR="003D1E9D">
        <w:rPr>
          <w:rFonts w:ascii="Times New Roman" w:eastAsiaTheme="minorEastAsia" w:hAnsi="Times New Roman"/>
          <w:bCs/>
        </w:rPr>
        <w:t xml:space="preserve"> shows the simulation results with different </w:t>
      </w:r>
      <w:r w:rsidR="00717B35">
        <w:rPr>
          <w:rFonts w:ascii="Times New Roman" w:eastAsiaTheme="minorEastAsia" w:hAnsi="Times New Roman"/>
          <w:bCs/>
        </w:rPr>
        <w:t>RRM schemes</w:t>
      </w:r>
      <w:r w:rsidR="003D1E9D">
        <w:rPr>
          <w:rFonts w:ascii="Times New Roman" w:eastAsiaTheme="minorEastAsia" w:hAnsi="Times New Roman"/>
          <w:bCs/>
        </w:rPr>
        <w:t xml:space="preserve"> under </w:t>
      </w:r>
      <w:r w:rsidR="003D1E9D" w:rsidRPr="0010257A">
        <w:rPr>
          <w:rFonts w:ascii="Times New Roman" w:eastAsiaTheme="minorEastAsia" w:hAnsi="Times New Roman"/>
          <w:bCs/>
        </w:rPr>
        <w:t>configurations</w:t>
      </w:r>
      <w:r w:rsidR="003D1E9D">
        <w:rPr>
          <w:rFonts w:ascii="Times New Roman" w:eastAsiaTheme="minorEastAsia" w:hAnsi="Times New Roman"/>
          <w:bCs/>
        </w:rPr>
        <w:t xml:space="preserve"> in </w:t>
      </w:r>
      <w:r>
        <w:rPr>
          <w:rFonts w:ascii="Times New Roman" w:eastAsiaTheme="minorEastAsia" w:hAnsi="Times New Roman"/>
          <w:bCs/>
        </w:rPr>
        <w:fldChar w:fldCharType="begin"/>
      </w:r>
      <w:r>
        <w:rPr>
          <w:rFonts w:ascii="Times New Roman" w:eastAsiaTheme="minorEastAsia" w:hAnsi="Times New Roman"/>
          <w:bCs/>
        </w:rPr>
        <w:instrText xml:space="preserve"> REF _Ref127550195 \h </w:instrText>
      </w:r>
      <w:r>
        <w:rPr>
          <w:rFonts w:ascii="Times New Roman" w:eastAsiaTheme="minorEastAsia" w:hAnsi="Times New Roman"/>
          <w:bCs/>
        </w:rPr>
      </w:r>
      <w:r>
        <w:rPr>
          <w:rFonts w:ascii="Times New Roman" w:eastAsiaTheme="minorEastAsia" w:hAnsi="Times New Roman"/>
          <w:bCs/>
        </w:rPr>
        <w:fldChar w:fldCharType="separate"/>
      </w:r>
      <w:r w:rsidRPr="000F71FA">
        <w:rPr>
          <w:rFonts w:ascii="Times New Roman" w:eastAsiaTheme="minorEastAsia" w:hAnsi="Times New Roman"/>
          <w:b/>
        </w:rPr>
        <w:t xml:space="preserve">Table </w:t>
      </w:r>
      <w:r>
        <w:rPr>
          <w:rFonts w:ascii="Times New Roman" w:eastAsiaTheme="minorEastAsia" w:hAnsi="Times New Roman"/>
          <w:b/>
          <w:noProof/>
        </w:rPr>
        <w:t>9</w:t>
      </w:r>
      <w:r>
        <w:rPr>
          <w:rFonts w:ascii="Times New Roman" w:eastAsiaTheme="minorEastAsia" w:hAnsi="Times New Roman"/>
          <w:bCs/>
        </w:rPr>
        <w:fldChar w:fldCharType="end"/>
      </w:r>
      <w:r>
        <w:rPr>
          <w:rFonts w:ascii="Times New Roman" w:eastAsiaTheme="minorEastAsia" w:hAnsi="Times New Roman"/>
          <w:bCs/>
        </w:rPr>
        <w:t>.</w:t>
      </w:r>
    </w:p>
    <w:p w14:paraId="724F32DB" w14:textId="602BA163" w:rsidR="00985230" w:rsidRPr="00956731" w:rsidRDefault="00985230" w:rsidP="00985230">
      <w:pPr>
        <w:pStyle w:val="a9"/>
        <w:ind w:left="420"/>
        <w:jc w:val="center"/>
        <w:rPr>
          <w:rFonts w:ascii="Times New Roman" w:eastAsia="等线" w:hAnsi="Times New Roman"/>
          <w:b/>
        </w:rPr>
      </w:pPr>
      <w:bookmarkStart w:id="45" w:name="_Ref127550195"/>
      <w:r w:rsidRPr="000F71FA">
        <w:rPr>
          <w:rFonts w:ascii="Times New Roman" w:eastAsiaTheme="minorEastAsia"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3957C6">
        <w:rPr>
          <w:rFonts w:ascii="Times New Roman" w:eastAsiaTheme="minorEastAsia" w:hAnsi="Times New Roman"/>
          <w:b/>
          <w:noProof/>
        </w:rPr>
        <w:t>9</w:t>
      </w:r>
      <w:r w:rsidRPr="000F71FA">
        <w:rPr>
          <w:rFonts w:ascii="Times New Roman" w:eastAsiaTheme="minorEastAsia" w:hAnsi="Times New Roman"/>
          <w:b/>
        </w:rPr>
        <w:fldChar w:fldCharType="end"/>
      </w:r>
      <w:bookmarkEnd w:id="45"/>
      <w:r w:rsidRPr="000F71FA">
        <w:rPr>
          <w:rFonts w:ascii="Times New Roman" w:eastAsiaTheme="minorEastAsia" w:hAnsi="Times New Roman"/>
          <w:b/>
        </w:rPr>
        <w:t xml:space="preserve">. </w:t>
      </w:r>
      <w:r w:rsidR="003957C6" w:rsidRPr="005E216B">
        <w:rPr>
          <w:rFonts w:ascii="Times New Roman" w:eastAsiaTheme="minorEastAsia" w:hAnsi="Times New Roman"/>
          <w:b/>
          <w:bCs/>
        </w:rPr>
        <w:t>C</w:t>
      </w:r>
      <w:r w:rsidRPr="00956731">
        <w:rPr>
          <w:rFonts w:ascii="Times New Roman" w:eastAsiaTheme="minorEastAsia" w:hAnsi="Times New Roman"/>
          <w:b/>
          <w:bCs/>
        </w:rPr>
        <w:t xml:space="preserve">onfigurations for evaluation with different </w:t>
      </w:r>
      <w:r>
        <w:rPr>
          <w:rFonts w:ascii="Times New Roman" w:eastAsiaTheme="minorEastAsia" w:hAnsi="Times New Roman"/>
          <w:b/>
          <w:bCs/>
        </w:rPr>
        <w:t>RRM assumptions</w:t>
      </w:r>
      <w:r w:rsidRPr="00956731">
        <w:rPr>
          <w:rFonts w:ascii="Times New Roman" w:eastAsia="等线" w:hAnsi="Times New Roman"/>
          <w:b/>
        </w:rPr>
        <w:t>.</w:t>
      </w:r>
    </w:p>
    <w:tbl>
      <w:tblPr>
        <w:tblStyle w:val="afc"/>
        <w:tblW w:w="0" w:type="auto"/>
        <w:jc w:val="center"/>
        <w:tblLook w:val="04A0" w:firstRow="1" w:lastRow="0" w:firstColumn="1" w:lastColumn="0" w:noHBand="0" w:noVBand="1"/>
      </w:tblPr>
      <w:tblGrid>
        <w:gridCol w:w="1205"/>
        <w:gridCol w:w="1145"/>
        <w:gridCol w:w="956"/>
        <w:gridCol w:w="1243"/>
        <w:gridCol w:w="1258"/>
        <w:gridCol w:w="914"/>
        <w:gridCol w:w="1372"/>
        <w:gridCol w:w="967"/>
      </w:tblGrid>
      <w:tr w:rsidR="00985230" w14:paraId="61D61B73" w14:textId="77777777" w:rsidTr="00452309">
        <w:trPr>
          <w:jc w:val="center"/>
        </w:trPr>
        <w:tc>
          <w:tcPr>
            <w:tcW w:w="1205" w:type="dxa"/>
            <w:vAlign w:val="center"/>
          </w:tcPr>
          <w:p w14:paraId="635EE3A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Parameters</w:t>
            </w:r>
          </w:p>
        </w:tc>
        <w:tc>
          <w:tcPr>
            <w:tcW w:w="1145" w:type="dxa"/>
            <w:vAlign w:val="center"/>
          </w:tcPr>
          <w:p w14:paraId="4A4FA33B"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b/>
                <w:sz w:val="18"/>
                <w:szCs w:val="16"/>
                <w:lang w:val="en-GB"/>
              </w:rPr>
            </w:pPr>
            <w:r w:rsidRPr="001D7ABF">
              <w:rPr>
                <w:rFonts w:ascii="Times New Roman" w:hAnsi="Times New Roman"/>
                <w:b/>
                <w:sz w:val="18"/>
                <w:szCs w:val="16"/>
                <w:lang w:val="en-GB"/>
              </w:rPr>
              <w:t>Baseline</w:t>
            </w:r>
          </w:p>
        </w:tc>
        <w:tc>
          <w:tcPr>
            <w:tcW w:w="956" w:type="dxa"/>
            <w:vAlign w:val="center"/>
          </w:tcPr>
          <w:p w14:paraId="6C35DF0E"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hAnsi="Times New Roman"/>
                <w:b/>
                <w:sz w:val="18"/>
                <w:szCs w:val="16"/>
                <w:lang w:val="en-GB"/>
              </w:rPr>
              <w:t>Relative power of LP-WUR</w:t>
            </w:r>
          </w:p>
        </w:tc>
        <w:tc>
          <w:tcPr>
            <w:tcW w:w="1243" w:type="dxa"/>
            <w:vAlign w:val="center"/>
          </w:tcPr>
          <w:p w14:paraId="69BB070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Ramp-up time and transition energy</w:t>
            </w:r>
          </w:p>
        </w:tc>
        <w:tc>
          <w:tcPr>
            <w:tcW w:w="1258" w:type="dxa"/>
            <w:vAlign w:val="center"/>
          </w:tcPr>
          <w:p w14:paraId="4708B95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Sync/re-sync time and energy</w:t>
            </w:r>
          </w:p>
        </w:tc>
        <w:tc>
          <w:tcPr>
            <w:tcW w:w="914" w:type="dxa"/>
            <w:vAlign w:val="center"/>
          </w:tcPr>
          <w:p w14:paraId="34BBCBE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FAR of LP-WUS</w:t>
            </w:r>
          </w:p>
        </w:tc>
        <w:tc>
          <w:tcPr>
            <w:tcW w:w="1372" w:type="dxa"/>
            <w:vAlign w:val="center"/>
          </w:tcPr>
          <w:p w14:paraId="238A095A" w14:textId="77777777" w:rsidR="00985230" w:rsidRPr="00CE1342"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CE1342">
              <w:rPr>
                <w:rFonts w:ascii="Times New Roman" w:eastAsiaTheme="minorEastAsia" w:hAnsi="Times New Roman"/>
                <w:b/>
                <w:sz w:val="16"/>
                <w:szCs w:val="16"/>
              </w:rPr>
              <w:t>LP-WUS monitoring configuration</w:t>
            </w:r>
          </w:p>
        </w:tc>
        <w:tc>
          <w:tcPr>
            <w:tcW w:w="967" w:type="dxa"/>
            <w:vAlign w:val="center"/>
          </w:tcPr>
          <w:p w14:paraId="0195908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Per UE paging rate</w:t>
            </w:r>
            <w:r w:rsidRPr="00DD1016">
              <w:rPr>
                <w:rFonts w:ascii="Times New Roman" w:eastAsiaTheme="minorEastAsia" w:hAnsi="Times New Roman"/>
                <w:b/>
                <w:sz w:val="18"/>
                <w:szCs w:val="16"/>
              </w:rPr>
              <w:t xml:space="preserve"> </w:t>
            </w:r>
          </w:p>
        </w:tc>
      </w:tr>
      <w:tr w:rsidR="00985230" w14:paraId="666D2193" w14:textId="77777777" w:rsidTr="00452309">
        <w:trPr>
          <w:jc w:val="center"/>
        </w:trPr>
        <w:tc>
          <w:tcPr>
            <w:tcW w:w="1205" w:type="dxa"/>
            <w:vAlign w:val="center"/>
          </w:tcPr>
          <w:p w14:paraId="6DE80283"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lang w:eastAsia="zh-CN"/>
              </w:rPr>
            </w:pPr>
            <w:r w:rsidRPr="001D7ABF">
              <w:rPr>
                <w:rFonts w:ascii="Times New Roman" w:eastAsiaTheme="minorEastAsia" w:hAnsi="Times New Roman"/>
                <w:b/>
                <w:sz w:val="18"/>
                <w:szCs w:val="16"/>
                <w:lang w:eastAsia="zh-CN"/>
              </w:rPr>
              <w:t>Values</w:t>
            </w:r>
          </w:p>
        </w:tc>
        <w:tc>
          <w:tcPr>
            <w:tcW w:w="1145" w:type="dxa"/>
            <w:vAlign w:val="center"/>
          </w:tcPr>
          <w:p w14:paraId="78B54AEE"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sz w:val="18"/>
                <w:szCs w:val="16"/>
                <w:lang w:val="en-GB"/>
              </w:rPr>
            </w:pPr>
            <w:r w:rsidRPr="001D7ABF">
              <w:rPr>
                <w:rFonts w:ascii="Times New Roman" w:hAnsi="Times New Roman"/>
                <w:sz w:val="18"/>
                <w:szCs w:val="16"/>
                <w:lang w:val="en-GB"/>
              </w:rPr>
              <w:t>I-DRX paging with PEI</w:t>
            </w:r>
          </w:p>
        </w:tc>
        <w:tc>
          <w:tcPr>
            <w:tcW w:w="956" w:type="dxa"/>
            <w:vAlign w:val="center"/>
          </w:tcPr>
          <w:p w14:paraId="5E0889AA"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Pr>
                <w:rFonts w:ascii="Times New Roman" w:hAnsi="Times New Roman"/>
                <w:sz w:val="18"/>
                <w:szCs w:val="16"/>
                <w:lang w:val="en-GB"/>
              </w:rPr>
              <w:t>0.1</w:t>
            </w:r>
            <w:r w:rsidRPr="001D7ABF">
              <w:rPr>
                <w:rFonts w:ascii="Times New Roman" w:eastAsiaTheme="minorEastAsia" w:hAnsi="Times New Roman"/>
                <w:sz w:val="18"/>
                <w:szCs w:val="16"/>
                <w:lang w:val="en-GB" w:eastAsia="zh-CN"/>
              </w:rPr>
              <w:t>/2</w:t>
            </w:r>
            <w:r w:rsidRPr="001D7ABF">
              <w:rPr>
                <w:rFonts w:ascii="Times New Roman" w:hAnsi="Times New Roman"/>
                <w:sz w:val="18"/>
                <w:szCs w:val="16"/>
                <w:lang w:val="en-GB"/>
              </w:rPr>
              <w:t xml:space="preserve"> unit</w:t>
            </w:r>
          </w:p>
        </w:tc>
        <w:tc>
          <w:tcPr>
            <w:tcW w:w="1243" w:type="dxa"/>
            <w:vAlign w:val="center"/>
          </w:tcPr>
          <w:p w14:paraId="08962CAE"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sidRPr="001D7ABF">
              <w:rPr>
                <w:rFonts w:ascii="Times New Roman" w:eastAsiaTheme="minorEastAsia" w:hAnsi="Times New Roman"/>
                <w:sz w:val="18"/>
                <w:szCs w:val="16"/>
                <w:lang w:eastAsia="zh-CN"/>
              </w:rPr>
              <w:t>400ms; 20000</w:t>
            </w:r>
          </w:p>
        </w:tc>
        <w:tc>
          <w:tcPr>
            <w:tcW w:w="1258" w:type="dxa"/>
            <w:vAlign w:val="center"/>
          </w:tcPr>
          <w:p w14:paraId="043CD499"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rPr>
            </w:pPr>
            <w:r w:rsidRPr="001D7ABF">
              <w:rPr>
                <w:rFonts w:ascii="Times New Roman" w:eastAsiaTheme="minorEastAsia" w:hAnsi="Times New Roman"/>
                <w:sz w:val="18"/>
                <w:szCs w:val="16"/>
              </w:rPr>
              <w:t>100ms; 2260</w:t>
            </w:r>
          </w:p>
        </w:tc>
        <w:tc>
          <w:tcPr>
            <w:tcW w:w="914" w:type="dxa"/>
            <w:vAlign w:val="center"/>
          </w:tcPr>
          <w:p w14:paraId="2CB4ACB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sz w:val="18"/>
                <w:szCs w:val="16"/>
                <w:lang w:eastAsia="zh-CN"/>
              </w:rPr>
              <w:t>0.</w:t>
            </w:r>
            <w:r w:rsidRPr="001D7ABF">
              <w:rPr>
                <w:rFonts w:ascii="Times New Roman" w:eastAsiaTheme="minorEastAsia" w:hAnsi="Times New Roman"/>
                <w:sz w:val="18"/>
                <w:szCs w:val="16"/>
                <w:lang w:eastAsia="zh-CN"/>
              </w:rPr>
              <w:t>1%</w:t>
            </w:r>
          </w:p>
        </w:tc>
        <w:tc>
          <w:tcPr>
            <w:tcW w:w="1372" w:type="dxa"/>
            <w:vAlign w:val="center"/>
          </w:tcPr>
          <w:p w14:paraId="5584CA31"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rPr>
            </w:pPr>
            <w:r w:rsidRPr="00CE1342">
              <w:rPr>
                <w:rFonts w:ascii="Times New Roman" w:eastAsiaTheme="minorEastAsia" w:hAnsi="Times New Roman"/>
                <w:sz w:val="16"/>
                <w:szCs w:val="16"/>
              </w:rPr>
              <w:t>Option 1</w:t>
            </w:r>
          </w:p>
          <w:p w14:paraId="2A5234EE" w14:textId="6B0AA846" w:rsidR="00684A0A" w:rsidRPr="00CE1342" w:rsidRDefault="00684A0A"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sz w:val="16"/>
                <w:szCs w:val="16"/>
                <w:lang w:eastAsia="zh-CN"/>
              </w:rPr>
              <w:t>O</w:t>
            </w:r>
            <w:r>
              <w:rPr>
                <w:rFonts w:ascii="Times New Roman" w:eastAsiaTheme="minorEastAsia" w:hAnsi="Times New Roman" w:hint="eastAsia"/>
                <w:sz w:val="16"/>
                <w:szCs w:val="16"/>
                <w:lang w:eastAsia="zh-CN"/>
              </w:rPr>
              <w:t>ption</w:t>
            </w:r>
            <w:r>
              <w:rPr>
                <w:rFonts w:ascii="Times New Roman" w:eastAsiaTheme="minorEastAsia" w:hAnsi="Times New Roman"/>
                <w:sz w:val="16"/>
                <w:szCs w:val="16"/>
                <w:lang w:eastAsia="zh-CN"/>
              </w:rPr>
              <w:t xml:space="preserve"> 2</w:t>
            </w:r>
          </w:p>
        </w:tc>
        <w:tc>
          <w:tcPr>
            <w:tcW w:w="967" w:type="dxa"/>
            <w:vAlign w:val="center"/>
          </w:tcPr>
          <w:p w14:paraId="2EC5698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8"/>
                <w:szCs w:val="16"/>
                <w:lang w:eastAsia="zh-CN"/>
              </w:rPr>
            </w:pPr>
            <w:r>
              <w:rPr>
                <w:rFonts w:ascii="Times New Roman" w:eastAsiaTheme="minorEastAsia" w:hAnsi="Times New Roman" w:hint="eastAsia"/>
                <w:sz w:val="18"/>
                <w:szCs w:val="16"/>
                <w:lang w:eastAsia="zh-CN"/>
              </w:rPr>
              <w:t>0</w:t>
            </w:r>
            <w:r>
              <w:rPr>
                <w:rFonts w:ascii="Times New Roman" w:eastAsiaTheme="minorEastAsia" w:hAnsi="Times New Roman"/>
                <w:sz w:val="18"/>
                <w:szCs w:val="16"/>
                <w:lang w:eastAsia="zh-CN"/>
              </w:rPr>
              <w:t>.001</w:t>
            </w:r>
            <w:r>
              <w:rPr>
                <w:rFonts w:ascii="Times New Roman" w:eastAsiaTheme="minorEastAsia" w:hAnsi="Times New Roman" w:hint="eastAsia"/>
                <w:sz w:val="18"/>
                <w:szCs w:val="16"/>
                <w:lang w:eastAsia="zh-CN"/>
              </w:rPr>
              <w:t>%</w:t>
            </w:r>
          </w:p>
        </w:tc>
      </w:tr>
      <w:tr w:rsidR="00684A0A" w14:paraId="0A3998BA" w14:textId="77777777" w:rsidTr="005E216B">
        <w:trPr>
          <w:jc w:val="center"/>
        </w:trPr>
        <w:tc>
          <w:tcPr>
            <w:tcW w:w="9060" w:type="dxa"/>
            <w:gridSpan w:val="8"/>
            <w:vAlign w:val="center"/>
          </w:tcPr>
          <w:p w14:paraId="6DFC7C4D" w14:textId="41E3047A" w:rsidR="00684A0A" w:rsidRDefault="00684A0A" w:rsidP="005E216B">
            <w:pPr>
              <w:overflowPunct w:val="0"/>
              <w:autoSpaceDE w:val="0"/>
              <w:autoSpaceDN w:val="0"/>
              <w:adjustRightInd w:val="0"/>
              <w:ind w:right="-96"/>
              <w:jc w:val="both"/>
              <w:textAlignment w:val="baseline"/>
              <w:rPr>
                <w:rFonts w:ascii="Times New Roman" w:eastAsiaTheme="minorEastAsia" w:hAnsi="Times New Roman"/>
                <w:sz w:val="18"/>
                <w:szCs w:val="16"/>
                <w:lang w:eastAsia="zh-CN"/>
              </w:rPr>
            </w:pPr>
            <w:r w:rsidRPr="001D7ABF">
              <w:rPr>
                <w:rFonts w:ascii="Times New Roman" w:eastAsiaTheme="minorEastAsia" w:hAnsi="Times New Roman"/>
                <w:sz w:val="18"/>
                <w:szCs w:val="20"/>
              </w:rPr>
              <w:t>the configuration for Option 2 is: [200ms] as the duty cycle, and [4ms] as the active time for monitoring LP-WUS every cycle.</w:t>
            </w:r>
          </w:p>
        </w:tc>
      </w:tr>
    </w:tbl>
    <w:p w14:paraId="03ADE896" w14:textId="77777777" w:rsidR="00985230" w:rsidRPr="001D7ABF" w:rsidRDefault="00985230" w:rsidP="00985230">
      <w:pPr>
        <w:rPr>
          <w:rFonts w:ascii="宋体" w:eastAsia="宋体" w:hAnsi="宋体" w:cs="宋体"/>
          <w:sz w:val="24"/>
          <w:szCs w:val="20"/>
          <w:lang w:eastAsia="zh-CN"/>
        </w:rPr>
      </w:pPr>
    </w:p>
    <w:p w14:paraId="41C07059" w14:textId="77777777" w:rsidR="00985230" w:rsidRDefault="00985230" w:rsidP="00985230">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rPr>
        <w:drawing>
          <wp:inline distT="0" distB="0" distL="0" distR="0" wp14:anchorId="44440645" wp14:editId="278F227C">
            <wp:extent cx="5759450" cy="2306472"/>
            <wp:effectExtent l="0" t="0" r="12700" b="17780"/>
            <wp:docPr id="48" name="图表 48">
              <a:extLst xmlns:a="http://schemas.openxmlformats.org/drawingml/2006/main">
                <a:ext uri="{FF2B5EF4-FFF2-40B4-BE49-F238E27FC236}">
                  <a16:creationId xmlns:a16="http://schemas.microsoft.com/office/drawing/2014/main" id="{67705AD9-384F-4A87-9836-39407B521B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52649FD" w14:textId="673A5C96" w:rsidR="00817010" w:rsidRDefault="005C7F30" w:rsidP="00985230">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rPr>
        <w:drawing>
          <wp:inline distT="0" distB="0" distL="0" distR="0" wp14:anchorId="5CE13DA4" wp14:editId="310A40B5">
            <wp:extent cx="5759450" cy="2496710"/>
            <wp:effectExtent l="0" t="0" r="12700" b="18415"/>
            <wp:docPr id="73" name="图表 73">
              <a:extLst xmlns:a="http://schemas.openxmlformats.org/drawingml/2006/main">
                <a:ext uri="{FF2B5EF4-FFF2-40B4-BE49-F238E27FC236}">
                  <a16:creationId xmlns:a16="http://schemas.microsoft.com/office/drawing/2014/main" id="{02D5F464-9592-4F04-A11D-DE52EA807E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84BE3C4" w14:textId="4EFD737D" w:rsidR="00684A0A" w:rsidRDefault="00684A0A" w:rsidP="00985230">
      <w:pPr>
        <w:overflowPunct w:val="0"/>
        <w:autoSpaceDE w:val="0"/>
        <w:autoSpaceDN w:val="0"/>
        <w:adjustRightInd w:val="0"/>
        <w:spacing w:after="180"/>
        <w:ind w:right="-99"/>
        <w:textAlignment w:val="baseline"/>
        <w:rPr>
          <w:rFonts w:ascii="Times New Roman" w:eastAsiaTheme="minorEastAsia" w:hAnsi="Times New Roman"/>
          <w:b/>
          <w:bCs/>
          <w:szCs w:val="20"/>
        </w:rPr>
      </w:pPr>
      <w:r>
        <w:rPr>
          <w:noProof/>
        </w:rPr>
        <w:lastRenderedPageBreak/>
        <w:drawing>
          <wp:inline distT="0" distB="0" distL="0" distR="0" wp14:anchorId="6C444F0F" wp14:editId="7E0EEE11">
            <wp:extent cx="5759450" cy="2639833"/>
            <wp:effectExtent l="0" t="0" r="12700" b="8255"/>
            <wp:docPr id="66" name="图表 66">
              <a:extLst xmlns:a="http://schemas.openxmlformats.org/drawingml/2006/main">
                <a:ext uri="{FF2B5EF4-FFF2-40B4-BE49-F238E27FC236}">
                  <a16:creationId xmlns:a16="http://schemas.microsoft.com/office/drawing/2014/main" id="{7B426A11-DA0C-4BA7-B86A-87B80C01D8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A703ECC" w14:textId="6CF7C041" w:rsidR="00985230" w:rsidRDefault="00985230" w:rsidP="00985230">
      <w:pPr>
        <w:overflowPunct w:val="0"/>
        <w:autoSpaceDE w:val="0"/>
        <w:autoSpaceDN w:val="0"/>
        <w:adjustRightInd w:val="0"/>
        <w:spacing w:after="180"/>
        <w:ind w:right="-99"/>
        <w:jc w:val="center"/>
        <w:textAlignment w:val="baseline"/>
        <w:rPr>
          <w:rFonts w:ascii="Times New Roman" w:hAnsi="Times New Roman"/>
          <w:b/>
          <w:szCs w:val="20"/>
        </w:rPr>
      </w:pPr>
      <w:bookmarkStart w:id="46" w:name="_Ref127550238"/>
      <w:r w:rsidRPr="0029432B">
        <w:rPr>
          <w:rFonts w:ascii="Times New Roman" w:hAnsi="Times New Roman"/>
          <w:b/>
        </w:rPr>
        <w:t xml:space="preserve">Figure </w:t>
      </w:r>
      <w:r w:rsidR="003957C6" w:rsidRPr="0029432B">
        <w:rPr>
          <w:rFonts w:ascii="Times New Roman" w:eastAsia="等线" w:hAnsi="Times New Roman"/>
          <w:b/>
        </w:rPr>
        <w:fldChar w:fldCharType="begin"/>
      </w:r>
      <w:r w:rsidR="003957C6" w:rsidRPr="0029432B">
        <w:rPr>
          <w:rFonts w:ascii="Times New Roman" w:eastAsia="等线" w:hAnsi="Times New Roman"/>
          <w:b/>
        </w:rPr>
        <w:instrText xml:space="preserve"> SEQ Figure \* ARABIC </w:instrText>
      </w:r>
      <w:r w:rsidR="003957C6" w:rsidRPr="0029432B">
        <w:rPr>
          <w:rFonts w:ascii="Times New Roman" w:eastAsia="等线" w:hAnsi="Times New Roman"/>
          <w:b/>
        </w:rPr>
        <w:fldChar w:fldCharType="separate"/>
      </w:r>
      <w:r w:rsidR="003957C6">
        <w:rPr>
          <w:rFonts w:ascii="Times New Roman" w:eastAsia="等线" w:hAnsi="Times New Roman"/>
          <w:b/>
          <w:noProof/>
        </w:rPr>
        <w:t>6</w:t>
      </w:r>
      <w:r w:rsidR="003957C6" w:rsidRPr="0029432B">
        <w:rPr>
          <w:rFonts w:ascii="Times New Roman" w:eastAsia="等线" w:hAnsi="Times New Roman"/>
          <w:b/>
        </w:rPr>
        <w:fldChar w:fldCharType="end"/>
      </w:r>
      <w:bookmarkEnd w:id="46"/>
      <w:r>
        <w:rPr>
          <w:rFonts w:ascii="Times New Roman" w:hAnsi="Times New Roman"/>
          <w:b/>
        </w:rPr>
        <w:t xml:space="preserve">. </w:t>
      </w:r>
      <w:r>
        <w:rPr>
          <w:rFonts w:ascii="Times New Roman" w:hAnsi="Times New Roman"/>
          <w:b/>
          <w:szCs w:val="20"/>
        </w:rPr>
        <w:t xml:space="preserve"> The power and latency performances of LP-WUS/WUR scheme with different RRM measurement.</w:t>
      </w:r>
    </w:p>
    <w:p w14:paraId="0736B1CE" w14:textId="77777777" w:rsidR="00442CB5" w:rsidRPr="005E216B" w:rsidRDefault="00442CB5" w:rsidP="005E216B">
      <w:pPr>
        <w:overflowPunct w:val="0"/>
        <w:autoSpaceDE w:val="0"/>
        <w:autoSpaceDN w:val="0"/>
        <w:adjustRightInd w:val="0"/>
        <w:spacing w:after="180"/>
        <w:ind w:rightChars="-49" w:right="-98"/>
        <w:jc w:val="both"/>
        <w:textAlignment w:val="baseline"/>
        <w:rPr>
          <w:rFonts w:ascii="Times New Roman" w:eastAsiaTheme="minorEastAsia" w:hAnsi="Times New Roman"/>
          <w:bCs/>
          <w:szCs w:val="20"/>
        </w:rPr>
      </w:pPr>
      <w:r w:rsidRPr="005E216B">
        <w:rPr>
          <w:rFonts w:ascii="Times New Roman" w:eastAsiaTheme="minorEastAsia" w:hAnsi="Times New Roman"/>
          <w:bCs/>
          <w:szCs w:val="20"/>
          <w:lang w:eastAsia="zh-CN"/>
        </w:rPr>
        <w:t>According to the results, the following observations are given:</w:t>
      </w:r>
    </w:p>
    <w:p w14:paraId="7EA626E8" w14:textId="28979820" w:rsidR="00A72AF0" w:rsidRPr="005E216B" w:rsidRDefault="00A72AF0" w:rsidP="005E216B">
      <w:pPr>
        <w:pStyle w:val="af0"/>
        <w:numPr>
          <w:ilvl w:val="0"/>
          <w:numId w:val="76"/>
        </w:numPr>
        <w:overflowPunct w:val="0"/>
        <w:autoSpaceDE w:val="0"/>
        <w:autoSpaceDN w:val="0"/>
        <w:adjustRightInd w:val="0"/>
        <w:spacing w:after="120"/>
        <w:ind w:rightChars="-49" w:right="-98" w:firstLineChars="0"/>
        <w:textAlignment w:val="baseline"/>
        <w:rPr>
          <w:rFonts w:ascii="Times New Roman" w:eastAsiaTheme="minorEastAsia" w:hAnsi="Times New Roman"/>
          <w:bCs/>
          <w:sz w:val="20"/>
          <w:szCs w:val="20"/>
        </w:rPr>
      </w:pPr>
      <w:r w:rsidRPr="005E216B">
        <w:rPr>
          <w:rFonts w:ascii="Times New Roman" w:eastAsiaTheme="minorEastAsia" w:hAnsi="Times New Roman"/>
          <w:b/>
          <w:bCs/>
          <w:sz w:val="20"/>
          <w:szCs w:val="20"/>
          <w:u w:val="single"/>
        </w:rPr>
        <w:t xml:space="preserve">Power: </w:t>
      </w:r>
      <w:r>
        <w:rPr>
          <w:rFonts w:ascii="Times New Roman" w:eastAsiaTheme="minorEastAsia" w:hAnsi="Times New Roman"/>
          <w:bCs/>
          <w:szCs w:val="20"/>
        </w:rPr>
        <w:t>UE power consumption of LP-WUS scheme will significantly increase, once RRM performed by MR since</w:t>
      </w:r>
      <w:r w:rsidRPr="001204C6">
        <w:rPr>
          <w:rFonts w:ascii="Times New Roman" w:eastAsiaTheme="minorEastAsia" w:hAnsi="Times New Roman"/>
          <w:bCs/>
          <w:szCs w:val="20"/>
        </w:rPr>
        <w:t xml:space="preserve"> </w:t>
      </w:r>
      <w:r>
        <w:rPr>
          <w:rFonts w:ascii="Times New Roman" w:eastAsiaTheme="minorEastAsia" w:hAnsi="Times New Roman"/>
          <w:bCs/>
          <w:szCs w:val="20"/>
        </w:rPr>
        <w:t xml:space="preserve">plenty of </w:t>
      </w:r>
      <w:r w:rsidRPr="001204C6">
        <w:rPr>
          <w:rFonts w:ascii="Times New Roman" w:eastAsiaTheme="minorEastAsia" w:hAnsi="Times New Roman"/>
          <w:bCs/>
          <w:szCs w:val="20"/>
        </w:rPr>
        <w:t xml:space="preserve">MR </w:t>
      </w:r>
      <w:r>
        <w:rPr>
          <w:rFonts w:ascii="Times New Roman" w:eastAsiaTheme="minorEastAsia" w:hAnsi="Times New Roman"/>
          <w:bCs/>
          <w:szCs w:val="20"/>
        </w:rPr>
        <w:t>transition times will be resulted in. But, a</w:t>
      </w:r>
      <w:r w:rsidRPr="008D6A19">
        <w:rPr>
          <w:rFonts w:ascii="Times New Roman" w:eastAsiaTheme="minorEastAsia" w:hAnsi="Times New Roman"/>
          <w:bCs/>
          <w:szCs w:val="20"/>
        </w:rPr>
        <w:t xml:space="preserve">s the RRM measurement </w:t>
      </w:r>
      <w:r>
        <w:rPr>
          <w:rFonts w:ascii="Times New Roman" w:eastAsiaTheme="minorEastAsia" w:hAnsi="Times New Roman"/>
          <w:bCs/>
          <w:szCs w:val="20"/>
        </w:rPr>
        <w:t xml:space="preserve">by </w:t>
      </w:r>
      <w:r w:rsidRPr="008D6A19">
        <w:rPr>
          <w:rFonts w:ascii="Times New Roman" w:eastAsiaTheme="minorEastAsia" w:hAnsi="Times New Roman"/>
          <w:bCs/>
          <w:szCs w:val="20"/>
        </w:rPr>
        <w:t xml:space="preserve">MR is gradually relaxed, </w:t>
      </w:r>
      <w:r>
        <w:rPr>
          <w:rFonts w:ascii="Times New Roman" w:eastAsiaTheme="minorEastAsia" w:hAnsi="Times New Roman"/>
          <w:bCs/>
          <w:szCs w:val="20"/>
        </w:rPr>
        <w:t>UE</w:t>
      </w:r>
      <w:r w:rsidRPr="008D6A19">
        <w:rPr>
          <w:rFonts w:ascii="Times New Roman" w:eastAsiaTheme="minorEastAsia" w:hAnsi="Times New Roman"/>
          <w:bCs/>
          <w:szCs w:val="20"/>
        </w:rPr>
        <w:t xml:space="preserve"> power consumption decreases somewhat.</w:t>
      </w:r>
      <w:r>
        <w:rPr>
          <w:rFonts w:ascii="Times New Roman" w:eastAsiaTheme="minorEastAsia" w:hAnsi="Times New Roman"/>
          <w:bCs/>
          <w:szCs w:val="20"/>
        </w:rPr>
        <w:t xml:space="preserve"> Until RRM measurement completely offload to WUR i.e., RRM measurement is only performed by WUR, there will be the most power saving gain by adopting LP-WUS.</w:t>
      </w:r>
    </w:p>
    <w:p w14:paraId="17FB9F14" w14:textId="40A5D704" w:rsidR="00A72AF0" w:rsidRPr="001D7744" w:rsidRDefault="00A72AF0" w:rsidP="005E216B">
      <w:pPr>
        <w:pStyle w:val="af0"/>
        <w:numPr>
          <w:ilvl w:val="0"/>
          <w:numId w:val="76"/>
        </w:numPr>
        <w:overflowPunct w:val="0"/>
        <w:autoSpaceDE w:val="0"/>
        <w:autoSpaceDN w:val="0"/>
        <w:adjustRightInd w:val="0"/>
        <w:spacing w:after="120"/>
        <w:ind w:rightChars="-49" w:right="-98" w:firstLineChars="0"/>
        <w:textAlignment w:val="baseline"/>
        <w:rPr>
          <w:rFonts w:ascii="Times New Roman" w:eastAsiaTheme="minorEastAsia" w:hAnsi="Times New Roman"/>
          <w:bCs/>
          <w:szCs w:val="20"/>
        </w:rPr>
      </w:pPr>
      <w:r w:rsidRPr="005E216B">
        <w:rPr>
          <w:rFonts w:ascii="Times New Roman" w:eastAsiaTheme="minorEastAsia" w:hAnsi="Times New Roman"/>
          <w:b/>
          <w:bCs/>
          <w:sz w:val="20"/>
          <w:szCs w:val="20"/>
          <w:u w:val="single"/>
        </w:rPr>
        <w:t>Latency:</w:t>
      </w:r>
      <w:r w:rsidRPr="005E216B">
        <w:rPr>
          <w:rFonts w:ascii="Times New Roman" w:eastAsiaTheme="minorEastAsia" w:hAnsi="Times New Roman"/>
          <w:bCs/>
          <w:sz w:val="20"/>
          <w:szCs w:val="20"/>
        </w:rPr>
        <w:t xml:space="preserve"> </w:t>
      </w:r>
      <w:r w:rsidR="00684A0A">
        <w:rPr>
          <w:rFonts w:ascii="Times New Roman" w:eastAsiaTheme="minorEastAsia" w:hAnsi="Times New Roman"/>
          <w:bCs/>
          <w:sz w:val="20"/>
          <w:szCs w:val="20"/>
        </w:rPr>
        <w:t>L</w:t>
      </w:r>
      <w:r w:rsidR="00684A0A" w:rsidRPr="005E216B">
        <w:rPr>
          <w:rFonts w:ascii="Times New Roman" w:eastAsiaTheme="minorEastAsia" w:hAnsi="Times New Roman"/>
          <w:bCs/>
          <w:sz w:val="20"/>
          <w:szCs w:val="20"/>
        </w:rPr>
        <w:t>atency</w:t>
      </w:r>
      <w:r w:rsidR="00684A0A">
        <w:rPr>
          <w:rFonts w:ascii="Times New Roman" w:eastAsiaTheme="minorEastAsia" w:hAnsi="Times New Roman"/>
          <w:bCs/>
          <w:sz w:val="20"/>
          <w:szCs w:val="20"/>
        </w:rPr>
        <w:t xml:space="preserve"> decreases as </w:t>
      </w:r>
      <w:r>
        <w:rPr>
          <w:rFonts w:ascii="Times New Roman" w:eastAsiaTheme="minorEastAsia" w:hAnsi="Times New Roman"/>
          <w:bCs/>
          <w:sz w:val="20"/>
          <w:szCs w:val="20"/>
        </w:rPr>
        <w:t xml:space="preserve">RRM measurement </w:t>
      </w:r>
      <w:r w:rsidR="00684A0A">
        <w:rPr>
          <w:rFonts w:ascii="Times New Roman" w:eastAsiaTheme="minorEastAsia" w:hAnsi="Times New Roman"/>
          <w:bCs/>
          <w:sz w:val="20"/>
          <w:szCs w:val="20"/>
        </w:rPr>
        <w:t>period</w:t>
      </w:r>
      <w:r>
        <w:rPr>
          <w:rFonts w:ascii="Times New Roman" w:eastAsiaTheme="minorEastAsia" w:hAnsi="Times New Roman"/>
          <w:bCs/>
          <w:sz w:val="20"/>
          <w:szCs w:val="20"/>
        </w:rPr>
        <w:t xml:space="preserve"> </w:t>
      </w:r>
      <w:r w:rsidR="00684A0A">
        <w:rPr>
          <w:rFonts w:ascii="Times New Roman" w:eastAsiaTheme="minorEastAsia" w:hAnsi="Times New Roman"/>
          <w:bCs/>
          <w:sz w:val="20"/>
          <w:szCs w:val="20"/>
        </w:rPr>
        <w:t xml:space="preserve">decreases </w:t>
      </w:r>
      <w:r w:rsidR="00713100">
        <w:rPr>
          <w:rFonts w:ascii="Times New Roman" w:eastAsiaTheme="minorEastAsia" w:hAnsi="Times New Roman"/>
          <w:bCs/>
          <w:sz w:val="20"/>
          <w:szCs w:val="20"/>
        </w:rPr>
        <w:t>since</w:t>
      </w:r>
      <w:r>
        <w:rPr>
          <w:rFonts w:ascii="Times New Roman" w:eastAsiaTheme="minorEastAsia" w:hAnsi="Times New Roman"/>
          <w:bCs/>
          <w:sz w:val="20"/>
          <w:szCs w:val="20"/>
        </w:rPr>
        <w:t xml:space="preserve"> it is assumed that MR and LP-WUR can monitoring at the same time</w:t>
      </w:r>
      <w:r w:rsidRPr="005E216B">
        <w:rPr>
          <w:rFonts w:ascii="Times New Roman" w:eastAsiaTheme="minorEastAsia" w:hAnsi="Times New Roman"/>
          <w:bCs/>
          <w:sz w:val="20"/>
          <w:szCs w:val="20"/>
        </w:rPr>
        <w:t>.</w:t>
      </w:r>
    </w:p>
    <w:p w14:paraId="47CC4D7E" w14:textId="58EDFB97" w:rsidR="00985230" w:rsidRPr="005E216B"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7" w:name="_Ref127561951"/>
      <w:r w:rsidRPr="005E216B">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11</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w:t>
      </w:r>
      <w:r w:rsidR="00E14510">
        <w:rPr>
          <w:rFonts w:ascii="Times New Roman" w:eastAsiaTheme="minorEastAsia" w:hAnsi="Times New Roman"/>
          <w:b/>
          <w:bCs/>
          <w:szCs w:val="20"/>
          <w:lang w:eastAsia="zh-CN"/>
        </w:rPr>
        <w:t xml:space="preserve"> </w:t>
      </w:r>
      <w:r w:rsidR="00684FC5">
        <w:rPr>
          <w:rFonts w:ascii="Times New Roman" w:eastAsiaTheme="minorEastAsia" w:hAnsi="Times New Roman"/>
          <w:b/>
          <w:bCs/>
          <w:szCs w:val="20"/>
          <w:lang w:eastAsia="zh-CN"/>
        </w:rPr>
        <w:t>Even if</w:t>
      </w:r>
      <w:r w:rsidR="00E14510">
        <w:rPr>
          <w:rFonts w:ascii="Times New Roman" w:eastAsiaTheme="minorEastAsia" w:hAnsi="Times New Roman"/>
          <w:b/>
          <w:bCs/>
          <w:szCs w:val="20"/>
          <w:lang w:eastAsia="zh-CN"/>
        </w:rPr>
        <w:t xml:space="preserve"> </w:t>
      </w:r>
      <w:r w:rsidR="00E14510" w:rsidRPr="005E216B">
        <w:rPr>
          <w:rFonts w:ascii="Times New Roman" w:eastAsiaTheme="minorEastAsia" w:hAnsi="Times New Roman"/>
          <w:b/>
          <w:bCs/>
          <w:szCs w:val="20"/>
          <w:lang w:eastAsia="zh-CN"/>
        </w:rPr>
        <w:t xml:space="preserve">RRM measurement </w:t>
      </w:r>
      <w:r w:rsidR="00E14510">
        <w:rPr>
          <w:rFonts w:ascii="Times New Roman" w:eastAsiaTheme="minorEastAsia" w:hAnsi="Times New Roman"/>
          <w:b/>
          <w:bCs/>
          <w:szCs w:val="20"/>
          <w:lang w:eastAsia="zh-CN"/>
        </w:rPr>
        <w:t xml:space="preserve">is </w:t>
      </w:r>
      <w:r w:rsidR="00E14510" w:rsidRPr="005E216B">
        <w:rPr>
          <w:rFonts w:ascii="Times New Roman" w:eastAsiaTheme="minorEastAsia" w:hAnsi="Times New Roman"/>
          <w:b/>
          <w:bCs/>
          <w:szCs w:val="20"/>
          <w:lang w:eastAsia="zh-CN"/>
        </w:rPr>
        <w:t>performed by</w:t>
      </w:r>
      <w:r w:rsidR="00684FC5">
        <w:rPr>
          <w:rFonts w:ascii="Times New Roman" w:eastAsiaTheme="minorEastAsia" w:hAnsi="Times New Roman"/>
          <w:b/>
          <w:bCs/>
          <w:szCs w:val="20"/>
          <w:lang w:eastAsia="zh-CN"/>
        </w:rPr>
        <w:t xml:space="preserve"> main radio</w:t>
      </w:r>
      <w:r w:rsidR="00E14510" w:rsidRPr="005E216B">
        <w:rPr>
          <w:rFonts w:ascii="Times New Roman" w:eastAsiaTheme="minorEastAsia" w:hAnsi="Times New Roman"/>
          <w:b/>
          <w:bCs/>
          <w:szCs w:val="20"/>
          <w:lang w:eastAsia="zh-CN"/>
        </w:rPr>
        <w:t xml:space="preserve"> </w:t>
      </w:r>
      <w:r w:rsidR="00E14510">
        <w:rPr>
          <w:rFonts w:ascii="Times New Roman" w:eastAsiaTheme="minorEastAsia" w:hAnsi="Times New Roman"/>
          <w:b/>
          <w:bCs/>
          <w:szCs w:val="20"/>
          <w:lang w:eastAsia="zh-CN"/>
        </w:rPr>
        <w:t xml:space="preserve">at a relaxed level, </w:t>
      </w:r>
      <w:r w:rsidR="000D6A83">
        <w:rPr>
          <w:rFonts w:ascii="Times New Roman" w:eastAsiaTheme="minorEastAsia" w:hAnsi="Times New Roman"/>
          <w:b/>
          <w:bCs/>
          <w:szCs w:val="20"/>
          <w:lang w:eastAsia="zh-CN"/>
        </w:rPr>
        <w:t xml:space="preserve">the total </w:t>
      </w:r>
      <w:r w:rsidRPr="005E216B">
        <w:rPr>
          <w:rFonts w:ascii="Times New Roman" w:eastAsiaTheme="minorEastAsia" w:hAnsi="Times New Roman"/>
          <w:b/>
          <w:bCs/>
          <w:szCs w:val="20"/>
          <w:lang w:eastAsia="zh-CN"/>
        </w:rPr>
        <w:t>UE power consumption of LP-WUS scheme increase</w:t>
      </w:r>
      <w:r w:rsidR="00684FC5">
        <w:rPr>
          <w:rFonts w:ascii="Times New Roman" w:eastAsiaTheme="minorEastAsia" w:hAnsi="Times New Roman"/>
          <w:b/>
          <w:bCs/>
          <w:szCs w:val="20"/>
          <w:lang w:eastAsia="zh-CN"/>
        </w:rPr>
        <w:t>s</w:t>
      </w:r>
      <w:r w:rsidR="00B26008">
        <w:rPr>
          <w:rFonts w:ascii="Times New Roman" w:eastAsiaTheme="minorEastAsia" w:hAnsi="Times New Roman"/>
          <w:b/>
          <w:bCs/>
          <w:szCs w:val="20"/>
          <w:lang w:eastAsia="zh-CN"/>
        </w:rPr>
        <w:t xml:space="preserve"> distinctly</w:t>
      </w:r>
      <w:r w:rsidRPr="005E216B">
        <w:rPr>
          <w:rFonts w:ascii="Times New Roman" w:eastAsiaTheme="minorEastAsia" w:hAnsi="Times New Roman"/>
          <w:b/>
          <w:bCs/>
          <w:szCs w:val="20"/>
          <w:lang w:eastAsia="zh-CN"/>
        </w:rPr>
        <w:t>.</w:t>
      </w:r>
      <w:bookmarkEnd w:id="47"/>
    </w:p>
    <w:p w14:paraId="03C5B19F" w14:textId="0F5BFC81" w:rsidR="00985230" w:rsidRPr="005E216B" w:rsidRDefault="00985230" w:rsidP="00985230">
      <w:pPr>
        <w:overflowPunct w:val="0"/>
        <w:autoSpaceDE w:val="0"/>
        <w:autoSpaceDN w:val="0"/>
        <w:adjustRightInd w:val="0"/>
        <w:spacing w:after="180"/>
        <w:ind w:right="-99"/>
        <w:jc w:val="both"/>
        <w:textAlignment w:val="baseline"/>
        <w:rPr>
          <w:rFonts w:ascii="Times New Roman" w:eastAsiaTheme="minorEastAsia" w:hAnsi="Times New Roman"/>
          <w:b/>
          <w:bCs/>
          <w:szCs w:val="20"/>
          <w:lang w:eastAsia="zh-CN"/>
        </w:rPr>
      </w:pPr>
      <w:bookmarkStart w:id="48" w:name="_Ref127561955"/>
      <w:r w:rsidRPr="005E216B">
        <w:rPr>
          <w:rFonts w:ascii="Times New Roman" w:eastAsiaTheme="minorEastAsia" w:hAnsi="Times New Roman"/>
          <w:b/>
          <w:bCs/>
          <w:szCs w:val="20"/>
          <w:lang w:eastAsia="zh-CN"/>
        </w:rPr>
        <w:t xml:space="preserve">Observation </w:t>
      </w:r>
      <w:r w:rsidR="005D01C6" w:rsidRPr="000C4736">
        <w:rPr>
          <w:rFonts w:ascii="Times New Roman" w:eastAsia="等线" w:hAnsi="Times New Roman"/>
          <w:b/>
          <w:szCs w:val="20"/>
          <w:lang w:val="en-GB" w:eastAsia="zh-CN"/>
        </w:rPr>
        <w:fldChar w:fldCharType="begin"/>
      </w:r>
      <w:r w:rsidR="005D01C6" w:rsidRPr="000C4736">
        <w:rPr>
          <w:rFonts w:ascii="Times New Roman" w:eastAsia="等线" w:hAnsi="Times New Roman"/>
          <w:b/>
          <w:szCs w:val="20"/>
          <w:lang w:val="en-GB" w:eastAsia="zh-CN"/>
        </w:rPr>
        <w:instrText xml:space="preserve"> SEQ Observation \* ARABIC </w:instrText>
      </w:r>
      <w:r w:rsidR="005D01C6" w:rsidRPr="000C4736">
        <w:rPr>
          <w:rFonts w:ascii="Times New Roman" w:eastAsia="等线" w:hAnsi="Times New Roman"/>
          <w:b/>
          <w:szCs w:val="20"/>
          <w:lang w:val="en-GB" w:eastAsia="zh-CN"/>
        </w:rPr>
        <w:fldChar w:fldCharType="separate"/>
      </w:r>
      <w:r w:rsidR="005D01C6">
        <w:rPr>
          <w:rFonts w:ascii="Times New Roman" w:eastAsia="等线" w:hAnsi="Times New Roman"/>
          <w:b/>
          <w:noProof/>
          <w:szCs w:val="20"/>
          <w:lang w:val="en-GB" w:eastAsia="zh-CN"/>
        </w:rPr>
        <w:t>12</w:t>
      </w:r>
      <w:r w:rsidR="005D01C6" w:rsidRPr="000C4736">
        <w:rPr>
          <w:rFonts w:ascii="Times New Roman" w:eastAsia="等线" w:hAnsi="Times New Roman"/>
          <w:b/>
          <w:szCs w:val="20"/>
          <w:lang w:val="en-GB" w:eastAsia="zh-CN"/>
        </w:rPr>
        <w:fldChar w:fldCharType="end"/>
      </w:r>
      <w:r w:rsidRPr="005E216B">
        <w:rPr>
          <w:rFonts w:ascii="Times New Roman" w:eastAsiaTheme="minorEastAsia" w:hAnsi="Times New Roman"/>
          <w:b/>
          <w:bCs/>
          <w:szCs w:val="20"/>
          <w:lang w:eastAsia="zh-CN"/>
        </w:rPr>
        <w:t xml:space="preserve">: </w:t>
      </w:r>
      <w:r w:rsidR="009A00EE" w:rsidRPr="005E216B">
        <w:rPr>
          <w:rFonts w:ascii="Times New Roman" w:eastAsiaTheme="minorEastAsia" w:hAnsi="Times New Roman"/>
          <w:b/>
          <w:bCs/>
          <w:szCs w:val="20"/>
          <w:lang w:eastAsia="zh-CN"/>
        </w:rPr>
        <w:t xml:space="preserve">RRM measurement performed by </w:t>
      </w:r>
      <w:r w:rsidR="00BF2B60">
        <w:rPr>
          <w:rFonts w:ascii="Times New Roman" w:eastAsiaTheme="minorEastAsia" w:hAnsi="Times New Roman"/>
          <w:b/>
          <w:bCs/>
          <w:szCs w:val="20"/>
          <w:lang w:eastAsia="zh-CN"/>
        </w:rPr>
        <w:t xml:space="preserve">WUR </w:t>
      </w:r>
      <w:r w:rsidR="00AA386C">
        <w:rPr>
          <w:rFonts w:ascii="Times New Roman" w:eastAsiaTheme="minorEastAsia" w:hAnsi="Times New Roman"/>
          <w:b/>
          <w:bCs/>
          <w:szCs w:val="20"/>
          <w:lang w:eastAsia="zh-CN"/>
        </w:rPr>
        <w:t>only</w:t>
      </w:r>
      <w:r w:rsidR="009A00EE" w:rsidRPr="005E216B">
        <w:rPr>
          <w:rFonts w:ascii="Times New Roman" w:eastAsiaTheme="minorEastAsia" w:hAnsi="Times New Roman"/>
          <w:b/>
          <w:bCs/>
          <w:szCs w:val="20"/>
          <w:lang w:eastAsia="zh-CN"/>
        </w:rPr>
        <w:t xml:space="preserve"> </w:t>
      </w:r>
      <w:r w:rsidRPr="005E216B">
        <w:rPr>
          <w:rFonts w:ascii="Times New Roman" w:eastAsiaTheme="minorEastAsia" w:hAnsi="Times New Roman"/>
          <w:b/>
          <w:bCs/>
          <w:szCs w:val="20"/>
          <w:lang w:eastAsia="zh-CN"/>
        </w:rPr>
        <w:t xml:space="preserve">will </w:t>
      </w:r>
      <w:r w:rsidR="009A00EE" w:rsidRPr="005E216B">
        <w:rPr>
          <w:rFonts w:ascii="Times New Roman" w:eastAsiaTheme="minorEastAsia" w:hAnsi="Times New Roman"/>
          <w:b/>
          <w:bCs/>
          <w:szCs w:val="20"/>
          <w:lang w:eastAsia="zh-CN"/>
        </w:rPr>
        <w:t>greatly</w:t>
      </w:r>
      <w:r w:rsidRPr="005E216B">
        <w:rPr>
          <w:rFonts w:ascii="Times New Roman" w:eastAsiaTheme="minorEastAsia" w:hAnsi="Times New Roman"/>
          <w:b/>
          <w:bCs/>
          <w:szCs w:val="20"/>
          <w:lang w:eastAsia="zh-CN"/>
        </w:rPr>
        <w:t xml:space="preserve"> help reduce UE power consumption of LP-WUS scheme.</w:t>
      </w:r>
      <w:bookmarkEnd w:id="48"/>
      <w:r w:rsidRPr="005E216B">
        <w:rPr>
          <w:rFonts w:ascii="Times New Roman" w:eastAsiaTheme="minorEastAsia" w:hAnsi="Times New Roman"/>
          <w:b/>
          <w:bCs/>
          <w:szCs w:val="20"/>
          <w:lang w:eastAsia="zh-CN"/>
        </w:rPr>
        <w:t xml:space="preserve"> </w:t>
      </w:r>
    </w:p>
    <w:p w14:paraId="523BC1E1" w14:textId="77777777" w:rsidR="00985230" w:rsidRPr="00AF7186"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sidRPr="00AF7186">
        <w:rPr>
          <w:rFonts w:ascii="Times New Roman" w:eastAsiaTheme="minorEastAsia" w:hAnsi="Times New Roman"/>
          <w:b/>
          <w:bCs/>
          <w:sz w:val="20"/>
          <w:szCs w:val="20"/>
        </w:rPr>
        <w:t>Per UE paging rate: [1%, 0.1%, 0.01%, 0.001%]</w:t>
      </w:r>
      <w:r>
        <w:rPr>
          <w:rFonts w:ascii="Times New Roman" w:eastAsiaTheme="minorEastAsia" w:hAnsi="Times New Roman"/>
          <w:b/>
          <w:bCs/>
          <w:sz w:val="20"/>
          <w:szCs w:val="20"/>
        </w:rPr>
        <w:t xml:space="preserve"> </w:t>
      </w:r>
      <w:r>
        <w:rPr>
          <w:rFonts w:ascii="Times New Roman" w:eastAsiaTheme="minorEastAsia" w:hAnsi="Times New Roman" w:hint="eastAsia"/>
          <w:b/>
          <w:bCs/>
          <w:sz w:val="20"/>
          <w:szCs w:val="20"/>
        </w:rPr>
        <w:t>and</w:t>
      </w:r>
      <w:r>
        <w:rPr>
          <w:rFonts w:ascii="Times New Roman" w:eastAsiaTheme="minorEastAsia" w:hAnsi="Times New Roman"/>
          <w:b/>
          <w:bCs/>
          <w:sz w:val="20"/>
          <w:szCs w:val="20"/>
        </w:rPr>
        <w:t xml:space="preserve"> per group paging rate: N= [1, 10, 20]</w:t>
      </w:r>
    </w:p>
    <w:p w14:paraId="06A93D7F" w14:textId="646286AF" w:rsidR="00917C63" w:rsidRPr="00917C63" w:rsidRDefault="00891D62" w:rsidP="005E216B">
      <w:pPr>
        <w:pStyle w:val="a9"/>
        <w:rPr>
          <w:rFonts w:ascii="Times New Roman" w:eastAsiaTheme="minorEastAsia" w:hAnsi="Times New Roman"/>
          <w:b/>
        </w:rPr>
      </w:pPr>
      <w:r>
        <w:rPr>
          <w:rFonts w:ascii="Times New Roman" w:eastAsiaTheme="minorEastAsia" w:hAnsi="Times New Roman"/>
          <w:strike/>
        </w:rPr>
        <w:fldChar w:fldCharType="begin"/>
      </w:r>
      <w:r>
        <w:rPr>
          <w:rFonts w:ascii="Times New Roman" w:hAnsi="Times New Roman"/>
          <w:b/>
        </w:rPr>
        <w:instrText xml:space="preserve"> REF _Ref127550302 \h </w:instrText>
      </w:r>
      <w:r>
        <w:rPr>
          <w:rFonts w:ascii="Times New Roman" w:eastAsiaTheme="minorEastAsia" w:hAnsi="Times New Roman"/>
          <w:strike/>
        </w:rPr>
      </w:r>
      <w:r>
        <w:rPr>
          <w:rFonts w:ascii="Times New Roman" w:eastAsiaTheme="minorEastAsia" w:hAnsi="Times New Roman"/>
          <w:strike/>
        </w:rPr>
        <w:fldChar w:fldCharType="separate"/>
      </w:r>
      <w:r>
        <w:rPr>
          <w:rFonts w:ascii="Times New Roman" w:eastAsiaTheme="minorEastAsia" w:hAnsi="Times New Roman" w:hint="eastAsia"/>
          <w:b/>
          <w:bCs/>
          <w:lang w:eastAsia="zh-CN"/>
        </w:rPr>
        <w:t>F</w:t>
      </w:r>
      <w:r>
        <w:rPr>
          <w:rFonts w:ascii="Times New Roman" w:eastAsiaTheme="minorEastAsia" w:hAnsi="Times New Roman"/>
          <w:b/>
          <w:bCs/>
          <w:lang w:eastAsia="zh-CN"/>
        </w:rPr>
        <w:t>igure</w:t>
      </w:r>
      <w:r w:rsidRPr="00FB3358">
        <w:rPr>
          <w:rFonts w:ascii="Times New Roman" w:eastAsia="等线" w:hAnsi="Times New Roman"/>
          <w:b/>
          <w:lang w:eastAsia="zh-CN"/>
        </w:rPr>
        <w:t xml:space="preserve"> </w:t>
      </w:r>
      <w:r>
        <w:rPr>
          <w:rFonts w:ascii="Times New Roman" w:eastAsia="等线" w:hAnsi="Times New Roman"/>
          <w:b/>
          <w:noProof/>
        </w:rPr>
        <w:t>7</w:t>
      </w:r>
      <w:r>
        <w:rPr>
          <w:rFonts w:ascii="Times New Roman" w:eastAsiaTheme="minorEastAsia" w:hAnsi="Times New Roman"/>
          <w:strike/>
        </w:rPr>
        <w:fldChar w:fldCharType="end"/>
      </w:r>
      <w:r w:rsidR="00917C63">
        <w:rPr>
          <w:rFonts w:ascii="Times New Roman" w:eastAsiaTheme="minorEastAsia" w:hAnsi="Times New Roman"/>
          <w:bCs/>
        </w:rPr>
        <w:t xml:space="preserve"> shows the simulation results with different </w:t>
      </w:r>
      <w:r w:rsidR="00917C63">
        <w:rPr>
          <w:rFonts w:ascii="Times New Roman" w:eastAsiaTheme="minorEastAsia" w:hAnsi="Times New Roman" w:hint="eastAsia"/>
          <w:bCs/>
          <w:lang w:eastAsia="zh-CN"/>
        </w:rPr>
        <w:t>paging</w:t>
      </w:r>
      <w:r w:rsidR="00917C63">
        <w:rPr>
          <w:rFonts w:ascii="Times New Roman" w:eastAsiaTheme="minorEastAsia" w:hAnsi="Times New Roman"/>
          <w:bCs/>
        </w:rPr>
        <w:t xml:space="preserve"> </w:t>
      </w:r>
      <w:r w:rsidR="00917C63">
        <w:rPr>
          <w:rFonts w:ascii="Times New Roman" w:eastAsiaTheme="minorEastAsia" w:hAnsi="Times New Roman" w:hint="eastAsia"/>
          <w:bCs/>
          <w:lang w:eastAsia="zh-CN"/>
        </w:rPr>
        <w:t>rate</w:t>
      </w:r>
      <w:r w:rsidR="00917C63">
        <w:rPr>
          <w:rFonts w:ascii="Times New Roman" w:eastAsiaTheme="minorEastAsia" w:hAnsi="Times New Roman"/>
          <w:bCs/>
        </w:rPr>
        <w:t xml:space="preserve"> under </w:t>
      </w:r>
      <w:r w:rsidR="00917C63" w:rsidRPr="0010257A">
        <w:rPr>
          <w:rFonts w:ascii="Times New Roman" w:eastAsiaTheme="minorEastAsia" w:hAnsi="Times New Roman"/>
          <w:bCs/>
        </w:rPr>
        <w:t>configurations</w:t>
      </w:r>
      <w:r w:rsidR="00917C63">
        <w:rPr>
          <w:rFonts w:ascii="Times New Roman" w:eastAsiaTheme="minorEastAsia" w:hAnsi="Times New Roman"/>
          <w:bCs/>
        </w:rPr>
        <w:t xml:space="preserve"> in </w:t>
      </w:r>
      <w:r>
        <w:rPr>
          <w:rFonts w:ascii="Times New Roman" w:eastAsiaTheme="minorEastAsia" w:hAnsi="Times New Roman"/>
          <w:bCs/>
        </w:rPr>
        <w:fldChar w:fldCharType="begin"/>
      </w:r>
      <w:r>
        <w:rPr>
          <w:rFonts w:ascii="Times New Roman" w:eastAsiaTheme="minorEastAsia" w:hAnsi="Times New Roman"/>
          <w:bCs/>
        </w:rPr>
        <w:instrText xml:space="preserve"> REF _Ref127550314 \h </w:instrText>
      </w:r>
      <w:r>
        <w:rPr>
          <w:rFonts w:ascii="Times New Roman" w:eastAsiaTheme="minorEastAsia" w:hAnsi="Times New Roman"/>
          <w:bCs/>
        </w:rPr>
      </w:r>
      <w:r>
        <w:rPr>
          <w:rFonts w:ascii="Times New Roman" w:eastAsiaTheme="minorEastAsia" w:hAnsi="Times New Roman"/>
          <w:bCs/>
        </w:rPr>
        <w:fldChar w:fldCharType="separate"/>
      </w:r>
      <w:r w:rsidRPr="000F71FA">
        <w:rPr>
          <w:rFonts w:ascii="Times New Roman" w:eastAsiaTheme="minorEastAsia" w:hAnsi="Times New Roman"/>
          <w:b/>
        </w:rPr>
        <w:t xml:space="preserve">Table </w:t>
      </w:r>
      <w:r>
        <w:rPr>
          <w:rFonts w:ascii="Times New Roman" w:eastAsiaTheme="minorEastAsia" w:hAnsi="Times New Roman"/>
          <w:b/>
          <w:noProof/>
        </w:rPr>
        <w:t>10</w:t>
      </w:r>
      <w:r>
        <w:rPr>
          <w:rFonts w:ascii="Times New Roman" w:eastAsiaTheme="minorEastAsia" w:hAnsi="Times New Roman"/>
          <w:bCs/>
        </w:rPr>
        <w:fldChar w:fldCharType="end"/>
      </w:r>
      <w:r w:rsidR="0097171E">
        <w:rPr>
          <w:rFonts w:ascii="Times New Roman" w:eastAsiaTheme="minorEastAsia" w:hAnsi="Times New Roman"/>
          <w:bCs/>
        </w:rPr>
        <w:t>.</w:t>
      </w:r>
    </w:p>
    <w:p w14:paraId="139EE28F" w14:textId="3A6314C3" w:rsidR="00985230" w:rsidRPr="00956731" w:rsidRDefault="00985230" w:rsidP="00985230">
      <w:pPr>
        <w:pStyle w:val="a9"/>
        <w:jc w:val="center"/>
        <w:rPr>
          <w:rFonts w:ascii="Times New Roman" w:eastAsia="等线" w:hAnsi="Times New Roman"/>
          <w:b/>
        </w:rPr>
      </w:pPr>
      <w:bookmarkStart w:id="49" w:name="_Ref127550314"/>
      <w:r w:rsidRPr="000F71FA">
        <w:rPr>
          <w:rFonts w:ascii="Times New Roman" w:eastAsiaTheme="minorEastAsia" w:hAnsi="Times New Roman"/>
          <w:b/>
        </w:rPr>
        <w:t xml:space="preserve">Table </w:t>
      </w:r>
      <w:r w:rsidR="00891D62" w:rsidRPr="000F71FA">
        <w:rPr>
          <w:rFonts w:ascii="Times New Roman" w:eastAsiaTheme="minorEastAsia" w:hAnsi="Times New Roman"/>
          <w:b/>
        </w:rPr>
        <w:fldChar w:fldCharType="begin"/>
      </w:r>
      <w:r w:rsidR="00891D62" w:rsidRPr="000F71FA">
        <w:rPr>
          <w:rFonts w:ascii="Times New Roman" w:eastAsiaTheme="minorEastAsia" w:hAnsi="Times New Roman"/>
          <w:b/>
        </w:rPr>
        <w:instrText xml:space="preserve"> SEQ Table \* ARABIC </w:instrText>
      </w:r>
      <w:r w:rsidR="00891D62" w:rsidRPr="000F71FA">
        <w:rPr>
          <w:rFonts w:ascii="Times New Roman" w:eastAsiaTheme="minorEastAsia" w:hAnsi="Times New Roman"/>
          <w:b/>
        </w:rPr>
        <w:fldChar w:fldCharType="separate"/>
      </w:r>
      <w:r w:rsidR="00891D62">
        <w:rPr>
          <w:rFonts w:ascii="Times New Roman" w:eastAsiaTheme="minorEastAsia" w:hAnsi="Times New Roman"/>
          <w:b/>
          <w:noProof/>
        </w:rPr>
        <w:t>10</w:t>
      </w:r>
      <w:r w:rsidR="00891D62" w:rsidRPr="000F71FA">
        <w:rPr>
          <w:rFonts w:ascii="Times New Roman" w:eastAsiaTheme="minorEastAsia" w:hAnsi="Times New Roman"/>
          <w:b/>
        </w:rPr>
        <w:fldChar w:fldCharType="end"/>
      </w:r>
      <w:bookmarkEnd w:id="49"/>
      <w:r w:rsidRPr="00E16E19">
        <w:rPr>
          <w:rFonts w:ascii="Times New Roman" w:eastAsiaTheme="minorEastAsia" w:hAnsi="Times New Roman"/>
          <w:b/>
        </w:rPr>
        <w:t xml:space="preserve">. </w:t>
      </w:r>
      <w:r w:rsidR="00442CB5" w:rsidRPr="005E216B">
        <w:rPr>
          <w:rFonts w:ascii="Times New Roman" w:eastAsiaTheme="minorEastAsia" w:hAnsi="Times New Roman"/>
          <w:b/>
          <w:bCs/>
        </w:rPr>
        <w:t>C</w:t>
      </w:r>
      <w:r w:rsidRPr="00956731">
        <w:rPr>
          <w:rFonts w:ascii="Times New Roman" w:eastAsiaTheme="minorEastAsia" w:hAnsi="Times New Roman"/>
          <w:b/>
          <w:bCs/>
        </w:rPr>
        <w:t xml:space="preserve">onfigurations for evaluation with different </w:t>
      </w:r>
      <w:r>
        <w:rPr>
          <w:rFonts w:ascii="Times New Roman" w:eastAsiaTheme="minorEastAsia" w:hAnsi="Times New Roman"/>
          <w:b/>
          <w:bCs/>
        </w:rPr>
        <w:t>paging rate</w:t>
      </w:r>
      <w:r w:rsidRPr="00956731">
        <w:rPr>
          <w:rFonts w:ascii="Times New Roman" w:eastAsia="等线" w:hAnsi="Times New Roman"/>
          <w:b/>
        </w:rPr>
        <w:t>.</w:t>
      </w:r>
    </w:p>
    <w:tbl>
      <w:tblPr>
        <w:tblStyle w:val="afc"/>
        <w:tblW w:w="0" w:type="auto"/>
        <w:jc w:val="center"/>
        <w:tblLook w:val="04A0" w:firstRow="1" w:lastRow="0" w:firstColumn="1" w:lastColumn="0" w:noHBand="0" w:noVBand="1"/>
      </w:tblPr>
      <w:tblGrid>
        <w:gridCol w:w="1008"/>
        <w:gridCol w:w="830"/>
        <w:gridCol w:w="851"/>
        <w:gridCol w:w="1133"/>
        <w:gridCol w:w="1274"/>
        <w:gridCol w:w="850"/>
        <w:gridCol w:w="1141"/>
        <w:gridCol w:w="1973"/>
      </w:tblGrid>
      <w:tr w:rsidR="00985230" w14:paraId="15FE0463" w14:textId="77777777" w:rsidTr="00452309">
        <w:trPr>
          <w:jc w:val="center"/>
        </w:trPr>
        <w:tc>
          <w:tcPr>
            <w:tcW w:w="1008" w:type="dxa"/>
            <w:vAlign w:val="center"/>
          </w:tcPr>
          <w:p w14:paraId="5166471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Parameters</w:t>
            </w:r>
          </w:p>
        </w:tc>
        <w:tc>
          <w:tcPr>
            <w:tcW w:w="830" w:type="dxa"/>
            <w:vAlign w:val="center"/>
          </w:tcPr>
          <w:p w14:paraId="5BC30218"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b/>
                <w:sz w:val="16"/>
                <w:szCs w:val="20"/>
                <w:lang w:val="en-GB"/>
              </w:rPr>
            </w:pPr>
            <w:r w:rsidRPr="001D7ABF">
              <w:rPr>
                <w:rFonts w:ascii="Times New Roman" w:hAnsi="Times New Roman"/>
                <w:b/>
                <w:sz w:val="16"/>
                <w:szCs w:val="20"/>
                <w:lang w:val="en-GB"/>
              </w:rPr>
              <w:t>Baseline</w:t>
            </w:r>
            <w:r w:rsidRPr="001D7ABF">
              <w:rPr>
                <w:rFonts w:ascii="Times New Roman" w:hAnsi="Times New Roman"/>
                <w:sz w:val="16"/>
                <w:szCs w:val="20"/>
                <w:lang w:val="en-GB"/>
              </w:rPr>
              <w:t xml:space="preserve"> </w:t>
            </w:r>
          </w:p>
        </w:tc>
        <w:tc>
          <w:tcPr>
            <w:tcW w:w="851" w:type="dxa"/>
            <w:vAlign w:val="center"/>
          </w:tcPr>
          <w:p w14:paraId="6334356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hAnsi="Times New Roman"/>
                <w:b/>
                <w:sz w:val="16"/>
                <w:szCs w:val="20"/>
                <w:lang w:val="en-GB"/>
              </w:rPr>
              <w:t>Relative power of LP-WUR</w:t>
            </w:r>
            <w:r>
              <w:rPr>
                <w:rFonts w:ascii="Times New Roman" w:hAnsi="Times New Roman"/>
                <w:b/>
                <w:sz w:val="16"/>
                <w:szCs w:val="20"/>
                <w:lang w:val="en-GB"/>
              </w:rPr>
              <w:t xml:space="preserve"> ON</w:t>
            </w:r>
          </w:p>
        </w:tc>
        <w:tc>
          <w:tcPr>
            <w:tcW w:w="1134" w:type="dxa"/>
            <w:vAlign w:val="center"/>
          </w:tcPr>
          <w:p w14:paraId="64F16C5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Ramp-up time and transition energy</w:t>
            </w:r>
          </w:p>
        </w:tc>
        <w:tc>
          <w:tcPr>
            <w:tcW w:w="1275" w:type="dxa"/>
            <w:vAlign w:val="center"/>
          </w:tcPr>
          <w:p w14:paraId="1CD6EB4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Sync/re-sync time and energy</w:t>
            </w:r>
          </w:p>
        </w:tc>
        <w:tc>
          <w:tcPr>
            <w:tcW w:w="851" w:type="dxa"/>
            <w:vAlign w:val="center"/>
          </w:tcPr>
          <w:p w14:paraId="7C0BCA51"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FAR of LP-WUS</w:t>
            </w:r>
          </w:p>
        </w:tc>
        <w:tc>
          <w:tcPr>
            <w:tcW w:w="1134" w:type="dxa"/>
            <w:vAlign w:val="center"/>
          </w:tcPr>
          <w:p w14:paraId="6B5D7DFC"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rPr>
            </w:pPr>
            <w:r w:rsidRPr="001D7ABF">
              <w:rPr>
                <w:rFonts w:ascii="Times New Roman" w:eastAsiaTheme="minorEastAsia" w:hAnsi="Times New Roman"/>
                <w:b/>
                <w:sz w:val="16"/>
                <w:szCs w:val="20"/>
              </w:rPr>
              <w:t>LP-WUS monitoring configuration</w:t>
            </w:r>
          </w:p>
        </w:tc>
        <w:tc>
          <w:tcPr>
            <w:tcW w:w="1977" w:type="dxa"/>
            <w:vAlign w:val="center"/>
          </w:tcPr>
          <w:p w14:paraId="7CB7106C" w14:textId="77777777" w:rsidR="00985230" w:rsidRPr="0001671E"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CE1342">
              <w:rPr>
                <w:rFonts w:ascii="Times New Roman" w:eastAsiaTheme="minorEastAsia" w:hAnsi="Times New Roman"/>
                <w:b/>
                <w:sz w:val="16"/>
                <w:szCs w:val="16"/>
                <w:lang w:eastAsia="zh-CN"/>
              </w:rPr>
              <w:t>RRM</w:t>
            </w:r>
          </w:p>
        </w:tc>
      </w:tr>
      <w:tr w:rsidR="00985230" w14:paraId="29B089AB" w14:textId="77777777" w:rsidTr="00452309">
        <w:trPr>
          <w:jc w:val="center"/>
        </w:trPr>
        <w:tc>
          <w:tcPr>
            <w:tcW w:w="1008" w:type="dxa"/>
            <w:vAlign w:val="center"/>
          </w:tcPr>
          <w:p w14:paraId="4CFAF4E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20"/>
                <w:lang w:eastAsia="zh-CN"/>
              </w:rPr>
            </w:pPr>
            <w:r w:rsidRPr="001D7ABF">
              <w:rPr>
                <w:rFonts w:ascii="Times New Roman" w:eastAsiaTheme="minorEastAsia" w:hAnsi="Times New Roman"/>
                <w:b/>
                <w:sz w:val="16"/>
                <w:szCs w:val="20"/>
                <w:lang w:eastAsia="zh-CN"/>
              </w:rPr>
              <w:t>Values</w:t>
            </w:r>
          </w:p>
        </w:tc>
        <w:tc>
          <w:tcPr>
            <w:tcW w:w="830" w:type="dxa"/>
            <w:vAlign w:val="center"/>
          </w:tcPr>
          <w:p w14:paraId="5291F877"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sz w:val="16"/>
                <w:szCs w:val="20"/>
                <w:lang w:val="en-GB"/>
              </w:rPr>
            </w:pPr>
            <w:r w:rsidRPr="001D7ABF">
              <w:rPr>
                <w:rFonts w:ascii="Times New Roman" w:hAnsi="Times New Roman"/>
                <w:sz w:val="16"/>
                <w:szCs w:val="20"/>
                <w:lang w:val="en-GB"/>
              </w:rPr>
              <w:t>I-DRX paging with PEI</w:t>
            </w:r>
          </w:p>
        </w:tc>
        <w:tc>
          <w:tcPr>
            <w:tcW w:w="851" w:type="dxa"/>
            <w:vAlign w:val="center"/>
          </w:tcPr>
          <w:p w14:paraId="44F5D01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20"/>
              </w:rPr>
            </w:pPr>
            <w:r w:rsidRPr="001D7ABF">
              <w:rPr>
                <w:rFonts w:ascii="Times New Roman" w:hAnsi="Times New Roman"/>
                <w:sz w:val="16"/>
                <w:szCs w:val="20"/>
                <w:lang w:val="en-GB"/>
              </w:rPr>
              <w:t>0.1 unit</w:t>
            </w:r>
          </w:p>
        </w:tc>
        <w:tc>
          <w:tcPr>
            <w:tcW w:w="1134" w:type="dxa"/>
            <w:vAlign w:val="center"/>
          </w:tcPr>
          <w:p w14:paraId="253BBFB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4</w:t>
            </w:r>
            <w:r w:rsidRPr="001D7ABF">
              <w:rPr>
                <w:rFonts w:ascii="Times New Roman" w:eastAsiaTheme="minorEastAsia" w:hAnsi="Times New Roman"/>
                <w:sz w:val="16"/>
                <w:szCs w:val="20"/>
                <w:lang w:eastAsia="zh-CN"/>
              </w:rPr>
              <w:t>00ms; 2000</w:t>
            </w:r>
            <w:r>
              <w:rPr>
                <w:rFonts w:ascii="Times New Roman" w:eastAsiaTheme="minorEastAsia" w:hAnsi="Times New Roman"/>
                <w:sz w:val="16"/>
                <w:szCs w:val="20"/>
                <w:lang w:eastAsia="zh-CN"/>
              </w:rPr>
              <w:t>0</w:t>
            </w:r>
          </w:p>
        </w:tc>
        <w:tc>
          <w:tcPr>
            <w:tcW w:w="1275" w:type="dxa"/>
            <w:vAlign w:val="center"/>
          </w:tcPr>
          <w:p w14:paraId="0035C6E4"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20"/>
              </w:rPr>
            </w:pPr>
            <w:r w:rsidRPr="001D7ABF">
              <w:rPr>
                <w:rFonts w:ascii="Times New Roman" w:eastAsiaTheme="minorEastAsia" w:hAnsi="Times New Roman"/>
                <w:bCs/>
                <w:sz w:val="16"/>
                <w:szCs w:val="20"/>
              </w:rPr>
              <w:t>100ms; 2260</w:t>
            </w:r>
          </w:p>
        </w:tc>
        <w:tc>
          <w:tcPr>
            <w:tcW w:w="851" w:type="dxa"/>
            <w:vAlign w:val="center"/>
          </w:tcPr>
          <w:p w14:paraId="2A1BC749"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Pr>
                <w:rFonts w:ascii="Times New Roman" w:eastAsiaTheme="minorEastAsia" w:hAnsi="Times New Roman"/>
                <w:sz w:val="16"/>
                <w:szCs w:val="20"/>
                <w:lang w:eastAsia="zh-CN"/>
              </w:rPr>
              <w:t>0.</w:t>
            </w:r>
            <w:r w:rsidRPr="001D7ABF">
              <w:rPr>
                <w:rFonts w:ascii="Times New Roman" w:eastAsiaTheme="minorEastAsia" w:hAnsi="Times New Roman"/>
                <w:sz w:val="16"/>
                <w:szCs w:val="20"/>
                <w:lang w:eastAsia="zh-CN"/>
              </w:rPr>
              <w:t>1%</w:t>
            </w:r>
          </w:p>
        </w:tc>
        <w:tc>
          <w:tcPr>
            <w:tcW w:w="1134" w:type="dxa"/>
            <w:vAlign w:val="center"/>
          </w:tcPr>
          <w:p w14:paraId="06B906AE"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20"/>
                <w:lang w:eastAsia="zh-CN"/>
              </w:rPr>
            </w:pPr>
            <w:r w:rsidRPr="001D7ABF">
              <w:rPr>
                <w:rFonts w:ascii="Times New Roman" w:eastAsiaTheme="minorEastAsia" w:hAnsi="Times New Roman"/>
                <w:sz w:val="16"/>
                <w:szCs w:val="20"/>
              </w:rPr>
              <w:t>Option 1</w:t>
            </w:r>
          </w:p>
        </w:tc>
        <w:tc>
          <w:tcPr>
            <w:tcW w:w="1977" w:type="dxa"/>
            <w:vAlign w:val="center"/>
          </w:tcPr>
          <w:p w14:paraId="0341E3D5" w14:textId="77777777" w:rsidR="00985230" w:rsidRPr="00CE1342"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CE1342">
              <w:rPr>
                <w:rFonts w:ascii="Times New Roman" w:eastAsiaTheme="minorEastAsia" w:hAnsi="Times New Roman"/>
                <w:sz w:val="16"/>
                <w:szCs w:val="16"/>
                <w:lang w:eastAsia="zh-CN"/>
              </w:rPr>
              <w:t>Option 1 for baseline scheme;</w:t>
            </w:r>
          </w:p>
          <w:p w14:paraId="11CE12B6" w14:textId="77777777" w:rsidR="00985230" w:rsidRPr="004A6EB6" w:rsidRDefault="00985230" w:rsidP="00452309">
            <w:pPr>
              <w:overflowPunct w:val="0"/>
              <w:autoSpaceDE w:val="0"/>
              <w:autoSpaceDN w:val="0"/>
              <w:adjustRightInd w:val="0"/>
              <w:ind w:right="-96"/>
              <w:jc w:val="center"/>
              <w:textAlignment w:val="baseline"/>
              <w:rPr>
                <w:rFonts w:ascii="Times New Roman" w:eastAsiaTheme="minorEastAsia" w:hAnsi="Times New Roman"/>
                <w:bCs/>
                <w:sz w:val="16"/>
                <w:szCs w:val="16"/>
                <w:lang w:eastAsia="zh-CN"/>
              </w:rPr>
            </w:pPr>
            <w:r w:rsidRPr="00CE1342">
              <w:rPr>
                <w:rFonts w:ascii="Times New Roman" w:eastAsiaTheme="minorEastAsia" w:hAnsi="Times New Roman"/>
                <w:sz w:val="16"/>
                <w:szCs w:val="16"/>
                <w:lang w:eastAsia="zh-CN"/>
              </w:rPr>
              <w:t>Option 3 for LP-WUS scheme.</w:t>
            </w:r>
          </w:p>
        </w:tc>
      </w:tr>
      <w:tr w:rsidR="00985230" w:rsidRPr="00DF386C" w14:paraId="70B510A8" w14:textId="77777777" w:rsidTr="00452309">
        <w:trPr>
          <w:jc w:val="center"/>
        </w:trPr>
        <w:tc>
          <w:tcPr>
            <w:tcW w:w="9060" w:type="dxa"/>
            <w:gridSpan w:val="8"/>
            <w:vAlign w:val="center"/>
          </w:tcPr>
          <w:p w14:paraId="749E1C6A" w14:textId="77777777" w:rsidR="00985230" w:rsidRPr="001D7ABF" w:rsidRDefault="00985230" w:rsidP="00452309">
            <w:pPr>
              <w:overflowPunct w:val="0"/>
              <w:autoSpaceDE w:val="0"/>
              <w:autoSpaceDN w:val="0"/>
              <w:adjustRightInd w:val="0"/>
              <w:ind w:right="-96"/>
              <w:jc w:val="both"/>
              <w:textAlignment w:val="baseline"/>
              <w:rPr>
                <w:rFonts w:ascii="Times New Roman" w:eastAsiaTheme="minorEastAsia" w:hAnsi="Times New Roman"/>
                <w:bCs/>
                <w:sz w:val="16"/>
                <w:szCs w:val="20"/>
                <w:lang w:eastAsia="zh-CN"/>
              </w:rPr>
            </w:pPr>
            <w:r w:rsidRPr="001D7ABF">
              <w:rPr>
                <w:rFonts w:ascii="Times New Roman" w:eastAsiaTheme="minorEastAsia" w:hAnsi="Times New Roman"/>
                <w:bCs/>
                <w:sz w:val="16"/>
                <w:szCs w:val="20"/>
                <w:lang w:eastAsia="zh-CN"/>
              </w:rPr>
              <w:t>Note: R</w:t>
            </w:r>
            <w:r w:rsidRPr="001D7ABF">
              <w:rPr>
                <w:rFonts w:ascii="Times New Roman" w:eastAsiaTheme="minorEastAsia" w:hAnsi="Times New Roman"/>
                <w:bCs/>
                <w:sz w:val="16"/>
                <w:szCs w:val="20"/>
                <w:vertAlign w:val="subscript"/>
                <w:lang w:eastAsia="zh-CN"/>
              </w:rPr>
              <w:t>E</w:t>
            </w:r>
            <w:r w:rsidRPr="001D7ABF">
              <w:rPr>
                <w:rFonts w:ascii="Times New Roman" w:eastAsiaTheme="minorEastAsia" w:hAnsi="Times New Roman"/>
                <w:bCs/>
                <w:sz w:val="16"/>
                <w:szCs w:val="20"/>
                <w:lang w:eastAsia="zh-CN"/>
              </w:rPr>
              <w:t xml:space="preserve"> = </w:t>
            </w:r>
            <w:r>
              <w:rPr>
                <w:rFonts w:ascii="Times New Roman" w:eastAsiaTheme="minorEastAsia" w:hAnsi="Times New Roman"/>
                <w:bCs/>
                <w:sz w:val="16"/>
                <w:szCs w:val="20"/>
                <w:lang w:eastAsia="zh-CN"/>
              </w:rPr>
              <w:t>0.00</w:t>
            </w:r>
            <w:r w:rsidRPr="001D7ABF">
              <w:rPr>
                <w:rFonts w:ascii="Times New Roman" w:eastAsiaTheme="minorEastAsia" w:hAnsi="Times New Roman"/>
                <w:bCs/>
                <w:sz w:val="16"/>
                <w:szCs w:val="20"/>
                <w:lang w:eastAsia="zh-CN"/>
              </w:rPr>
              <w:t>1%</w:t>
            </w:r>
            <w:r>
              <w:rPr>
                <w:rFonts w:ascii="Times New Roman" w:eastAsiaTheme="minorEastAsia" w:hAnsi="Times New Roman"/>
                <w:bCs/>
                <w:sz w:val="16"/>
                <w:szCs w:val="20"/>
                <w:lang w:eastAsia="zh-CN"/>
              </w:rPr>
              <w:t xml:space="preserve"> or 1%</w:t>
            </w:r>
            <w:r w:rsidRPr="001D7ABF">
              <w:rPr>
                <w:rFonts w:ascii="Times New Roman" w:eastAsiaTheme="minorEastAsia" w:hAnsi="Times New Roman"/>
                <w:bCs/>
                <w:sz w:val="16"/>
                <w:szCs w:val="20"/>
                <w:lang w:eastAsia="zh-CN"/>
              </w:rPr>
              <w:t>, N = [</w:t>
            </w:r>
            <w:r>
              <w:rPr>
                <w:rFonts w:ascii="Times New Roman" w:eastAsiaTheme="minorEastAsia" w:hAnsi="Times New Roman"/>
                <w:bCs/>
                <w:sz w:val="16"/>
                <w:szCs w:val="20"/>
                <w:lang w:eastAsia="zh-CN"/>
              </w:rPr>
              <w:t xml:space="preserve">1 </w:t>
            </w:r>
            <w:r w:rsidRPr="001D7ABF">
              <w:rPr>
                <w:rFonts w:ascii="Times New Roman" w:eastAsiaTheme="minorEastAsia" w:hAnsi="Times New Roman"/>
                <w:bCs/>
                <w:sz w:val="16"/>
                <w:szCs w:val="20"/>
                <w:lang w:eastAsia="zh-CN"/>
              </w:rPr>
              <w:t>10 20] when calculate per group paging rate</w:t>
            </w:r>
            <w:r w:rsidRPr="001D7ABF">
              <w:rPr>
                <w:rFonts w:ascii="Times New Roman" w:eastAsiaTheme="minorEastAsia" w:hAnsi="Times New Roman"/>
                <w:bCs/>
                <w:sz w:val="16"/>
                <w:szCs w:val="20"/>
              </w:rPr>
              <w:t xml:space="preserve">. </w:t>
            </w:r>
          </w:p>
        </w:tc>
      </w:tr>
    </w:tbl>
    <w:p w14:paraId="6D4CEA80" w14:textId="5DA65674" w:rsidR="00985230" w:rsidRDefault="00985230" w:rsidP="00985230">
      <w:pPr>
        <w:pStyle w:val="a2"/>
        <w:spacing w:beforeLines="50" w:before="120"/>
        <w:rPr>
          <w:noProof/>
        </w:rPr>
      </w:pPr>
    </w:p>
    <w:p w14:paraId="3ACD18E0" w14:textId="77777777" w:rsidR="00985230" w:rsidRDefault="00985230" w:rsidP="00985230">
      <w:pPr>
        <w:pStyle w:val="a2"/>
        <w:spacing w:beforeLines="50" w:before="120"/>
        <w:rPr>
          <w:noProof/>
        </w:rPr>
      </w:pPr>
      <w:r>
        <w:rPr>
          <w:noProof/>
        </w:rPr>
        <w:lastRenderedPageBreak/>
        <w:drawing>
          <wp:inline distT="0" distB="0" distL="0" distR="0" wp14:anchorId="4D650D6E" wp14:editId="38C115EB">
            <wp:extent cx="5759450" cy="2362835"/>
            <wp:effectExtent l="0" t="0" r="12700" b="18415"/>
            <wp:docPr id="50" name="图表 50">
              <a:extLst xmlns:a="http://schemas.openxmlformats.org/drawingml/2006/main">
                <a:ext uri="{FF2B5EF4-FFF2-40B4-BE49-F238E27FC236}">
                  <a16:creationId xmlns:a16="http://schemas.microsoft.com/office/drawing/2014/main" id="{9B4DF270-0B0F-4BB7-9573-CE8A2085D8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9402443" w14:textId="77777777" w:rsidR="00985230" w:rsidRDefault="00985230" w:rsidP="00985230">
      <w:pPr>
        <w:pStyle w:val="a2"/>
        <w:spacing w:beforeLines="50" w:before="120"/>
        <w:rPr>
          <w:rFonts w:eastAsia="等线"/>
          <w:lang w:val="en-GB" w:eastAsia="zh-CN"/>
        </w:rPr>
      </w:pPr>
      <w:r>
        <w:rPr>
          <w:noProof/>
        </w:rPr>
        <w:drawing>
          <wp:inline distT="0" distB="0" distL="0" distR="0" wp14:anchorId="6272B3DB" wp14:editId="656AD071">
            <wp:extent cx="5759450" cy="2412365"/>
            <wp:effectExtent l="0" t="0" r="12700" b="6985"/>
            <wp:docPr id="51" name="图表 51">
              <a:extLst xmlns:a="http://schemas.openxmlformats.org/drawingml/2006/main">
                <a:ext uri="{FF2B5EF4-FFF2-40B4-BE49-F238E27FC236}">
                  <a16:creationId xmlns:a16="http://schemas.microsoft.com/office/drawing/2014/main" id="{39F3F39E-D81E-48FF-9246-77D345AD4E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4129887" w14:textId="5F3C5936" w:rsidR="00985230" w:rsidRPr="00713100" w:rsidRDefault="00985230" w:rsidP="005E216B">
      <w:pPr>
        <w:pStyle w:val="a2"/>
        <w:spacing w:beforeLines="50" w:before="120"/>
        <w:jc w:val="center"/>
        <w:rPr>
          <w:lang w:eastAsia="zh-CN"/>
        </w:rPr>
      </w:pPr>
      <w:bookmarkStart w:id="50" w:name="_Ref127550302"/>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bookmarkEnd w:id="50"/>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FD0288">
        <w:rPr>
          <w:rFonts w:ascii="Times New Roman" w:hAnsi="Times New Roman"/>
          <w:b/>
          <w:noProof/>
        </w:rPr>
        <w:t>7</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The power and latency performances of LP-WUS/WUR scheme with different paging rate.</w:t>
      </w:r>
    </w:p>
    <w:p w14:paraId="7C0F4C89" w14:textId="77777777" w:rsidR="00713100" w:rsidRPr="005E216B" w:rsidRDefault="00713100" w:rsidP="005E216B">
      <w:pPr>
        <w:overflowPunct w:val="0"/>
        <w:autoSpaceDE w:val="0"/>
        <w:autoSpaceDN w:val="0"/>
        <w:adjustRightInd w:val="0"/>
        <w:spacing w:after="180"/>
        <w:ind w:rightChars="-49" w:right="-98"/>
        <w:jc w:val="both"/>
        <w:textAlignment w:val="baseline"/>
        <w:rPr>
          <w:rFonts w:ascii="Times New Roman" w:hAnsi="Times New Roman"/>
          <w:b/>
        </w:rPr>
      </w:pPr>
      <w:r w:rsidRPr="005E216B">
        <w:rPr>
          <w:rFonts w:ascii="Times New Roman" w:eastAsiaTheme="minorEastAsia" w:hAnsi="Times New Roman"/>
          <w:bCs/>
          <w:szCs w:val="20"/>
          <w:lang w:eastAsia="zh-CN"/>
        </w:rPr>
        <w:t>According to the results, the following observations are given:</w:t>
      </w:r>
    </w:p>
    <w:p w14:paraId="5878A0D4" w14:textId="6411AADA" w:rsidR="00E50436" w:rsidRPr="005E216B" w:rsidRDefault="00E50436" w:rsidP="005E216B">
      <w:pPr>
        <w:pStyle w:val="af0"/>
        <w:numPr>
          <w:ilvl w:val="0"/>
          <w:numId w:val="76"/>
        </w:numPr>
        <w:overflowPunct w:val="0"/>
        <w:autoSpaceDE w:val="0"/>
        <w:autoSpaceDN w:val="0"/>
        <w:adjustRightInd w:val="0"/>
        <w:spacing w:after="60"/>
        <w:ind w:rightChars="-49" w:right="-98" w:firstLineChars="0"/>
        <w:textAlignment w:val="baseline"/>
        <w:rPr>
          <w:rFonts w:ascii="Times New Roman" w:eastAsiaTheme="minorEastAsia" w:hAnsi="Times New Roman"/>
          <w:bCs/>
          <w:sz w:val="20"/>
          <w:szCs w:val="20"/>
        </w:rPr>
      </w:pPr>
      <w:r w:rsidRPr="005E216B">
        <w:rPr>
          <w:rFonts w:ascii="Times New Roman" w:eastAsiaTheme="minorEastAsia" w:hAnsi="Times New Roman"/>
          <w:b/>
          <w:bCs/>
          <w:sz w:val="20"/>
          <w:szCs w:val="20"/>
          <w:u w:val="single"/>
        </w:rPr>
        <w:t xml:space="preserve">Power: </w:t>
      </w:r>
      <w:r w:rsidR="00082326" w:rsidRPr="005E216B">
        <w:rPr>
          <w:rFonts w:ascii="Times New Roman" w:eastAsiaTheme="minorEastAsia" w:hAnsi="Times New Roman"/>
          <w:bCs/>
          <w:kern w:val="0"/>
          <w:sz w:val="20"/>
          <w:szCs w:val="20"/>
        </w:rPr>
        <w:t>Obviously, UE power consumption of LP-WUS scheme will increase with the per UE or group paging rate</w:t>
      </w:r>
      <w:r w:rsidRPr="005E216B">
        <w:rPr>
          <w:rFonts w:ascii="Times New Roman" w:eastAsiaTheme="minorEastAsia" w:hAnsi="Times New Roman"/>
          <w:bCs/>
          <w:kern w:val="0"/>
          <w:sz w:val="20"/>
          <w:szCs w:val="20"/>
        </w:rPr>
        <w:t>.</w:t>
      </w:r>
    </w:p>
    <w:p w14:paraId="6149F6FC" w14:textId="14D45A5E" w:rsidR="00E50436" w:rsidRPr="0028009E" w:rsidRDefault="00E50436" w:rsidP="005E216B">
      <w:pPr>
        <w:pStyle w:val="af0"/>
        <w:numPr>
          <w:ilvl w:val="0"/>
          <w:numId w:val="76"/>
        </w:numPr>
        <w:overflowPunct w:val="0"/>
        <w:autoSpaceDE w:val="0"/>
        <w:autoSpaceDN w:val="0"/>
        <w:adjustRightInd w:val="0"/>
        <w:spacing w:after="60"/>
        <w:ind w:rightChars="-49" w:right="-98" w:firstLineChars="0"/>
        <w:textAlignment w:val="baseline"/>
        <w:rPr>
          <w:rFonts w:ascii="Times New Roman" w:eastAsiaTheme="minorEastAsia" w:hAnsi="Times New Roman"/>
          <w:bCs/>
          <w:szCs w:val="20"/>
        </w:rPr>
      </w:pPr>
      <w:r w:rsidRPr="005E216B">
        <w:rPr>
          <w:rFonts w:ascii="Times New Roman" w:eastAsiaTheme="minorEastAsia" w:hAnsi="Times New Roman"/>
          <w:b/>
          <w:bCs/>
          <w:sz w:val="20"/>
          <w:szCs w:val="20"/>
          <w:u w:val="single"/>
        </w:rPr>
        <w:t xml:space="preserve">Latency: </w:t>
      </w:r>
      <w:r w:rsidR="00082326" w:rsidRPr="005E216B">
        <w:rPr>
          <w:rFonts w:ascii="Times New Roman" w:eastAsiaTheme="minorEastAsia" w:hAnsi="Times New Roman"/>
          <w:bCs/>
          <w:kern w:val="0"/>
          <w:sz w:val="20"/>
          <w:szCs w:val="20"/>
        </w:rPr>
        <w:t>the latency slightly decreases due to more frequent PO monitoring caused by group paging.</w:t>
      </w:r>
    </w:p>
    <w:p w14:paraId="48724683" w14:textId="1D4020CB" w:rsidR="00985230" w:rsidRPr="000F71FA" w:rsidRDefault="00985230" w:rsidP="00985230">
      <w:pPr>
        <w:pStyle w:val="a2"/>
        <w:spacing w:beforeLines="50" w:before="120"/>
        <w:rPr>
          <w:rFonts w:ascii="Times New Roman" w:eastAsiaTheme="minorEastAsia" w:hAnsi="Times New Roman"/>
          <w:b/>
          <w:szCs w:val="20"/>
          <w:lang w:eastAsia="zh-CN"/>
        </w:rPr>
      </w:pPr>
      <w:bookmarkStart w:id="51" w:name="_Ref127561960"/>
      <w:r w:rsidRPr="000F71FA">
        <w:rPr>
          <w:rFonts w:ascii="Times New Roman" w:eastAsiaTheme="minorEastAsia" w:hAnsi="Times New Roman"/>
          <w:b/>
          <w:szCs w:val="20"/>
          <w:lang w:eastAsia="zh-CN"/>
        </w:rPr>
        <w:t>Observation</w:t>
      </w:r>
      <w:r>
        <w:rPr>
          <w:rFonts w:ascii="Times New Roman" w:eastAsiaTheme="minorEastAsia" w:hAnsi="Times New Roman"/>
          <w:b/>
          <w:bCs/>
          <w:szCs w:val="20"/>
          <w:lang w:eastAsia="zh-CN"/>
        </w:rPr>
        <w:t xml:space="preserve"> </w:t>
      </w:r>
      <w:r w:rsidRPr="003C4636">
        <w:rPr>
          <w:rFonts w:ascii="Times New Roman" w:eastAsia="等线" w:hAnsi="Times New Roman"/>
          <w:b/>
          <w:szCs w:val="20"/>
          <w:lang w:val="en-GB"/>
        </w:rPr>
        <w:fldChar w:fldCharType="begin"/>
      </w:r>
      <w:r w:rsidRPr="003C4636">
        <w:rPr>
          <w:rFonts w:ascii="Times New Roman" w:eastAsia="等线" w:hAnsi="Times New Roman"/>
          <w:b/>
          <w:szCs w:val="20"/>
          <w:lang w:val="en-GB"/>
        </w:rPr>
        <w:instrText xml:space="preserve"> SEQ Observation \* ARABIC </w:instrText>
      </w:r>
      <w:r w:rsidRPr="003C4636">
        <w:rPr>
          <w:rFonts w:ascii="Times New Roman" w:eastAsia="等线" w:hAnsi="Times New Roman"/>
          <w:b/>
          <w:szCs w:val="20"/>
          <w:lang w:val="en-GB"/>
        </w:rPr>
        <w:fldChar w:fldCharType="separate"/>
      </w:r>
      <w:r w:rsidR="005D01C6">
        <w:rPr>
          <w:rFonts w:ascii="Times New Roman" w:eastAsia="等线" w:hAnsi="Times New Roman"/>
          <w:b/>
          <w:noProof/>
          <w:szCs w:val="20"/>
          <w:lang w:val="en-GB"/>
        </w:rPr>
        <w:t>13</w:t>
      </w:r>
      <w:r w:rsidRPr="003C4636">
        <w:rPr>
          <w:rFonts w:ascii="Times New Roman" w:eastAsia="等线" w:hAnsi="Times New Roman"/>
          <w:b/>
          <w:szCs w:val="20"/>
          <w:lang w:val="en-GB"/>
        </w:rPr>
        <w:fldChar w:fldCharType="end"/>
      </w:r>
      <w:r w:rsidRPr="000F71FA">
        <w:rPr>
          <w:rFonts w:ascii="Times New Roman" w:eastAsiaTheme="minorEastAsia" w:hAnsi="Times New Roman"/>
          <w:b/>
          <w:szCs w:val="20"/>
          <w:lang w:eastAsia="zh-CN"/>
        </w:rPr>
        <w:t xml:space="preserve">: </w:t>
      </w:r>
      <w:r w:rsidR="00AA386C">
        <w:rPr>
          <w:rFonts w:ascii="Times New Roman" w:eastAsiaTheme="minorEastAsia" w:hAnsi="Times New Roman"/>
          <w:b/>
          <w:szCs w:val="20"/>
          <w:lang w:eastAsia="zh-CN"/>
        </w:rPr>
        <w:t>As the</w:t>
      </w:r>
      <w:r w:rsidRPr="000F71FA">
        <w:rPr>
          <w:rFonts w:ascii="Times New Roman" w:eastAsiaTheme="minorEastAsia" w:hAnsi="Times New Roman"/>
          <w:b/>
          <w:szCs w:val="20"/>
          <w:lang w:eastAsia="zh-CN"/>
        </w:rPr>
        <w:t xml:space="preserve"> paging rate</w:t>
      </w:r>
      <w:r>
        <w:rPr>
          <w:rFonts w:ascii="Times New Roman" w:eastAsiaTheme="minorEastAsia" w:hAnsi="Times New Roman"/>
          <w:b/>
          <w:szCs w:val="20"/>
          <w:lang w:eastAsia="zh-CN"/>
        </w:rPr>
        <w:t xml:space="preserve"> and the number of UE in group</w:t>
      </w:r>
      <w:r w:rsidR="00AA386C">
        <w:rPr>
          <w:rFonts w:ascii="Times New Roman" w:eastAsiaTheme="minorEastAsia" w:hAnsi="Times New Roman"/>
          <w:b/>
          <w:szCs w:val="20"/>
          <w:lang w:eastAsia="zh-CN"/>
        </w:rPr>
        <w:t xml:space="preserve"> increase</w:t>
      </w:r>
      <w:r w:rsidRPr="000F71FA">
        <w:rPr>
          <w:rFonts w:ascii="Times New Roman" w:eastAsiaTheme="minorEastAsia" w:hAnsi="Times New Roman"/>
          <w:b/>
          <w:szCs w:val="20"/>
          <w:lang w:eastAsia="zh-CN"/>
        </w:rPr>
        <w:t>, power consumption of LP-WUS scheme will increase</w:t>
      </w:r>
      <w:r>
        <w:rPr>
          <w:rFonts w:ascii="Times New Roman" w:eastAsiaTheme="minorEastAsia" w:hAnsi="Times New Roman"/>
          <w:b/>
          <w:szCs w:val="20"/>
          <w:lang w:eastAsia="zh-CN"/>
        </w:rPr>
        <w:t xml:space="preserve"> but latency will slightly decrease</w:t>
      </w:r>
      <w:r w:rsidRPr="000F71FA">
        <w:rPr>
          <w:rFonts w:ascii="Times New Roman" w:eastAsiaTheme="minorEastAsia" w:hAnsi="Times New Roman"/>
          <w:b/>
          <w:szCs w:val="20"/>
          <w:lang w:eastAsia="zh-CN"/>
        </w:rPr>
        <w:t>.</w:t>
      </w:r>
      <w:bookmarkEnd w:id="51"/>
    </w:p>
    <w:p w14:paraId="6307F6C4" w14:textId="77777777" w:rsidR="00985230" w:rsidRPr="00AF7186" w:rsidRDefault="00985230" w:rsidP="00985230">
      <w:pPr>
        <w:pStyle w:val="af0"/>
        <w:numPr>
          <w:ilvl w:val="0"/>
          <w:numId w:val="44"/>
        </w:numPr>
        <w:overflowPunct w:val="0"/>
        <w:autoSpaceDE w:val="0"/>
        <w:autoSpaceDN w:val="0"/>
        <w:adjustRightInd w:val="0"/>
        <w:spacing w:after="180"/>
        <w:ind w:right="-99" w:firstLineChars="0"/>
        <w:textAlignment w:val="baseline"/>
        <w:rPr>
          <w:rFonts w:ascii="Times New Roman" w:eastAsiaTheme="minorEastAsia" w:hAnsi="Times New Roman"/>
          <w:b/>
          <w:bCs/>
          <w:szCs w:val="20"/>
        </w:rPr>
      </w:pPr>
      <w:r w:rsidRPr="00AF7186">
        <w:rPr>
          <w:rFonts w:ascii="Times New Roman" w:eastAsiaTheme="minorEastAsia" w:hAnsi="Times New Roman"/>
          <w:b/>
          <w:bCs/>
          <w:sz w:val="20"/>
          <w:szCs w:val="20"/>
        </w:rPr>
        <w:t>Ramp-up time: [100ms, 400ms</w:t>
      </w:r>
      <w:r>
        <w:rPr>
          <w:rFonts w:ascii="Times New Roman" w:eastAsiaTheme="minorEastAsia" w:hAnsi="Times New Roman"/>
          <w:b/>
          <w:bCs/>
          <w:sz w:val="20"/>
          <w:szCs w:val="20"/>
        </w:rPr>
        <w:t>, 800ms</w:t>
      </w:r>
      <w:r w:rsidRPr="00AF7186">
        <w:rPr>
          <w:rFonts w:ascii="Times New Roman" w:eastAsiaTheme="minorEastAsia" w:hAnsi="Times New Roman"/>
          <w:b/>
          <w:bCs/>
          <w:sz w:val="20"/>
          <w:szCs w:val="20"/>
        </w:rPr>
        <w:t>] and Ramp-up</w:t>
      </w:r>
      <w:r>
        <w:rPr>
          <w:rFonts w:ascii="Times New Roman" w:eastAsiaTheme="minorEastAsia" w:hAnsi="Times New Roman"/>
          <w:b/>
          <w:bCs/>
          <w:sz w:val="20"/>
          <w:szCs w:val="20"/>
        </w:rPr>
        <w:t>/</w:t>
      </w:r>
      <w:r w:rsidRPr="00AF7186">
        <w:rPr>
          <w:rFonts w:ascii="Times New Roman" w:eastAsiaTheme="minorEastAsia" w:hAnsi="Times New Roman"/>
          <w:b/>
          <w:bCs/>
          <w:sz w:val="20"/>
          <w:szCs w:val="20"/>
        </w:rPr>
        <w:t>down transition energy: [2000, 20000</w:t>
      </w:r>
      <w:r>
        <w:rPr>
          <w:rFonts w:ascii="Times New Roman" w:eastAsiaTheme="minorEastAsia" w:hAnsi="Times New Roman"/>
          <w:b/>
          <w:bCs/>
          <w:sz w:val="20"/>
          <w:szCs w:val="20"/>
        </w:rPr>
        <w:t>, 50000</w:t>
      </w:r>
      <w:r w:rsidRPr="00AF7186">
        <w:rPr>
          <w:rFonts w:ascii="Times New Roman" w:eastAsiaTheme="minorEastAsia" w:hAnsi="Times New Roman"/>
          <w:b/>
          <w:bCs/>
          <w:sz w:val="20"/>
          <w:szCs w:val="20"/>
        </w:rPr>
        <w:t>]</w:t>
      </w:r>
      <w:r>
        <w:rPr>
          <w:rFonts w:ascii="Times New Roman" w:eastAsiaTheme="minorEastAsia" w:hAnsi="Times New Roman"/>
          <w:b/>
          <w:bCs/>
          <w:sz w:val="20"/>
          <w:szCs w:val="20"/>
        </w:rPr>
        <w:t xml:space="preserve">; sync/re-sync time: [100ms 200ms] and corresponding </w:t>
      </w:r>
      <w:r w:rsidRPr="00AF7186">
        <w:rPr>
          <w:rFonts w:ascii="Times New Roman" w:eastAsiaTheme="minorEastAsia" w:hAnsi="Times New Roman"/>
          <w:b/>
          <w:bCs/>
          <w:sz w:val="20"/>
          <w:szCs w:val="20"/>
        </w:rPr>
        <w:t>energy: [2</w:t>
      </w:r>
      <w:r>
        <w:rPr>
          <w:rFonts w:ascii="Times New Roman" w:eastAsiaTheme="minorEastAsia" w:hAnsi="Times New Roman"/>
          <w:b/>
          <w:bCs/>
          <w:sz w:val="20"/>
          <w:szCs w:val="20"/>
        </w:rPr>
        <w:t>26</w:t>
      </w:r>
      <w:r w:rsidRPr="00AF7186">
        <w:rPr>
          <w:rFonts w:ascii="Times New Roman" w:eastAsiaTheme="minorEastAsia" w:hAnsi="Times New Roman"/>
          <w:b/>
          <w:bCs/>
          <w:sz w:val="20"/>
          <w:szCs w:val="20"/>
        </w:rPr>
        <w:t xml:space="preserve">0, </w:t>
      </w:r>
      <w:r>
        <w:rPr>
          <w:rFonts w:ascii="Times New Roman" w:eastAsiaTheme="minorEastAsia" w:hAnsi="Times New Roman"/>
          <w:b/>
          <w:bCs/>
          <w:sz w:val="20"/>
          <w:szCs w:val="20"/>
        </w:rPr>
        <w:t>336</w:t>
      </w:r>
      <w:r w:rsidRPr="00AF7186">
        <w:rPr>
          <w:rFonts w:ascii="Times New Roman" w:eastAsiaTheme="minorEastAsia" w:hAnsi="Times New Roman"/>
          <w:b/>
          <w:bCs/>
          <w:sz w:val="20"/>
          <w:szCs w:val="20"/>
        </w:rPr>
        <w:t>0]</w:t>
      </w:r>
    </w:p>
    <w:p w14:paraId="70A17EA0" w14:textId="015EF568" w:rsidR="00082326" w:rsidRPr="000F71FA" w:rsidRDefault="00FD0288" w:rsidP="00985230">
      <w:pPr>
        <w:jc w:val="both"/>
        <w:rPr>
          <w:rFonts w:eastAsiaTheme="minorEastAsia"/>
        </w:rPr>
      </w:pPr>
      <w:r>
        <w:rPr>
          <w:rFonts w:ascii="Times New Roman" w:eastAsiaTheme="minorEastAsia" w:hAnsi="Times New Roman"/>
          <w:strike/>
          <w:szCs w:val="20"/>
        </w:rPr>
        <w:fldChar w:fldCharType="begin"/>
      </w:r>
      <w:r>
        <w:rPr>
          <w:rFonts w:ascii="Times New Roman" w:eastAsiaTheme="minorEastAsia" w:hAnsi="Times New Roman"/>
          <w:strike/>
          <w:szCs w:val="20"/>
        </w:rPr>
        <w:instrText xml:space="preserve"> REF _Ref127550417 \h </w:instrText>
      </w:r>
      <w:r>
        <w:rPr>
          <w:rFonts w:ascii="Times New Roman" w:eastAsiaTheme="minorEastAsia" w:hAnsi="Times New Roman"/>
          <w:strike/>
          <w:szCs w:val="20"/>
        </w:rPr>
      </w:r>
      <w:r>
        <w:rPr>
          <w:rFonts w:ascii="Times New Roman" w:eastAsiaTheme="minorEastAsia" w:hAnsi="Times New Roman"/>
          <w:strike/>
          <w:szCs w:val="20"/>
        </w:rPr>
        <w:fldChar w:fldCharType="separate"/>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eastAsia="等线" w:hAnsi="Times New Roman"/>
          <w:b/>
          <w:noProof/>
        </w:rPr>
        <w:t>8</w:t>
      </w:r>
      <w:r>
        <w:rPr>
          <w:rFonts w:ascii="Times New Roman" w:eastAsiaTheme="minorEastAsia" w:hAnsi="Times New Roman"/>
          <w:strike/>
          <w:szCs w:val="20"/>
        </w:rPr>
        <w:fldChar w:fldCharType="end"/>
      </w:r>
      <w:r w:rsidRPr="005E216B">
        <w:rPr>
          <w:rFonts w:ascii="Times New Roman" w:eastAsiaTheme="minorEastAsia" w:hAnsi="Times New Roman"/>
          <w:bCs/>
          <w:szCs w:val="20"/>
        </w:rPr>
        <w:t xml:space="preserve"> </w:t>
      </w:r>
      <w:r w:rsidR="00082326">
        <w:rPr>
          <w:rFonts w:ascii="Times New Roman" w:eastAsiaTheme="minorEastAsia" w:hAnsi="Times New Roman"/>
          <w:bCs/>
          <w:szCs w:val="20"/>
        </w:rPr>
        <w:t xml:space="preserve">shows the simulation results with different </w:t>
      </w:r>
      <w:r w:rsidR="00082326">
        <w:rPr>
          <w:rFonts w:ascii="Times New Roman" w:eastAsiaTheme="minorEastAsia" w:hAnsi="Times New Roman" w:hint="eastAsia"/>
          <w:bCs/>
          <w:lang w:eastAsia="zh-CN"/>
        </w:rPr>
        <w:t>paging</w:t>
      </w:r>
      <w:r w:rsidR="00082326">
        <w:rPr>
          <w:rFonts w:ascii="Times New Roman" w:eastAsiaTheme="minorEastAsia" w:hAnsi="Times New Roman"/>
          <w:bCs/>
        </w:rPr>
        <w:t xml:space="preserve"> </w:t>
      </w:r>
      <w:r w:rsidR="00082326">
        <w:rPr>
          <w:rFonts w:ascii="Times New Roman" w:eastAsiaTheme="minorEastAsia" w:hAnsi="Times New Roman" w:hint="eastAsia"/>
          <w:bCs/>
          <w:lang w:eastAsia="zh-CN"/>
        </w:rPr>
        <w:t>rate</w:t>
      </w:r>
      <w:r w:rsidR="00082326">
        <w:rPr>
          <w:rFonts w:ascii="Times New Roman" w:eastAsiaTheme="minorEastAsia" w:hAnsi="Times New Roman"/>
          <w:bCs/>
          <w:szCs w:val="20"/>
        </w:rPr>
        <w:t xml:space="preserve"> under </w:t>
      </w:r>
      <w:r w:rsidR="00082326" w:rsidRPr="0010257A">
        <w:rPr>
          <w:rFonts w:ascii="Times New Roman" w:eastAsiaTheme="minorEastAsia" w:hAnsi="Times New Roman"/>
          <w:bCs/>
          <w:szCs w:val="20"/>
        </w:rPr>
        <w:t>configurations</w:t>
      </w:r>
      <w:r w:rsidR="00082326">
        <w:rPr>
          <w:rFonts w:ascii="Times New Roman" w:eastAsiaTheme="minorEastAsia" w:hAnsi="Times New Roman"/>
          <w:bCs/>
          <w:szCs w:val="20"/>
        </w:rPr>
        <w:t xml:space="preserve"> in </w:t>
      </w:r>
      <w:r w:rsidR="00082326">
        <w:rPr>
          <w:rFonts w:ascii="Times New Roman" w:eastAsiaTheme="minorEastAsia" w:hAnsi="Times New Roman"/>
          <w:bCs/>
          <w:szCs w:val="20"/>
        </w:rPr>
        <w:fldChar w:fldCharType="begin"/>
      </w:r>
      <w:r w:rsidR="00082326">
        <w:rPr>
          <w:rFonts w:ascii="Times New Roman" w:eastAsiaTheme="minorEastAsia" w:hAnsi="Times New Roman"/>
          <w:bCs/>
          <w:szCs w:val="20"/>
        </w:rPr>
        <w:instrText xml:space="preserve"> REF _Ref118404016 \h </w:instrText>
      </w:r>
      <w:r>
        <w:rPr>
          <w:rFonts w:ascii="Times New Roman" w:eastAsiaTheme="minorEastAsia" w:hAnsi="Times New Roman"/>
          <w:bCs/>
          <w:szCs w:val="20"/>
        </w:rPr>
        <w:instrText xml:space="preserve"> \* MERGEFORMAT </w:instrText>
      </w:r>
      <w:r w:rsidR="00082326">
        <w:rPr>
          <w:rFonts w:ascii="Times New Roman" w:eastAsiaTheme="minorEastAsia" w:hAnsi="Times New Roman"/>
          <w:bCs/>
          <w:szCs w:val="20"/>
        </w:rPr>
      </w:r>
      <w:r w:rsidR="00082326">
        <w:rPr>
          <w:rFonts w:ascii="Times New Roman" w:eastAsiaTheme="minorEastAsia" w:hAnsi="Times New Roman"/>
          <w:bCs/>
          <w:szCs w:val="20"/>
        </w:rPr>
        <w:fldChar w:fldCharType="separate"/>
      </w:r>
      <w:r w:rsidR="005D01C6">
        <w:rPr>
          <w:rFonts w:ascii="Times New Roman" w:eastAsiaTheme="minorEastAsia" w:hAnsi="Times New Roman"/>
          <w:b/>
        </w:rPr>
        <w:fldChar w:fldCharType="begin"/>
      </w:r>
      <w:r w:rsidR="005D01C6">
        <w:rPr>
          <w:rFonts w:ascii="Times New Roman" w:eastAsiaTheme="minorEastAsia" w:hAnsi="Times New Roman"/>
          <w:bCs/>
          <w:szCs w:val="20"/>
        </w:rPr>
        <w:instrText xml:space="preserve"> REF _Ref127550453 \h </w:instrText>
      </w:r>
      <w:r w:rsidR="005D01C6">
        <w:rPr>
          <w:rFonts w:ascii="Times New Roman" w:eastAsiaTheme="minorEastAsia" w:hAnsi="Times New Roman"/>
          <w:b/>
        </w:rPr>
      </w:r>
      <w:r w:rsidR="005D01C6">
        <w:rPr>
          <w:rFonts w:ascii="Times New Roman" w:eastAsiaTheme="minorEastAsia" w:hAnsi="Times New Roman"/>
          <w:b/>
        </w:rPr>
        <w:fldChar w:fldCharType="separate"/>
      </w:r>
      <w:r w:rsidR="005D01C6" w:rsidRPr="000F71FA">
        <w:rPr>
          <w:rFonts w:ascii="Times New Roman" w:eastAsia="等线" w:hAnsi="Times New Roman"/>
          <w:b/>
        </w:rPr>
        <w:t xml:space="preserve">Table </w:t>
      </w:r>
      <w:r w:rsidR="005D01C6">
        <w:rPr>
          <w:rFonts w:ascii="Times New Roman" w:eastAsiaTheme="minorEastAsia" w:hAnsi="Times New Roman"/>
          <w:b/>
          <w:noProof/>
        </w:rPr>
        <w:t>11</w:t>
      </w:r>
      <w:r w:rsidR="005D01C6">
        <w:rPr>
          <w:rFonts w:ascii="Times New Roman" w:eastAsiaTheme="minorEastAsia" w:hAnsi="Times New Roman"/>
          <w:b/>
        </w:rPr>
        <w:fldChar w:fldCharType="end"/>
      </w:r>
      <w:r w:rsidRPr="005E216B">
        <w:rPr>
          <w:rFonts w:ascii="Times New Roman" w:eastAsiaTheme="minorEastAsia" w:hAnsi="Times New Roman"/>
        </w:rPr>
        <w:t>.</w:t>
      </w:r>
      <w:r w:rsidR="00082326">
        <w:rPr>
          <w:rFonts w:ascii="Times New Roman" w:eastAsiaTheme="minorEastAsia" w:hAnsi="Times New Roman"/>
          <w:bCs/>
          <w:szCs w:val="20"/>
        </w:rPr>
        <w:fldChar w:fldCharType="end"/>
      </w:r>
    </w:p>
    <w:p w14:paraId="6A68AAC7" w14:textId="14B17D64" w:rsidR="00985230" w:rsidRPr="000F71FA" w:rsidRDefault="00985230" w:rsidP="00985230">
      <w:pPr>
        <w:pStyle w:val="a9"/>
        <w:jc w:val="center"/>
        <w:rPr>
          <w:rFonts w:ascii="Times New Roman" w:eastAsia="等线" w:hAnsi="Times New Roman"/>
          <w:b/>
        </w:rPr>
      </w:pPr>
      <w:bookmarkStart w:id="52" w:name="_Ref127550453"/>
      <w:r w:rsidRPr="000F71FA">
        <w:rPr>
          <w:rFonts w:ascii="Times New Roman" w:eastAsia="等线" w:hAnsi="Times New Roman"/>
          <w:b/>
        </w:rPr>
        <w:t xml:space="preserve">Table </w:t>
      </w:r>
      <w:r w:rsidRPr="000F71FA">
        <w:rPr>
          <w:rFonts w:ascii="Times New Roman" w:eastAsiaTheme="minorEastAsia" w:hAnsi="Times New Roman"/>
          <w:b/>
        </w:rPr>
        <w:fldChar w:fldCharType="begin"/>
      </w:r>
      <w:r w:rsidRPr="000F71FA">
        <w:rPr>
          <w:rFonts w:ascii="Times New Roman" w:eastAsiaTheme="minorEastAsia" w:hAnsi="Times New Roman"/>
          <w:b/>
        </w:rPr>
        <w:instrText xml:space="preserve"> SEQ Table \* ARABIC </w:instrText>
      </w:r>
      <w:r w:rsidRPr="000F71FA">
        <w:rPr>
          <w:rFonts w:ascii="Times New Roman" w:eastAsiaTheme="minorEastAsia" w:hAnsi="Times New Roman"/>
          <w:b/>
        </w:rPr>
        <w:fldChar w:fldCharType="separate"/>
      </w:r>
      <w:r w:rsidR="005D01C6">
        <w:rPr>
          <w:rFonts w:ascii="Times New Roman" w:eastAsiaTheme="minorEastAsia" w:hAnsi="Times New Roman"/>
          <w:b/>
          <w:noProof/>
        </w:rPr>
        <w:t>11</w:t>
      </w:r>
      <w:r w:rsidRPr="000F71FA">
        <w:rPr>
          <w:rFonts w:ascii="Times New Roman" w:eastAsiaTheme="minorEastAsia" w:hAnsi="Times New Roman"/>
          <w:b/>
        </w:rPr>
        <w:fldChar w:fldCharType="end"/>
      </w:r>
      <w:bookmarkEnd w:id="52"/>
      <w:r w:rsidRPr="000F71FA">
        <w:rPr>
          <w:rFonts w:ascii="Times New Roman" w:eastAsiaTheme="minorEastAsia" w:hAnsi="Times New Roman"/>
          <w:b/>
        </w:rPr>
        <w:t>.</w:t>
      </w:r>
      <w:r w:rsidRPr="000F71FA">
        <w:rPr>
          <w:rFonts w:ascii="Times New Roman" w:eastAsia="等线" w:hAnsi="Times New Roman"/>
          <w:b/>
        </w:rPr>
        <w:t xml:space="preserve"> </w:t>
      </w:r>
      <w:r w:rsidR="00FD0288">
        <w:rPr>
          <w:rFonts w:ascii="Times New Roman" w:eastAsiaTheme="minorEastAsia" w:hAnsi="Times New Roman"/>
          <w:b/>
        </w:rPr>
        <w:t>C</w:t>
      </w:r>
      <w:r w:rsidRPr="000F71FA">
        <w:rPr>
          <w:rFonts w:ascii="Times New Roman" w:eastAsiaTheme="minorEastAsia" w:hAnsi="Times New Roman"/>
          <w:b/>
        </w:rPr>
        <w:t>onfigurations for evaluati</w:t>
      </w:r>
      <w:r>
        <w:rPr>
          <w:rFonts w:ascii="Times New Roman" w:eastAsiaTheme="minorEastAsia" w:hAnsi="Times New Roman"/>
          <w:b/>
        </w:rPr>
        <w:t xml:space="preserve">ng </w:t>
      </w:r>
      <w:r w:rsidRPr="000F71FA">
        <w:rPr>
          <w:rFonts w:ascii="Times New Roman" w:eastAsiaTheme="minorEastAsia" w:hAnsi="Times New Roman"/>
          <w:b/>
        </w:rPr>
        <w:t xml:space="preserve">different </w:t>
      </w:r>
      <w:r>
        <w:rPr>
          <w:rFonts w:ascii="Times New Roman" w:eastAsiaTheme="minorEastAsia" w:hAnsi="Times New Roman"/>
          <w:b/>
        </w:rPr>
        <w:t>ramp-up and sync time/energy</w:t>
      </w:r>
      <w:r w:rsidRPr="000F71FA">
        <w:rPr>
          <w:rFonts w:ascii="Times New Roman" w:eastAsia="等线" w:hAnsi="Times New Roman"/>
          <w:b/>
        </w:rPr>
        <w:t>.</w:t>
      </w:r>
    </w:p>
    <w:tbl>
      <w:tblPr>
        <w:tblStyle w:val="afc"/>
        <w:tblW w:w="0" w:type="auto"/>
        <w:jc w:val="center"/>
        <w:tblLook w:val="04A0" w:firstRow="1" w:lastRow="0" w:firstColumn="1" w:lastColumn="0" w:noHBand="0" w:noVBand="1"/>
      </w:tblPr>
      <w:tblGrid>
        <w:gridCol w:w="1295"/>
        <w:gridCol w:w="785"/>
        <w:gridCol w:w="1078"/>
        <w:gridCol w:w="737"/>
        <w:gridCol w:w="1145"/>
        <w:gridCol w:w="942"/>
        <w:gridCol w:w="668"/>
        <w:gridCol w:w="1141"/>
        <w:gridCol w:w="1269"/>
      </w:tblGrid>
      <w:tr w:rsidR="00985230" w14:paraId="072DB993" w14:textId="77777777" w:rsidTr="00452309">
        <w:trPr>
          <w:trHeight w:val="458"/>
          <w:jc w:val="center"/>
        </w:trPr>
        <w:tc>
          <w:tcPr>
            <w:tcW w:w="1295" w:type="dxa"/>
            <w:vAlign w:val="center"/>
          </w:tcPr>
          <w:p w14:paraId="4C6C7ED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1D7ABF">
              <w:rPr>
                <w:rFonts w:ascii="Times New Roman" w:eastAsiaTheme="minorEastAsia" w:hAnsi="Times New Roman"/>
                <w:b/>
                <w:sz w:val="16"/>
                <w:szCs w:val="16"/>
                <w:lang w:eastAsia="zh-CN"/>
              </w:rPr>
              <w:t>Parameters</w:t>
            </w:r>
          </w:p>
        </w:tc>
        <w:tc>
          <w:tcPr>
            <w:tcW w:w="785" w:type="dxa"/>
            <w:vAlign w:val="center"/>
          </w:tcPr>
          <w:p w14:paraId="794AE32E"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b/>
                <w:sz w:val="16"/>
                <w:szCs w:val="16"/>
                <w:lang w:val="en-GB"/>
              </w:rPr>
            </w:pPr>
            <w:r w:rsidRPr="001D7ABF">
              <w:rPr>
                <w:rFonts w:ascii="Times New Roman" w:hAnsi="Times New Roman"/>
                <w:b/>
                <w:sz w:val="16"/>
                <w:szCs w:val="16"/>
                <w:lang w:val="en-GB"/>
              </w:rPr>
              <w:t>Baseline</w:t>
            </w:r>
            <w:r w:rsidRPr="001D7ABF">
              <w:rPr>
                <w:rFonts w:ascii="Times New Roman" w:hAnsi="Times New Roman"/>
                <w:sz w:val="16"/>
                <w:szCs w:val="16"/>
                <w:lang w:val="en-GB"/>
              </w:rPr>
              <w:t xml:space="preserve"> </w:t>
            </w:r>
          </w:p>
        </w:tc>
        <w:tc>
          <w:tcPr>
            <w:tcW w:w="1078" w:type="dxa"/>
            <w:vAlign w:val="center"/>
          </w:tcPr>
          <w:p w14:paraId="48FA5D30"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1D7ABF">
              <w:rPr>
                <w:rFonts w:ascii="Times New Roman" w:hAnsi="Times New Roman"/>
                <w:b/>
                <w:sz w:val="16"/>
                <w:szCs w:val="16"/>
                <w:lang w:val="en-GB"/>
              </w:rPr>
              <w:t>Relative power of LP-WUR</w:t>
            </w:r>
            <w:r>
              <w:rPr>
                <w:rFonts w:ascii="Times New Roman" w:hAnsi="Times New Roman"/>
                <w:b/>
                <w:sz w:val="16"/>
                <w:szCs w:val="16"/>
                <w:lang w:val="en-GB"/>
              </w:rPr>
              <w:t xml:space="preserve"> ON</w:t>
            </w:r>
          </w:p>
        </w:tc>
        <w:tc>
          <w:tcPr>
            <w:tcW w:w="737" w:type="dxa"/>
            <w:vAlign w:val="center"/>
          </w:tcPr>
          <w:p w14:paraId="47D5CF7B"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8"/>
                <w:szCs w:val="16"/>
              </w:rPr>
            </w:pPr>
            <w:r w:rsidRPr="001D7ABF">
              <w:rPr>
                <w:rFonts w:ascii="Times New Roman" w:eastAsiaTheme="minorEastAsia" w:hAnsi="Times New Roman"/>
                <w:b/>
                <w:sz w:val="18"/>
                <w:szCs w:val="16"/>
              </w:rPr>
              <w:t>Per UE paging rate</w:t>
            </w:r>
            <w:r w:rsidRPr="00DD1016">
              <w:rPr>
                <w:rFonts w:ascii="Times New Roman" w:eastAsiaTheme="minorEastAsia" w:hAnsi="Times New Roman"/>
                <w:b/>
                <w:sz w:val="18"/>
                <w:szCs w:val="16"/>
              </w:rPr>
              <w:t xml:space="preserve"> </w:t>
            </w:r>
          </w:p>
        </w:tc>
        <w:tc>
          <w:tcPr>
            <w:tcW w:w="1145" w:type="dxa"/>
            <w:vAlign w:val="center"/>
          </w:tcPr>
          <w:p w14:paraId="708581BD"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rPr>
            </w:pPr>
            <w:r>
              <w:rPr>
                <w:rFonts w:ascii="Times New Roman" w:eastAsiaTheme="minorEastAsia" w:hAnsi="Times New Roman"/>
                <w:b/>
                <w:bCs/>
                <w:sz w:val="16"/>
                <w:szCs w:val="16"/>
              </w:rPr>
              <w:t>Ramp up time</w:t>
            </w:r>
          </w:p>
        </w:tc>
        <w:tc>
          <w:tcPr>
            <w:tcW w:w="942" w:type="dxa"/>
            <w:vAlign w:val="center"/>
          </w:tcPr>
          <w:p w14:paraId="4CCF2A9E"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1D7ABF">
              <w:rPr>
                <w:rFonts w:ascii="Times New Roman" w:eastAsiaTheme="minorEastAsia" w:hAnsi="Times New Roman"/>
                <w:b/>
                <w:sz w:val="16"/>
                <w:szCs w:val="16"/>
              </w:rPr>
              <w:t>Sync/re-sync time and energy</w:t>
            </w:r>
          </w:p>
        </w:tc>
        <w:tc>
          <w:tcPr>
            <w:tcW w:w="668" w:type="dxa"/>
            <w:vAlign w:val="center"/>
          </w:tcPr>
          <w:p w14:paraId="42A2CC1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1D7ABF">
              <w:rPr>
                <w:rFonts w:ascii="Times New Roman" w:eastAsiaTheme="minorEastAsia" w:hAnsi="Times New Roman"/>
                <w:b/>
                <w:sz w:val="16"/>
                <w:szCs w:val="16"/>
                <w:lang w:eastAsia="zh-CN"/>
              </w:rPr>
              <w:t>FAR of LP-WUS</w:t>
            </w:r>
          </w:p>
        </w:tc>
        <w:tc>
          <w:tcPr>
            <w:tcW w:w="1141" w:type="dxa"/>
            <w:vAlign w:val="center"/>
          </w:tcPr>
          <w:p w14:paraId="7A7C35EA"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rPr>
            </w:pPr>
            <w:r w:rsidRPr="001D7ABF">
              <w:rPr>
                <w:rFonts w:ascii="Times New Roman" w:eastAsiaTheme="minorEastAsia" w:hAnsi="Times New Roman"/>
                <w:b/>
                <w:sz w:val="16"/>
                <w:szCs w:val="16"/>
              </w:rPr>
              <w:t>LP-WUS monitoring configuration</w:t>
            </w:r>
          </w:p>
        </w:tc>
        <w:tc>
          <w:tcPr>
            <w:tcW w:w="1269" w:type="dxa"/>
            <w:vAlign w:val="center"/>
          </w:tcPr>
          <w:p w14:paraId="0A2D4E9E" w14:textId="77777777" w:rsidR="00985230" w:rsidRPr="00DF386C"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Pr>
                <w:rFonts w:ascii="Times New Roman" w:eastAsiaTheme="minorEastAsia" w:hAnsi="Times New Roman" w:hint="eastAsia"/>
                <w:b/>
                <w:sz w:val="18"/>
                <w:szCs w:val="20"/>
                <w:lang w:eastAsia="zh-CN"/>
              </w:rPr>
              <w:t>R</w:t>
            </w:r>
            <w:r>
              <w:rPr>
                <w:rFonts w:ascii="Times New Roman" w:eastAsiaTheme="minorEastAsia" w:hAnsi="Times New Roman"/>
                <w:b/>
                <w:sz w:val="18"/>
                <w:szCs w:val="20"/>
                <w:lang w:eastAsia="zh-CN"/>
              </w:rPr>
              <w:t>RM</w:t>
            </w:r>
          </w:p>
        </w:tc>
      </w:tr>
      <w:tr w:rsidR="00985230" w14:paraId="5C463D7E" w14:textId="77777777" w:rsidTr="00452309">
        <w:trPr>
          <w:trHeight w:val="566"/>
          <w:jc w:val="center"/>
        </w:trPr>
        <w:tc>
          <w:tcPr>
            <w:tcW w:w="1295" w:type="dxa"/>
            <w:vAlign w:val="center"/>
          </w:tcPr>
          <w:p w14:paraId="0034FC65"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b/>
                <w:sz w:val="16"/>
                <w:szCs w:val="16"/>
                <w:lang w:eastAsia="zh-CN"/>
              </w:rPr>
            </w:pPr>
            <w:r w:rsidRPr="001D7ABF">
              <w:rPr>
                <w:rFonts w:ascii="Times New Roman" w:eastAsiaTheme="minorEastAsia" w:hAnsi="Times New Roman"/>
                <w:b/>
                <w:sz w:val="16"/>
                <w:szCs w:val="16"/>
                <w:lang w:eastAsia="zh-CN"/>
              </w:rPr>
              <w:t>Values</w:t>
            </w:r>
          </w:p>
        </w:tc>
        <w:tc>
          <w:tcPr>
            <w:tcW w:w="785" w:type="dxa"/>
            <w:vAlign w:val="center"/>
          </w:tcPr>
          <w:p w14:paraId="0BC366D1" w14:textId="77777777" w:rsidR="00985230" w:rsidRPr="001D7ABF" w:rsidRDefault="00985230" w:rsidP="00452309">
            <w:pPr>
              <w:overflowPunct w:val="0"/>
              <w:autoSpaceDE w:val="0"/>
              <w:autoSpaceDN w:val="0"/>
              <w:adjustRightInd w:val="0"/>
              <w:ind w:right="-96"/>
              <w:jc w:val="center"/>
              <w:textAlignment w:val="baseline"/>
              <w:rPr>
                <w:rFonts w:ascii="Times New Roman" w:hAnsi="Times New Roman"/>
                <w:sz w:val="16"/>
                <w:szCs w:val="16"/>
                <w:lang w:val="en-GB"/>
              </w:rPr>
            </w:pPr>
            <w:r w:rsidRPr="001D7ABF">
              <w:rPr>
                <w:rFonts w:ascii="Times New Roman" w:hAnsi="Times New Roman"/>
                <w:sz w:val="16"/>
                <w:szCs w:val="16"/>
                <w:lang w:val="en-GB"/>
              </w:rPr>
              <w:t>I-DRX paging with PEI</w:t>
            </w:r>
          </w:p>
        </w:tc>
        <w:tc>
          <w:tcPr>
            <w:tcW w:w="1078" w:type="dxa"/>
            <w:vAlign w:val="center"/>
          </w:tcPr>
          <w:p w14:paraId="624C1546"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rPr>
            </w:pPr>
            <w:r w:rsidRPr="001D7ABF">
              <w:rPr>
                <w:rFonts w:ascii="Times New Roman" w:hAnsi="Times New Roman"/>
                <w:sz w:val="16"/>
                <w:szCs w:val="16"/>
                <w:lang w:val="en-GB"/>
              </w:rPr>
              <w:t>0.1 unit</w:t>
            </w:r>
          </w:p>
        </w:tc>
        <w:tc>
          <w:tcPr>
            <w:tcW w:w="737" w:type="dxa"/>
            <w:vAlign w:val="center"/>
          </w:tcPr>
          <w:p w14:paraId="1BD9133C" w14:textId="77777777" w:rsidR="00985230" w:rsidRPr="001E6CE1"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CE1342">
              <w:rPr>
                <w:rFonts w:ascii="Times New Roman" w:eastAsiaTheme="minorEastAsia" w:hAnsi="Times New Roman"/>
                <w:sz w:val="16"/>
                <w:szCs w:val="16"/>
                <w:lang w:eastAsia="zh-CN"/>
              </w:rPr>
              <w:t>1%</w:t>
            </w:r>
          </w:p>
        </w:tc>
        <w:tc>
          <w:tcPr>
            <w:tcW w:w="1145" w:type="dxa"/>
            <w:vAlign w:val="center"/>
          </w:tcPr>
          <w:p w14:paraId="71C3B62B"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100ms; 2000</w:t>
            </w:r>
          </w:p>
          <w:p w14:paraId="7C30737F"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4</w:t>
            </w:r>
            <w:r>
              <w:rPr>
                <w:rFonts w:ascii="Times New Roman" w:eastAsiaTheme="minorEastAsia" w:hAnsi="Times New Roman"/>
                <w:sz w:val="16"/>
                <w:szCs w:val="16"/>
                <w:lang w:eastAsia="zh-CN"/>
              </w:rPr>
              <w:t>00ms; 20000</w:t>
            </w:r>
          </w:p>
          <w:p w14:paraId="69CBD448"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8</w:t>
            </w:r>
            <w:r>
              <w:rPr>
                <w:rFonts w:ascii="Times New Roman" w:eastAsiaTheme="minorEastAsia" w:hAnsi="Times New Roman"/>
                <w:sz w:val="16"/>
                <w:szCs w:val="16"/>
                <w:lang w:eastAsia="zh-CN"/>
              </w:rPr>
              <w:t>00</w:t>
            </w:r>
            <w:r>
              <w:rPr>
                <w:rFonts w:ascii="Times New Roman" w:eastAsiaTheme="minorEastAsia" w:hAnsi="Times New Roman" w:hint="eastAsia"/>
                <w:sz w:val="16"/>
                <w:szCs w:val="16"/>
                <w:lang w:eastAsia="zh-CN"/>
              </w:rPr>
              <w:t>ms</w:t>
            </w:r>
            <w:r>
              <w:rPr>
                <w:rFonts w:ascii="Times New Roman" w:eastAsiaTheme="minorEastAsia" w:hAnsi="Times New Roman"/>
                <w:sz w:val="16"/>
                <w:szCs w:val="16"/>
                <w:lang w:eastAsia="zh-CN"/>
              </w:rPr>
              <w:t>; 50000</w:t>
            </w:r>
          </w:p>
        </w:tc>
        <w:tc>
          <w:tcPr>
            <w:tcW w:w="942" w:type="dxa"/>
            <w:vAlign w:val="center"/>
          </w:tcPr>
          <w:p w14:paraId="4B9BC5D1" w14:textId="77777777" w:rsidR="00985230"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rPr>
            </w:pPr>
            <w:r w:rsidRPr="001D7ABF">
              <w:rPr>
                <w:rFonts w:ascii="Times New Roman" w:eastAsiaTheme="minorEastAsia" w:hAnsi="Times New Roman"/>
                <w:sz w:val="16"/>
                <w:szCs w:val="16"/>
              </w:rPr>
              <w:t>100ms; 2260</w:t>
            </w:r>
          </w:p>
          <w:p w14:paraId="3200BFD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2</w:t>
            </w:r>
            <w:r>
              <w:rPr>
                <w:rFonts w:ascii="Times New Roman" w:eastAsiaTheme="minorEastAsia" w:hAnsi="Times New Roman"/>
                <w:sz w:val="16"/>
                <w:szCs w:val="16"/>
                <w:lang w:eastAsia="zh-CN"/>
              </w:rPr>
              <w:t>00ms; 3360</w:t>
            </w:r>
          </w:p>
        </w:tc>
        <w:tc>
          <w:tcPr>
            <w:tcW w:w="668" w:type="dxa"/>
            <w:vAlign w:val="center"/>
          </w:tcPr>
          <w:p w14:paraId="61CC5792"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Pr>
                <w:rFonts w:ascii="Times New Roman" w:eastAsiaTheme="minorEastAsia" w:hAnsi="Times New Roman"/>
                <w:sz w:val="16"/>
                <w:szCs w:val="16"/>
                <w:lang w:eastAsia="zh-CN"/>
              </w:rPr>
              <w:t>0.</w:t>
            </w:r>
            <w:r w:rsidRPr="001D7ABF">
              <w:rPr>
                <w:rFonts w:ascii="Times New Roman" w:eastAsiaTheme="minorEastAsia" w:hAnsi="Times New Roman"/>
                <w:sz w:val="16"/>
                <w:szCs w:val="16"/>
                <w:lang w:eastAsia="zh-CN"/>
              </w:rPr>
              <w:t>1%</w:t>
            </w:r>
          </w:p>
        </w:tc>
        <w:tc>
          <w:tcPr>
            <w:tcW w:w="1141" w:type="dxa"/>
            <w:vAlign w:val="center"/>
          </w:tcPr>
          <w:p w14:paraId="77486C47" w14:textId="77777777" w:rsidR="00985230" w:rsidRPr="001D7ABF"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1D7ABF">
              <w:rPr>
                <w:rFonts w:ascii="Times New Roman" w:eastAsiaTheme="minorEastAsia" w:hAnsi="Times New Roman"/>
                <w:sz w:val="16"/>
                <w:szCs w:val="16"/>
              </w:rPr>
              <w:t>Option 1</w:t>
            </w:r>
          </w:p>
        </w:tc>
        <w:tc>
          <w:tcPr>
            <w:tcW w:w="1269" w:type="dxa"/>
            <w:vAlign w:val="center"/>
          </w:tcPr>
          <w:p w14:paraId="306EE3BE" w14:textId="77777777" w:rsidR="00985230" w:rsidRPr="00CE1342"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CE1342">
              <w:rPr>
                <w:rFonts w:ascii="Times New Roman" w:eastAsiaTheme="minorEastAsia" w:hAnsi="Times New Roman"/>
                <w:sz w:val="16"/>
                <w:szCs w:val="16"/>
                <w:lang w:eastAsia="zh-CN"/>
              </w:rPr>
              <w:t>Option 1 for baseline scheme;</w:t>
            </w:r>
          </w:p>
          <w:p w14:paraId="2923C4EB" w14:textId="77777777" w:rsidR="00985230" w:rsidRPr="0001671E" w:rsidRDefault="00985230" w:rsidP="00452309">
            <w:pPr>
              <w:overflowPunct w:val="0"/>
              <w:autoSpaceDE w:val="0"/>
              <w:autoSpaceDN w:val="0"/>
              <w:adjustRightInd w:val="0"/>
              <w:ind w:right="-96"/>
              <w:jc w:val="center"/>
              <w:textAlignment w:val="baseline"/>
              <w:rPr>
                <w:rFonts w:ascii="Times New Roman" w:eastAsiaTheme="minorEastAsia" w:hAnsi="Times New Roman"/>
                <w:sz w:val="16"/>
                <w:szCs w:val="16"/>
                <w:lang w:eastAsia="zh-CN"/>
              </w:rPr>
            </w:pPr>
            <w:r w:rsidRPr="00CE1342">
              <w:rPr>
                <w:rFonts w:ascii="Times New Roman" w:eastAsiaTheme="minorEastAsia" w:hAnsi="Times New Roman"/>
                <w:sz w:val="16"/>
                <w:szCs w:val="16"/>
                <w:lang w:eastAsia="zh-CN"/>
              </w:rPr>
              <w:t>Option 3 for LP-WUS scheme.</w:t>
            </w:r>
          </w:p>
        </w:tc>
      </w:tr>
      <w:tr w:rsidR="00985230" w14:paraId="7D0F2788" w14:textId="77777777" w:rsidTr="00452309">
        <w:trPr>
          <w:trHeight w:val="174"/>
          <w:jc w:val="center"/>
        </w:trPr>
        <w:tc>
          <w:tcPr>
            <w:tcW w:w="9060" w:type="dxa"/>
            <w:gridSpan w:val="9"/>
            <w:vAlign w:val="center"/>
          </w:tcPr>
          <w:p w14:paraId="0DB1E79D" w14:textId="1E762A61" w:rsidR="00985230" w:rsidRPr="001E6CE1" w:rsidRDefault="008B3AA0" w:rsidP="00452309">
            <w:pPr>
              <w:overflowPunct w:val="0"/>
              <w:autoSpaceDE w:val="0"/>
              <w:autoSpaceDN w:val="0"/>
              <w:adjustRightInd w:val="0"/>
              <w:ind w:right="-96"/>
              <w:textAlignment w:val="baseline"/>
              <w:rPr>
                <w:rFonts w:ascii="Times New Roman" w:eastAsiaTheme="minorEastAsia" w:hAnsi="Times New Roman"/>
                <w:sz w:val="16"/>
                <w:szCs w:val="16"/>
                <w:lang w:eastAsia="zh-CN"/>
              </w:rPr>
            </w:pPr>
            <w:r w:rsidRPr="001D7ABF">
              <w:rPr>
                <w:rFonts w:ascii="Times New Roman" w:eastAsiaTheme="minorEastAsia" w:hAnsi="Times New Roman"/>
                <w:bCs/>
                <w:sz w:val="16"/>
                <w:szCs w:val="20"/>
                <w:lang w:eastAsia="zh-CN"/>
              </w:rPr>
              <w:t>Note: R</w:t>
            </w:r>
            <w:r w:rsidRPr="001D7ABF">
              <w:rPr>
                <w:rFonts w:ascii="Times New Roman" w:eastAsiaTheme="minorEastAsia" w:hAnsi="Times New Roman"/>
                <w:bCs/>
                <w:sz w:val="16"/>
                <w:szCs w:val="20"/>
                <w:vertAlign w:val="subscript"/>
                <w:lang w:eastAsia="zh-CN"/>
              </w:rPr>
              <w:t>E</w:t>
            </w:r>
            <w:r w:rsidRPr="001D7ABF">
              <w:rPr>
                <w:rFonts w:ascii="Times New Roman" w:eastAsiaTheme="minorEastAsia" w:hAnsi="Times New Roman"/>
                <w:bCs/>
                <w:sz w:val="16"/>
                <w:szCs w:val="20"/>
                <w:lang w:eastAsia="zh-CN"/>
              </w:rPr>
              <w:t xml:space="preserve"> = </w:t>
            </w:r>
            <w:r>
              <w:rPr>
                <w:rFonts w:ascii="Times New Roman" w:eastAsiaTheme="minorEastAsia" w:hAnsi="Times New Roman"/>
                <w:bCs/>
                <w:sz w:val="16"/>
                <w:szCs w:val="20"/>
                <w:lang w:eastAsia="zh-CN"/>
              </w:rPr>
              <w:t>1%</w:t>
            </w:r>
            <w:r w:rsidRPr="001D7ABF">
              <w:rPr>
                <w:rFonts w:ascii="Times New Roman" w:eastAsiaTheme="minorEastAsia" w:hAnsi="Times New Roman"/>
                <w:bCs/>
                <w:sz w:val="16"/>
                <w:szCs w:val="20"/>
                <w:lang w:eastAsia="zh-CN"/>
              </w:rPr>
              <w:t>, N = [10] when calculate per group paging rate</w:t>
            </w:r>
            <w:r w:rsidRPr="001D7ABF">
              <w:rPr>
                <w:rFonts w:ascii="Times New Roman" w:eastAsiaTheme="minorEastAsia" w:hAnsi="Times New Roman"/>
                <w:bCs/>
                <w:sz w:val="16"/>
                <w:szCs w:val="20"/>
              </w:rPr>
              <w:t>.</w:t>
            </w:r>
          </w:p>
        </w:tc>
      </w:tr>
    </w:tbl>
    <w:p w14:paraId="496C80C5" w14:textId="77777777" w:rsidR="00985230" w:rsidRPr="001D7ABF" w:rsidRDefault="00985230" w:rsidP="00985230">
      <w:pPr>
        <w:spacing w:after="120"/>
        <w:jc w:val="both"/>
        <w:rPr>
          <w:rFonts w:ascii="Times New Roman" w:eastAsia="宋体" w:hAnsi="Times New Roman"/>
          <w:lang w:eastAsia="zh-CN"/>
        </w:rPr>
      </w:pPr>
    </w:p>
    <w:p w14:paraId="6294E2DA" w14:textId="013117D8" w:rsidR="00985230" w:rsidRDefault="00985230" w:rsidP="00985230">
      <w:pPr>
        <w:spacing w:after="120"/>
        <w:rPr>
          <w:rFonts w:ascii="Times New Roman" w:eastAsia="宋体" w:hAnsi="Times New Roman"/>
          <w:lang w:val="en-GB" w:eastAsia="zh-CN"/>
        </w:rPr>
      </w:pPr>
      <w:r>
        <w:rPr>
          <w:noProof/>
        </w:rPr>
        <w:lastRenderedPageBreak/>
        <w:drawing>
          <wp:inline distT="0" distB="0" distL="0" distR="0" wp14:anchorId="4DCB70DE" wp14:editId="536C7B68">
            <wp:extent cx="5759450" cy="2238233"/>
            <wp:effectExtent l="0" t="0" r="12700" b="10160"/>
            <wp:docPr id="52" name="图表 52">
              <a:extLst xmlns:a="http://schemas.openxmlformats.org/drawingml/2006/main">
                <a:ext uri="{FF2B5EF4-FFF2-40B4-BE49-F238E27FC236}">
                  <a16:creationId xmlns:a16="http://schemas.microsoft.com/office/drawing/2014/main" id="{0F28A171-9F8D-481A-8B1B-A8C878B989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4CFA482" w14:textId="3EDAE493" w:rsidR="00985230" w:rsidRDefault="00985230" w:rsidP="00985230">
      <w:pPr>
        <w:spacing w:after="120"/>
        <w:jc w:val="center"/>
        <w:rPr>
          <w:rFonts w:ascii="Times New Roman" w:eastAsia="宋体" w:hAnsi="Times New Roman"/>
          <w:lang w:val="en-GB" w:eastAsia="zh-CN"/>
        </w:rPr>
      </w:pPr>
      <w:r>
        <w:rPr>
          <w:noProof/>
        </w:rPr>
        <w:drawing>
          <wp:inline distT="0" distB="0" distL="0" distR="0" wp14:anchorId="293E08E7" wp14:editId="3B0C3741">
            <wp:extent cx="5759450" cy="2419985"/>
            <wp:effectExtent l="0" t="0" r="12700" b="18415"/>
            <wp:docPr id="53" name="图表 53">
              <a:extLst xmlns:a="http://schemas.openxmlformats.org/drawingml/2006/main">
                <a:ext uri="{FF2B5EF4-FFF2-40B4-BE49-F238E27FC236}">
                  <a16:creationId xmlns:a16="http://schemas.microsoft.com/office/drawing/2014/main" id="{DF55A290-35B6-47F0-B8A8-236A431A9A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CE6C481" w14:textId="04BAEA2A" w:rsidR="00985230" w:rsidDel="00645E38" w:rsidRDefault="00985230" w:rsidP="00985230">
      <w:pPr>
        <w:spacing w:after="120"/>
        <w:jc w:val="center"/>
        <w:rPr>
          <w:rFonts w:ascii="Times New Roman" w:hAnsi="Times New Roman"/>
          <w:b/>
          <w:szCs w:val="20"/>
        </w:rPr>
      </w:pPr>
      <w:bookmarkStart w:id="53" w:name="_Ref127550417"/>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sidR="00891D62" w:rsidRPr="0029432B">
        <w:rPr>
          <w:rFonts w:ascii="Times New Roman" w:eastAsia="等线" w:hAnsi="Times New Roman"/>
          <w:b/>
        </w:rPr>
        <w:fldChar w:fldCharType="begin"/>
      </w:r>
      <w:r w:rsidR="00891D62" w:rsidRPr="0029432B">
        <w:rPr>
          <w:rFonts w:ascii="Times New Roman" w:eastAsia="等线" w:hAnsi="Times New Roman"/>
          <w:b/>
        </w:rPr>
        <w:instrText xml:space="preserve"> SEQ Figure \* ARABIC </w:instrText>
      </w:r>
      <w:r w:rsidR="00891D62" w:rsidRPr="0029432B">
        <w:rPr>
          <w:rFonts w:ascii="Times New Roman" w:eastAsia="等线" w:hAnsi="Times New Roman"/>
          <w:b/>
        </w:rPr>
        <w:fldChar w:fldCharType="separate"/>
      </w:r>
      <w:r w:rsidR="005D01C6">
        <w:rPr>
          <w:rFonts w:ascii="Times New Roman" w:eastAsia="等线" w:hAnsi="Times New Roman"/>
          <w:b/>
          <w:noProof/>
        </w:rPr>
        <w:t>8</w:t>
      </w:r>
      <w:r w:rsidR="00891D62" w:rsidRPr="0029432B">
        <w:rPr>
          <w:rFonts w:ascii="Times New Roman" w:eastAsia="等线" w:hAnsi="Times New Roman"/>
          <w:b/>
        </w:rPr>
        <w:fldChar w:fldCharType="end"/>
      </w:r>
      <w:bookmarkEnd w:id="53"/>
      <w:r w:rsidRPr="00920193">
        <w:rPr>
          <w:rFonts w:ascii="Times New Roman" w:hAnsi="Times New Roman"/>
          <w:b/>
          <w:szCs w:val="20"/>
        </w:rPr>
        <w:t>.</w:t>
      </w:r>
      <w:r>
        <w:rPr>
          <w:rFonts w:ascii="Times New Roman" w:hAnsi="Times New Roman"/>
          <w:b/>
          <w:szCs w:val="20"/>
        </w:rPr>
        <w:t xml:space="preserve"> The power and latency performances of LP-WUS/WUR scheme with different r</w:t>
      </w:r>
      <w:r w:rsidR="00424AFD">
        <w:rPr>
          <w:rFonts w:ascii="Times New Roman" w:hAnsi="Times New Roman"/>
          <w:b/>
          <w:szCs w:val="20"/>
        </w:rPr>
        <w:t>a</w:t>
      </w:r>
      <w:r>
        <w:rPr>
          <w:rFonts w:ascii="Times New Roman" w:hAnsi="Times New Roman"/>
          <w:b/>
          <w:szCs w:val="20"/>
        </w:rPr>
        <w:t xml:space="preserve">mp-up time/energy and </w:t>
      </w:r>
      <w:r w:rsidRPr="001D7ABF">
        <w:rPr>
          <w:rFonts w:ascii="Times New Roman" w:hAnsi="Times New Roman"/>
          <w:b/>
          <w:szCs w:val="20"/>
        </w:rPr>
        <w:t>sync/re-sync time/energy</w:t>
      </w:r>
      <w:r>
        <w:rPr>
          <w:rFonts w:ascii="Times New Roman" w:hAnsi="Times New Roman"/>
          <w:b/>
          <w:szCs w:val="20"/>
        </w:rPr>
        <w:t>.</w:t>
      </w:r>
    </w:p>
    <w:p w14:paraId="3F2AA05C" w14:textId="55E58BDF" w:rsidR="00CC3901" w:rsidRPr="005E216B" w:rsidRDefault="00713100" w:rsidP="00CC3901">
      <w:pPr>
        <w:overflowPunct w:val="0"/>
        <w:autoSpaceDE w:val="0"/>
        <w:autoSpaceDN w:val="0"/>
        <w:adjustRightInd w:val="0"/>
        <w:spacing w:after="180"/>
        <w:ind w:rightChars="-49" w:right="-98"/>
        <w:jc w:val="both"/>
        <w:textAlignment w:val="baseline"/>
        <w:rPr>
          <w:rFonts w:ascii="Times New Roman" w:eastAsiaTheme="minorEastAsia" w:hAnsi="Times New Roman"/>
          <w:szCs w:val="20"/>
        </w:rPr>
      </w:pPr>
      <w:r w:rsidRPr="005B7DCD">
        <w:rPr>
          <w:rFonts w:ascii="Times New Roman" w:eastAsiaTheme="minorEastAsia" w:hAnsi="Times New Roman"/>
          <w:bCs/>
          <w:szCs w:val="20"/>
          <w:lang w:eastAsia="zh-CN"/>
        </w:rPr>
        <w:t>According to the results, the following observations are given:</w:t>
      </w:r>
    </w:p>
    <w:p w14:paraId="6156C342" w14:textId="6233D96E" w:rsidR="00CC3901" w:rsidRPr="00CC3901" w:rsidRDefault="00CC3901" w:rsidP="00CC3901">
      <w:pPr>
        <w:pStyle w:val="af0"/>
        <w:numPr>
          <w:ilvl w:val="0"/>
          <w:numId w:val="76"/>
        </w:numPr>
        <w:overflowPunct w:val="0"/>
        <w:autoSpaceDE w:val="0"/>
        <w:autoSpaceDN w:val="0"/>
        <w:adjustRightInd w:val="0"/>
        <w:spacing w:after="180"/>
        <w:ind w:rightChars="-49" w:right="-98" w:firstLineChars="0"/>
        <w:textAlignment w:val="baseline"/>
        <w:rPr>
          <w:rFonts w:ascii="Times New Roman" w:eastAsiaTheme="minorEastAsia" w:hAnsi="Times New Roman"/>
          <w:bCs/>
          <w:sz w:val="20"/>
          <w:szCs w:val="20"/>
        </w:rPr>
      </w:pPr>
      <w:r w:rsidRPr="00CC3901">
        <w:rPr>
          <w:rFonts w:ascii="Times New Roman" w:eastAsiaTheme="minorEastAsia" w:hAnsi="Times New Roman"/>
          <w:b/>
          <w:bCs/>
          <w:sz w:val="20"/>
          <w:szCs w:val="20"/>
          <w:u w:val="single"/>
        </w:rPr>
        <w:t xml:space="preserve">Power: </w:t>
      </w:r>
      <w:r w:rsidRPr="005E216B">
        <w:rPr>
          <w:rFonts w:ascii="Times New Roman" w:eastAsiaTheme="minorEastAsia" w:hAnsi="Times New Roman"/>
          <w:bCs/>
          <w:sz w:val="20"/>
          <w:szCs w:val="20"/>
        </w:rPr>
        <w:t>In the case of very low paging rate, UE power consumption will not be affected much as ramp up and sync timer/energy increase due to few MR transition times. However, things will be opposite when paging rate is high.</w:t>
      </w:r>
    </w:p>
    <w:p w14:paraId="7C5AAD3C" w14:textId="7A292E9E" w:rsidR="00CC3901" w:rsidRPr="002D3CAE" w:rsidRDefault="00CC3901" w:rsidP="005E216B">
      <w:pPr>
        <w:pStyle w:val="af0"/>
        <w:numPr>
          <w:ilvl w:val="0"/>
          <w:numId w:val="76"/>
        </w:numPr>
        <w:overflowPunct w:val="0"/>
        <w:autoSpaceDE w:val="0"/>
        <w:autoSpaceDN w:val="0"/>
        <w:adjustRightInd w:val="0"/>
        <w:spacing w:after="180"/>
        <w:ind w:rightChars="-49" w:right="-98" w:firstLineChars="0"/>
        <w:textAlignment w:val="baseline"/>
        <w:rPr>
          <w:rFonts w:ascii="Times New Roman" w:eastAsiaTheme="minorEastAsia" w:hAnsi="Times New Roman"/>
          <w:bCs/>
          <w:szCs w:val="20"/>
        </w:rPr>
      </w:pPr>
      <w:r w:rsidRPr="005E216B">
        <w:rPr>
          <w:rFonts w:ascii="Times New Roman" w:eastAsiaTheme="minorEastAsia" w:hAnsi="Times New Roman"/>
          <w:b/>
          <w:bCs/>
          <w:sz w:val="20"/>
          <w:szCs w:val="20"/>
          <w:u w:val="single"/>
        </w:rPr>
        <w:t xml:space="preserve">Latency: </w:t>
      </w:r>
      <w:r w:rsidRPr="005E216B">
        <w:rPr>
          <w:rFonts w:ascii="Times New Roman" w:eastAsiaTheme="minorEastAsia" w:hAnsi="Times New Roman"/>
          <w:bCs/>
          <w:kern w:val="0"/>
          <w:sz w:val="20"/>
          <w:szCs w:val="20"/>
        </w:rPr>
        <w:t>T</w:t>
      </w:r>
      <w:r w:rsidRPr="00CC3901">
        <w:rPr>
          <w:rFonts w:ascii="Times New Roman" w:eastAsiaTheme="minorEastAsia" w:hAnsi="Times New Roman"/>
          <w:bCs/>
          <w:kern w:val="0"/>
          <w:sz w:val="20"/>
          <w:szCs w:val="20"/>
        </w:rPr>
        <w:t>here</w:t>
      </w:r>
      <w:r w:rsidRPr="005E216B">
        <w:rPr>
          <w:rFonts w:ascii="Times New Roman" w:eastAsiaTheme="minorEastAsia" w:hAnsi="Times New Roman"/>
          <w:bCs/>
          <w:kern w:val="0"/>
          <w:sz w:val="20"/>
          <w:szCs w:val="20"/>
        </w:rPr>
        <w:t xml:space="preserve"> is a linear relationship between delay and ramp-up/sync time.</w:t>
      </w:r>
    </w:p>
    <w:p w14:paraId="13A83D95" w14:textId="2B004FC9" w:rsidR="00985230" w:rsidRDefault="00985230" w:rsidP="00985230">
      <w:pPr>
        <w:pStyle w:val="a2"/>
        <w:spacing w:beforeLines="50" w:before="120"/>
        <w:rPr>
          <w:rFonts w:ascii="Times New Roman" w:eastAsiaTheme="minorEastAsia" w:hAnsi="Times New Roman"/>
          <w:b/>
          <w:bCs/>
          <w:szCs w:val="20"/>
          <w:lang w:eastAsia="zh-CN"/>
        </w:rPr>
      </w:pPr>
      <w:bookmarkStart w:id="54" w:name="_Ref127561965"/>
      <w:r w:rsidRPr="008654C4">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3C4636">
        <w:rPr>
          <w:rFonts w:ascii="Times New Roman" w:eastAsia="等线" w:hAnsi="Times New Roman"/>
          <w:b/>
          <w:szCs w:val="20"/>
          <w:lang w:val="en-GB"/>
        </w:rPr>
        <w:fldChar w:fldCharType="begin"/>
      </w:r>
      <w:r w:rsidRPr="003C4636">
        <w:rPr>
          <w:rFonts w:ascii="Times New Roman" w:eastAsia="等线" w:hAnsi="Times New Roman"/>
          <w:b/>
          <w:szCs w:val="20"/>
          <w:lang w:val="en-GB"/>
        </w:rPr>
        <w:instrText xml:space="preserve"> SEQ Observation \* ARABIC </w:instrText>
      </w:r>
      <w:r w:rsidRPr="003C4636">
        <w:rPr>
          <w:rFonts w:ascii="Times New Roman" w:eastAsia="等线" w:hAnsi="Times New Roman"/>
          <w:b/>
          <w:szCs w:val="20"/>
          <w:lang w:val="en-GB"/>
        </w:rPr>
        <w:fldChar w:fldCharType="separate"/>
      </w:r>
      <w:r w:rsidR="005D01C6">
        <w:rPr>
          <w:rFonts w:ascii="Times New Roman" w:eastAsia="等线" w:hAnsi="Times New Roman"/>
          <w:b/>
          <w:noProof/>
          <w:szCs w:val="20"/>
          <w:lang w:val="en-GB"/>
        </w:rPr>
        <w:t>14</w:t>
      </w:r>
      <w:r w:rsidRPr="003C4636">
        <w:rPr>
          <w:rFonts w:ascii="Times New Roman" w:eastAsia="等线" w:hAnsi="Times New Roman"/>
          <w:b/>
          <w:szCs w:val="20"/>
          <w:lang w:val="en-GB"/>
        </w:rPr>
        <w:fldChar w:fldCharType="end"/>
      </w:r>
      <w:r w:rsidRPr="008654C4">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0039677C">
        <w:rPr>
          <w:rFonts w:ascii="Times New Roman" w:eastAsiaTheme="minorEastAsia" w:hAnsi="Times New Roman"/>
          <w:b/>
          <w:bCs/>
          <w:szCs w:val="20"/>
          <w:lang w:eastAsia="zh-CN"/>
        </w:rPr>
        <w:t xml:space="preserve">The </w:t>
      </w:r>
      <w:r>
        <w:rPr>
          <w:rFonts w:ascii="Times New Roman" w:eastAsiaTheme="minorEastAsia" w:hAnsi="Times New Roman"/>
          <w:b/>
          <w:bCs/>
          <w:szCs w:val="20"/>
          <w:lang w:eastAsia="zh-CN"/>
        </w:rPr>
        <w:t xml:space="preserve">UE </w:t>
      </w:r>
      <w:r w:rsidRPr="004D255C">
        <w:rPr>
          <w:rFonts w:ascii="Times New Roman" w:eastAsiaTheme="minorEastAsia" w:hAnsi="Times New Roman"/>
          <w:b/>
          <w:bCs/>
          <w:szCs w:val="20"/>
          <w:lang w:eastAsia="zh-CN"/>
        </w:rPr>
        <w:t>power consumption and latency of LP-WUS scheme will increase</w:t>
      </w:r>
      <w:r w:rsidRPr="00146F50">
        <w:rPr>
          <w:rFonts w:ascii="Times New Roman" w:eastAsiaTheme="minorEastAsia" w:hAnsi="Times New Roman"/>
          <w:b/>
          <w:bCs/>
          <w:szCs w:val="20"/>
          <w:lang w:eastAsia="zh-CN"/>
        </w:rPr>
        <w:t xml:space="preserve"> </w:t>
      </w:r>
      <w:r w:rsidR="0039677C">
        <w:rPr>
          <w:rFonts w:ascii="Times New Roman" w:eastAsiaTheme="minorEastAsia" w:hAnsi="Times New Roman"/>
          <w:b/>
          <w:bCs/>
          <w:szCs w:val="20"/>
          <w:lang w:eastAsia="zh-CN"/>
        </w:rPr>
        <w:t>as</w:t>
      </w:r>
      <w:r w:rsidR="0039677C" w:rsidRPr="004D255C">
        <w:rPr>
          <w:rFonts w:ascii="Times New Roman" w:eastAsiaTheme="minorEastAsia" w:hAnsi="Times New Roman"/>
          <w:b/>
          <w:bCs/>
          <w:szCs w:val="20"/>
          <w:lang w:eastAsia="zh-CN"/>
        </w:rPr>
        <w:t xml:space="preserve"> </w:t>
      </w:r>
      <w:r w:rsidRPr="004D255C">
        <w:rPr>
          <w:rFonts w:ascii="Times New Roman" w:eastAsiaTheme="minorEastAsia" w:hAnsi="Times New Roman"/>
          <w:b/>
          <w:bCs/>
          <w:szCs w:val="20"/>
          <w:lang w:eastAsia="zh-CN"/>
        </w:rPr>
        <w:t>r</w:t>
      </w:r>
      <w:r>
        <w:rPr>
          <w:rFonts w:ascii="Times New Roman" w:eastAsiaTheme="minorEastAsia" w:hAnsi="Times New Roman"/>
          <w:b/>
          <w:bCs/>
          <w:szCs w:val="20"/>
          <w:lang w:eastAsia="zh-CN"/>
        </w:rPr>
        <w:t>a</w:t>
      </w:r>
      <w:r w:rsidRPr="004D255C">
        <w:rPr>
          <w:rFonts w:ascii="Times New Roman" w:eastAsiaTheme="minorEastAsia" w:hAnsi="Times New Roman"/>
          <w:b/>
          <w:bCs/>
          <w:szCs w:val="20"/>
          <w:lang w:eastAsia="zh-CN"/>
        </w:rPr>
        <w:t xml:space="preserve">mp-up </w:t>
      </w:r>
      <w:r>
        <w:rPr>
          <w:rFonts w:ascii="Times New Roman" w:eastAsiaTheme="minorEastAsia" w:hAnsi="Times New Roman"/>
          <w:b/>
          <w:bCs/>
          <w:szCs w:val="20"/>
          <w:lang w:eastAsia="zh-CN"/>
        </w:rPr>
        <w:t>and sync/re-sync time/energy</w:t>
      </w:r>
      <w:r w:rsidR="0039677C">
        <w:rPr>
          <w:rFonts w:ascii="Times New Roman" w:eastAsiaTheme="minorEastAsia" w:hAnsi="Times New Roman"/>
          <w:b/>
          <w:bCs/>
          <w:szCs w:val="20"/>
          <w:lang w:eastAsia="zh-CN"/>
        </w:rPr>
        <w:t xml:space="preserve"> increase</w:t>
      </w:r>
      <w:r w:rsidRPr="004D255C">
        <w:rPr>
          <w:rFonts w:ascii="Times New Roman" w:eastAsiaTheme="minorEastAsia" w:hAnsi="Times New Roman"/>
          <w:b/>
          <w:bCs/>
          <w:szCs w:val="20"/>
          <w:lang w:eastAsia="zh-CN"/>
        </w:rPr>
        <w:t>.</w:t>
      </w:r>
      <w:bookmarkEnd w:id="54"/>
    </w:p>
    <w:p w14:paraId="384F2DFC" w14:textId="673D9EA5" w:rsidR="00985230" w:rsidRDefault="00985230" w:rsidP="00985230">
      <w:pPr>
        <w:pStyle w:val="a2"/>
        <w:spacing w:beforeLines="50" w:before="120"/>
        <w:rPr>
          <w:rFonts w:ascii="Times New Roman" w:eastAsiaTheme="minorEastAsia" w:hAnsi="Times New Roman"/>
          <w:b/>
          <w:bCs/>
          <w:szCs w:val="20"/>
          <w:lang w:eastAsia="zh-CN"/>
        </w:rPr>
      </w:pPr>
      <w:bookmarkStart w:id="55" w:name="_Ref127561973"/>
      <w:r w:rsidRPr="008654C4">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Pr="003C4636">
        <w:rPr>
          <w:rFonts w:ascii="Times New Roman" w:eastAsia="等线" w:hAnsi="Times New Roman"/>
          <w:b/>
          <w:szCs w:val="20"/>
          <w:lang w:val="en-GB"/>
        </w:rPr>
        <w:fldChar w:fldCharType="begin"/>
      </w:r>
      <w:r w:rsidRPr="003C4636">
        <w:rPr>
          <w:rFonts w:ascii="Times New Roman" w:eastAsia="等线" w:hAnsi="Times New Roman"/>
          <w:b/>
          <w:szCs w:val="20"/>
          <w:lang w:val="en-GB"/>
        </w:rPr>
        <w:instrText xml:space="preserve"> SEQ Observation \* ARABIC </w:instrText>
      </w:r>
      <w:r w:rsidRPr="003C4636">
        <w:rPr>
          <w:rFonts w:ascii="Times New Roman" w:eastAsia="等线" w:hAnsi="Times New Roman"/>
          <w:b/>
          <w:szCs w:val="20"/>
          <w:lang w:val="en-GB"/>
        </w:rPr>
        <w:fldChar w:fldCharType="separate"/>
      </w:r>
      <w:r w:rsidR="005D01C6">
        <w:rPr>
          <w:rFonts w:ascii="Times New Roman" w:eastAsia="等线" w:hAnsi="Times New Roman"/>
          <w:b/>
          <w:noProof/>
          <w:szCs w:val="20"/>
          <w:lang w:val="en-GB"/>
        </w:rPr>
        <w:t>15</w:t>
      </w:r>
      <w:r w:rsidRPr="003C4636">
        <w:rPr>
          <w:rFonts w:ascii="Times New Roman" w:eastAsia="等线" w:hAnsi="Times New Roman"/>
          <w:b/>
          <w:szCs w:val="20"/>
          <w:lang w:val="en-GB"/>
        </w:rPr>
        <w:fldChar w:fldCharType="end"/>
      </w:r>
      <w:r w:rsidRPr="008654C4">
        <w:rPr>
          <w:rFonts w:ascii="Times New Roman" w:eastAsiaTheme="minorEastAsia" w:hAnsi="Times New Roman"/>
          <w:b/>
          <w:bCs/>
          <w:szCs w:val="20"/>
          <w:lang w:eastAsia="zh-CN"/>
        </w:rPr>
        <w:t xml:space="preserve">: </w:t>
      </w:r>
      <w:r>
        <w:rPr>
          <w:rFonts w:ascii="Times New Roman" w:eastAsiaTheme="minorEastAsia" w:hAnsi="Times New Roman" w:hint="eastAsia"/>
          <w:b/>
          <w:bCs/>
          <w:szCs w:val="20"/>
          <w:lang w:eastAsia="zh-CN"/>
        </w:rPr>
        <w:t>Th</w:t>
      </w:r>
      <w:r>
        <w:rPr>
          <w:rFonts w:ascii="Times New Roman" w:eastAsiaTheme="minorEastAsia" w:hAnsi="Times New Roman"/>
          <w:b/>
          <w:bCs/>
          <w:szCs w:val="20"/>
          <w:lang w:eastAsia="zh-CN"/>
        </w:rPr>
        <w:t xml:space="preserve">e impact of </w:t>
      </w:r>
      <w:r w:rsidRPr="00146F50">
        <w:rPr>
          <w:rFonts w:ascii="Times New Roman" w:eastAsiaTheme="minorEastAsia" w:hAnsi="Times New Roman"/>
          <w:b/>
          <w:bCs/>
          <w:szCs w:val="20"/>
          <w:lang w:eastAsia="zh-CN"/>
        </w:rPr>
        <w:t xml:space="preserve">ramp </w:t>
      </w:r>
      <w:r>
        <w:rPr>
          <w:rFonts w:ascii="Times New Roman" w:eastAsiaTheme="minorEastAsia" w:hAnsi="Times New Roman"/>
          <w:b/>
          <w:bCs/>
          <w:szCs w:val="20"/>
          <w:lang w:eastAsia="zh-CN"/>
        </w:rPr>
        <w:t xml:space="preserve">up </w:t>
      </w:r>
      <w:r w:rsidRPr="00146F50">
        <w:rPr>
          <w:rFonts w:ascii="Times New Roman" w:eastAsiaTheme="minorEastAsia" w:hAnsi="Times New Roman"/>
          <w:b/>
          <w:bCs/>
          <w:szCs w:val="20"/>
          <w:lang w:eastAsia="zh-CN"/>
        </w:rPr>
        <w:t>and sync time/energy</w:t>
      </w:r>
      <w:r>
        <w:rPr>
          <w:rFonts w:ascii="Times New Roman" w:eastAsiaTheme="minorEastAsia" w:hAnsi="Times New Roman"/>
          <w:b/>
          <w:bCs/>
          <w:szCs w:val="20"/>
          <w:lang w:eastAsia="zh-CN"/>
        </w:rPr>
        <w:t xml:space="preserve"> on </w:t>
      </w:r>
      <w:r w:rsidRPr="00146F50">
        <w:rPr>
          <w:rFonts w:ascii="Times New Roman" w:eastAsiaTheme="minorEastAsia" w:hAnsi="Times New Roman"/>
          <w:b/>
          <w:bCs/>
          <w:szCs w:val="20"/>
          <w:lang w:eastAsia="zh-CN"/>
        </w:rPr>
        <w:t>UE power consumption</w:t>
      </w:r>
      <w:r>
        <w:rPr>
          <w:rFonts w:ascii="Times New Roman" w:eastAsiaTheme="minorEastAsia" w:hAnsi="Times New Roman"/>
          <w:b/>
          <w:bCs/>
          <w:szCs w:val="20"/>
          <w:lang w:eastAsia="zh-CN"/>
        </w:rPr>
        <w:t xml:space="preserve"> of LP-WUS scheme</w:t>
      </w:r>
      <w:r w:rsidRPr="00146F50">
        <w:rPr>
          <w:rFonts w:ascii="Times New Roman" w:eastAsiaTheme="minorEastAsia" w:hAnsi="Times New Roman"/>
          <w:b/>
          <w:bCs/>
          <w:szCs w:val="20"/>
          <w:lang w:eastAsia="zh-CN"/>
        </w:rPr>
        <w:t xml:space="preserve"> will </w:t>
      </w:r>
      <w:r>
        <w:rPr>
          <w:rFonts w:ascii="Times New Roman" w:eastAsiaTheme="minorEastAsia" w:hAnsi="Times New Roman"/>
          <w:b/>
          <w:bCs/>
          <w:szCs w:val="20"/>
          <w:lang w:eastAsia="zh-CN"/>
        </w:rPr>
        <w:t xml:space="preserve">be </w:t>
      </w:r>
      <w:r w:rsidR="00A1187B">
        <w:rPr>
          <w:rFonts w:ascii="Times New Roman" w:eastAsiaTheme="minorEastAsia" w:hAnsi="Times New Roman"/>
          <w:b/>
          <w:bCs/>
          <w:szCs w:val="20"/>
          <w:lang w:eastAsia="zh-CN"/>
        </w:rPr>
        <w:t>remarkable</w:t>
      </w:r>
      <w:r w:rsidR="00A831FC">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 xml:space="preserve">in intensive traffic scenario (i.e., larger paging rate) </w:t>
      </w:r>
      <w:r w:rsidRPr="00146F50">
        <w:rPr>
          <w:rFonts w:ascii="Times New Roman" w:eastAsiaTheme="minorEastAsia" w:hAnsi="Times New Roman"/>
          <w:b/>
          <w:bCs/>
          <w:szCs w:val="20"/>
          <w:lang w:eastAsia="zh-CN"/>
        </w:rPr>
        <w:t xml:space="preserve">due to </w:t>
      </w:r>
      <w:r w:rsidR="0039677C">
        <w:rPr>
          <w:rFonts w:ascii="Times New Roman" w:eastAsiaTheme="minorEastAsia" w:hAnsi="Times New Roman"/>
          <w:b/>
          <w:bCs/>
          <w:szCs w:val="20"/>
          <w:lang w:eastAsia="zh-CN"/>
        </w:rPr>
        <w:t>larger</w:t>
      </w:r>
      <w:r w:rsidR="0039677C" w:rsidRPr="00321134">
        <w:rPr>
          <w:rFonts w:ascii="Times New Roman" w:eastAsiaTheme="minorEastAsia" w:hAnsi="Times New Roman"/>
          <w:b/>
          <w:bCs/>
          <w:szCs w:val="20"/>
          <w:lang w:eastAsia="zh-CN"/>
        </w:rPr>
        <w:t xml:space="preserve"> </w:t>
      </w:r>
      <w:r w:rsidR="00EF460E">
        <w:rPr>
          <w:rFonts w:ascii="Times New Roman" w:eastAsiaTheme="minorEastAsia" w:hAnsi="Times New Roman"/>
          <w:b/>
          <w:bCs/>
          <w:szCs w:val="20"/>
          <w:lang w:eastAsia="zh-CN"/>
        </w:rPr>
        <w:t xml:space="preserve">number of </w:t>
      </w:r>
      <w:r>
        <w:rPr>
          <w:rFonts w:ascii="Times New Roman" w:eastAsiaTheme="minorEastAsia" w:hAnsi="Times New Roman"/>
          <w:b/>
          <w:bCs/>
          <w:szCs w:val="20"/>
          <w:lang w:eastAsia="zh-CN"/>
        </w:rPr>
        <w:t>MR</w:t>
      </w:r>
      <w:r w:rsidRPr="00146F50">
        <w:rPr>
          <w:rFonts w:ascii="Times New Roman" w:eastAsiaTheme="minorEastAsia" w:hAnsi="Times New Roman"/>
          <w:b/>
          <w:bCs/>
          <w:szCs w:val="20"/>
          <w:lang w:eastAsia="zh-CN"/>
        </w:rPr>
        <w:t xml:space="preserve"> transition.</w:t>
      </w:r>
      <w:bookmarkEnd w:id="55"/>
      <w:r w:rsidRPr="00146F50">
        <w:rPr>
          <w:rFonts w:ascii="Times New Roman" w:eastAsiaTheme="minorEastAsia" w:hAnsi="Times New Roman"/>
          <w:b/>
          <w:bCs/>
          <w:szCs w:val="20"/>
          <w:lang w:eastAsia="zh-CN"/>
        </w:rPr>
        <w:t xml:space="preserve"> </w:t>
      </w:r>
    </w:p>
    <w:p w14:paraId="14912BB3" w14:textId="79717AD6" w:rsidR="00B46C31" w:rsidRPr="003C6BB7" w:rsidRDefault="00ED7D40" w:rsidP="00B46C31">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w:t>
      </w:r>
      <w:r w:rsidR="002F559D">
        <w:rPr>
          <w:rFonts w:ascii="Arial" w:eastAsia="微软雅黑" w:hAnsi="Arial" w:cs="Arial"/>
          <w:bCs/>
          <w:iCs/>
          <w:sz w:val="28"/>
          <w:szCs w:val="28"/>
          <w:lang w:eastAsia="zh-CN"/>
        </w:rPr>
        <w:t>ssumptions</w:t>
      </w:r>
      <w:r w:rsidR="00B46C31" w:rsidRPr="003C6BB7">
        <w:rPr>
          <w:rFonts w:ascii="Arial" w:eastAsia="微软雅黑" w:hAnsi="Arial" w:cs="Arial"/>
          <w:bCs/>
          <w:iCs/>
          <w:sz w:val="28"/>
          <w:szCs w:val="28"/>
          <w:lang w:eastAsia="zh-CN"/>
        </w:rPr>
        <w:t xml:space="preserve"> </w:t>
      </w:r>
      <w:r w:rsidR="00BD6F77">
        <w:rPr>
          <w:rFonts w:ascii="Arial" w:eastAsia="微软雅黑" w:hAnsi="Arial" w:cs="Arial"/>
          <w:bCs/>
          <w:iCs/>
          <w:sz w:val="28"/>
          <w:szCs w:val="28"/>
          <w:lang w:eastAsia="zh-CN"/>
        </w:rPr>
        <w:t>for</w:t>
      </w:r>
      <w:r w:rsidR="00BD6F77" w:rsidRPr="003C6BB7">
        <w:rPr>
          <w:rFonts w:ascii="Arial" w:eastAsia="微软雅黑" w:hAnsi="Arial" w:cs="Arial"/>
          <w:bCs/>
          <w:iCs/>
          <w:sz w:val="28"/>
          <w:szCs w:val="28"/>
          <w:lang w:eastAsia="zh-CN"/>
        </w:rPr>
        <w:t xml:space="preserve"> </w:t>
      </w:r>
      <w:r w:rsidR="00B46C31" w:rsidRPr="003C6BB7">
        <w:rPr>
          <w:rFonts w:ascii="Arial" w:eastAsia="微软雅黑" w:hAnsi="Arial" w:cs="Arial"/>
          <w:bCs/>
          <w:iCs/>
          <w:sz w:val="28"/>
          <w:szCs w:val="28"/>
          <w:lang w:eastAsia="zh-CN"/>
        </w:rPr>
        <w:t>RRC connected mode</w:t>
      </w:r>
    </w:p>
    <w:p w14:paraId="402A7FBD" w14:textId="35B6C9FA" w:rsidR="00A55910" w:rsidRDefault="00A55910" w:rsidP="005C0D37">
      <w:pPr>
        <w:overflowPunct w:val="0"/>
        <w:autoSpaceDE w:val="0"/>
        <w:autoSpaceDN w:val="0"/>
        <w:adjustRightInd w:val="0"/>
        <w:spacing w:after="120"/>
        <w:ind w:right="-96"/>
        <w:jc w:val="both"/>
        <w:textAlignment w:val="baseline"/>
        <w:rPr>
          <w:rFonts w:ascii="Times New Roman" w:eastAsiaTheme="minorEastAsia" w:hAnsi="Times New Roman"/>
          <w:bCs/>
          <w:szCs w:val="20"/>
          <w:lang w:eastAsia="zh-CN"/>
        </w:rPr>
      </w:pPr>
      <w:r w:rsidRPr="00376E9C">
        <w:rPr>
          <w:rFonts w:ascii="Times New Roman" w:eastAsiaTheme="minorEastAsia" w:hAnsi="Times New Roman"/>
          <w:bCs/>
          <w:szCs w:val="20"/>
          <w:lang w:eastAsia="zh-CN"/>
        </w:rPr>
        <w:t xml:space="preserve">As </w:t>
      </w:r>
      <w:r>
        <w:rPr>
          <w:rFonts w:ascii="Times New Roman" w:eastAsiaTheme="minorEastAsia" w:hAnsi="Times New Roman" w:hint="eastAsia"/>
          <w:bCs/>
          <w:szCs w:val="20"/>
          <w:lang w:eastAsia="zh-CN"/>
        </w:rPr>
        <w:t>mentioned</w:t>
      </w:r>
      <w:r>
        <w:rPr>
          <w:rFonts w:ascii="Times New Roman" w:eastAsiaTheme="minorEastAsia" w:hAnsi="Times New Roman"/>
          <w:bCs/>
          <w:szCs w:val="20"/>
          <w:lang w:eastAsia="zh-CN"/>
        </w:rPr>
        <w:t xml:space="preserve"> earlier, XR service with</w:t>
      </w:r>
      <w:r w:rsidRPr="00FD2C84">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stringent</w:t>
      </w:r>
      <w:r w:rsidRPr="00FD2C84">
        <w:rPr>
          <w:rFonts w:ascii="Times New Roman" w:eastAsiaTheme="minorEastAsia" w:hAnsi="Times New Roman"/>
          <w:bCs/>
          <w:szCs w:val="20"/>
          <w:lang w:eastAsia="zh-CN"/>
        </w:rPr>
        <w:t xml:space="preserve"> requirements on both power consumption and latency</w:t>
      </w:r>
      <w:r>
        <w:rPr>
          <w:rFonts w:ascii="Times New Roman" w:eastAsiaTheme="minorEastAsia" w:hAnsi="Times New Roman"/>
          <w:bCs/>
          <w:szCs w:val="20"/>
          <w:lang w:eastAsia="zh-CN"/>
        </w:rPr>
        <w:t xml:space="preserve"> is </w:t>
      </w:r>
      <w:r w:rsidR="00AA7B7F">
        <w:rPr>
          <w:rFonts w:ascii="Times New Roman" w:eastAsiaTheme="minorEastAsia" w:hAnsi="Times New Roman"/>
          <w:bCs/>
          <w:szCs w:val="20"/>
          <w:lang w:eastAsia="zh-CN"/>
        </w:rPr>
        <w:t xml:space="preserve">one of the </w:t>
      </w:r>
      <w:r>
        <w:rPr>
          <w:rFonts w:ascii="Times New Roman" w:eastAsiaTheme="minorEastAsia" w:hAnsi="Times New Roman"/>
          <w:bCs/>
          <w:szCs w:val="20"/>
          <w:lang w:eastAsia="zh-CN"/>
        </w:rPr>
        <w:t>target use case</w:t>
      </w:r>
      <w:r w:rsidR="001547EC">
        <w:rPr>
          <w:rFonts w:ascii="Times New Roman" w:eastAsiaTheme="minorEastAsia" w:hAnsi="Times New Roman"/>
          <w:bCs/>
          <w:szCs w:val="20"/>
          <w:lang w:eastAsia="zh-CN"/>
        </w:rPr>
        <w:t>s</w:t>
      </w:r>
      <w:r>
        <w:rPr>
          <w:rFonts w:ascii="Times New Roman" w:eastAsiaTheme="minorEastAsia" w:hAnsi="Times New Roman"/>
          <w:bCs/>
          <w:szCs w:val="20"/>
          <w:lang w:eastAsia="zh-CN"/>
        </w:rPr>
        <w:t xml:space="preserve"> for RRC connected mode</w:t>
      </w:r>
      <w:r w:rsidRPr="00FD2C84">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21107A">
        <w:rPr>
          <w:rFonts w:ascii="Times New Roman" w:eastAsiaTheme="minorEastAsia" w:hAnsi="Times New Roman" w:hint="eastAsia"/>
          <w:bCs/>
          <w:szCs w:val="20"/>
          <w:lang w:eastAsia="zh-CN"/>
        </w:rPr>
        <w:t>P</w:t>
      </w:r>
      <w:r w:rsidR="0021107A">
        <w:rPr>
          <w:rFonts w:ascii="Times New Roman" w:eastAsiaTheme="minorEastAsia" w:hAnsi="Times New Roman"/>
          <w:bCs/>
          <w:szCs w:val="20"/>
          <w:lang w:eastAsia="zh-CN"/>
        </w:rPr>
        <w:t>er</w:t>
      </w:r>
      <w:r>
        <w:rPr>
          <w:rFonts w:ascii="Times New Roman" w:eastAsiaTheme="minorEastAsia" w:hAnsi="Times New Roman"/>
          <w:bCs/>
          <w:szCs w:val="20"/>
          <w:lang w:eastAsia="zh-CN"/>
        </w:rPr>
        <w:t xml:space="preserve"> the discussion in R17/18 XR, one of the </w:t>
      </w:r>
      <w:r w:rsidRPr="002679B6">
        <w:rPr>
          <w:rFonts w:ascii="Times New Roman" w:eastAsiaTheme="minorEastAsia" w:hAnsi="Times New Roman"/>
          <w:bCs/>
          <w:szCs w:val="20"/>
          <w:lang w:eastAsia="zh-CN"/>
        </w:rPr>
        <w:t xml:space="preserve">identified pain point </w:t>
      </w:r>
      <w:r>
        <w:rPr>
          <w:rFonts w:ascii="Times New Roman" w:eastAsiaTheme="minorEastAsia" w:hAnsi="Times New Roman"/>
          <w:bCs/>
          <w:szCs w:val="20"/>
          <w:lang w:eastAsia="zh-CN"/>
        </w:rPr>
        <w:t>issues is</w:t>
      </w:r>
      <w:r w:rsidRPr="002679B6">
        <w:rPr>
          <w:rFonts w:ascii="Times New Roman" w:eastAsiaTheme="minorEastAsia" w:hAnsi="Times New Roman"/>
          <w:bCs/>
          <w:szCs w:val="20"/>
          <w:lang w:eastAsia="zh-CN"/>
        </w:rPr>
        <w:t xml:space="preserve"> XR data packets </w:t>
      </w:r>
      <w:r w:rsidR="009E4C59" w:rsidRPr="002679B6">
        <w:rPr>
          <w:rFonts w:ascii="Times New Roman" w:eastAsiaTheme="minorEastAsia" w:hAnsi="Times New Roman"/>
          <w:bCs/>
          <w:szCs w:val="20"/>
          <w:lang w:eastAsia="zh-CN"/>
        </w:rPr>
        <w:t>hav</w:t>
      </w:r>
      <w:r w:rsidR="009E4C59">
        <w:rPr>
          <w:rFonts w:ascii="Times New Roman" w:eastAsiaTheme="minorEastAsia" w:hAnsi="Times New Roman"/>
          <w:bCs/>
          <w:szCs w:val="20"/>
          <w:lang w:eastAsia="zh-CN"/>
        </w:rPr>
        <w:t>e</w:t>
      </w:r>
      <w:r w:rsidR="009E4C59" w:rsidRPr="002679B6">
        <w:rPr>
          <w:rFonts w:ascii="Times New Roman" w:eastAsiaTheme="minorEastAsia" w:hAnsi="Times New Roman"/>
          <w:bCs/>
          <w:szCs w:val="20"/>
          <w:lang w:eastAsia="zh-CN"/>
        </w:rPr>
        <w:t xml:space="preserve"> </w:t>
      </w:r>
      <w:r w:rsidRPr="002679B6">
        <w:rPr>
          <w:rFonts w:ascii="Times New Roman" w:eastAsiaTheme="minorEastAsia" w:hAnsi="Times New Roman"/>
          <w:bCs/>
          <w:szCs w:val="20"/>
          <w:lang w:eastAsia="zh-CN"/>
        </w:rPr>
        <w:t xml:space="preserve">a wide range of </w:t>
      </w:r>
      <w:r>
        <w:rPr>
          <w:rFonts w:ascii="Times New Roman" w:eastAsiaTheme="minorEastAsia" w:hAnsi="Times New Roman"/>
          <w:bCs/>
          <w:szCs w:val="20"/>
          <w:lang w:eastAsia="zh-CN"/>
        </w:rPr>
        <w:t>unpredictable j</w:t>
      </w:r>
      <w:r w:rsidRPr="002679B6">
        <w:rPr>
          <w:rFonts w:ascii="Times New Roman" w:eastAsiaTheme="minorEastAsia" w:hAnsi="Times New Roman"/>
          <w:bCs/>
          <w:szCs w:val="20"/>
          <w:lang w:eastAsia="zh-CN"/>
        </w:rPr>
        <w:t>itter</w:t>
      </w:r>
      <w:r>
        <w:rPr>
          <w:rFonts w:ascii="Times New Roman" w:eastAsiaTheme="minorEastAsia" w:hAnsi="Times New Roman"/>
          <w:bCs/>
          <w:szCs w:val="20"/>
          <w:lang w:eastAsia="zh-CN"/>
        </w:rPr>
        <w:t xml:space="preserve">. </w:t>
      </w:r>
      <w:r w:rsidR="006268FF">
        <w:rPr>
          <w:rFonts w:ascii="Times New Roman" w:eastAsiaTheme="minorEastAsia" w:hAnsi="Times New Roman"/>
          <w:bCs/>
          <w:szCs w:val="20"/>
          <w:lang w:eastAsia="zh-CN"/>
        </w:rPr>
        <w:t xml:space="preserve">That is, </w:t>
      </w:r>
      <w:r w:rsidRPr="004806B2">
        <w:rPr>
          <w:rFonts w:ascii="Times New Roman" w:eastAsiaTheme="minorEastAsia" w:hAnsi="Times New Roman"/>
          <w:bCs/>
          <w:szCs w:val="20"/>
          <w:lang w:eastAsia="zh-CN"/>
        </w:rPr>
        <w:t>UE</w:t>
      </w:r>
      <w:r w:rsidRPr="004806B2" w:rsidDel="00595CEE">
        <w:rPr>
          <w:rFonts w:ascii="Times New Roman" w:eastAsiaTheme="minorEastAsia" w:hAnsi="Times New Roman"/>
          <w:bCs/>
          <w:szCs w:val="20"/>
          <w:lang w:eastAsia="zh-CN"/>
        </w:rPr>
        <w:t xml:space="preserve"> </w:t>
      </w:r>
      <w:r w:rsidR="00595CEE">
        <w:rPr>
          <w:rFonts w:ascii="Times New Roman" w:eastAsiaTheme="minorEastAsia" w:hAnsi="Times New Roman"/>
          <w:bCs/>
          <w:szCs w:val="20"/>
          <w:lang w:eastAsia="zh-CN"/>
        </w:rPr>
        <w:t>has to</w:t>
      </w:r>
      <w:r w:rsidR="00595CEE" w:rsidRPr="004806B2">
        <w:rPr>
          <w:rFonts w:ascii="Times New Roman" w:eastAsiaTheme="minorEastAsia" w:hAnsi="Times New Roman"/>
          <w:bCs/>
          <w:szCs w:val="20"/>
          <w:lang w:eastAsia="zh-CN"/>
        </w:rPr>
        <w:t xml:space="preserve"> </w:t>
      </w:r>
      <w:r w:rsidRPr="004806B2">
        <w:rPr>
          <w:rFonts w:ascii="Times New Roman" w:eastAsiaTheme="minorEastAsia" w:hAnsi="Times New Roman"/>
          <w:bCs/>
          <w:szCs w:val="20"/>
          <w:lang w:eastAsia="zh-CN"/>
        </w:rPr>
        <w:t>perform intensive PDCCH monitoring in the entire jitter range in order to receive</w:t>
      </w:r>
      <w:r w:rsidR="00E2454B">
        <w:rPr>
          <w:rFonts w:ascii="Times New Roman" w:eastAsiaTheme="minorEastAsia" w:hAnsi="Times New Roman"/>
          <w:bCs/>
          <w:szCs w:val="20"/>
          <w:lang w:eastAsia="zh-CN"/>
        </w:rPr>
        <w:t xml:space="preserve"> the</w:t>
      </w:r>
      <w:r w:rsidRPr="004806B2">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scheduling of XR traffic</w:t>
      </w:r>
      <w:r w:rsidRPr="004806B2">
        <w:rPr>
          <w:rFonts w:ascii="Times New Roman" w:eastAsiaTheme="minorEastAsia" w:hAnsi="Times New Roman"/>
          <w:bCs/>
          <w:szCs w:val="20"/>
          <w:lang w:eastAsia="zh-CN"/>
        </w:rPr>
        <w:t xml:space="preserve"> timely and avoid packet loss caused by exceeding the PDB</w:t>
      </w:r>
      <w:r>
        <w:rPr>
          <w:rFonts w:ascii="Times New Roman" w:eastAsiaTheme="minorEastAsia" w:hAnsi="Times New Roman"/>
          <w:bCs/>
          <w:szCs w:val="20"/>
          <w:lang w:eastAsia="zh-CN"/>
        </w:rPr>
        <w:t xml:space="preserve"> (e.g., 10ms for XR video traffic)</w:t>
      </w:r>
      <w:r w:rsidRPr="004806B2">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However, the existing R15/16/17 power saving schemes </w:t>
      </w:r>
      <w:r w:rsidRPr="00B16CCE">
        <w:rPr>
          <w:rFonts w:ascii="Times New Roman" w:eastAsiaTheme="minorEastAsia" w:hAnsi="Times New Roman"/>
          <w:bCs/>
          <w:szCs w:val="20"/>
          <w:lang w:eastAsia="zh-CN"/>
        </w:rPr>
        <w:t>can</w:t>
      </w:r>
      <w:r w:rsidR="006268FF">
        <w:rPr>
          <w:rFonts w:ascii="Times New Roman" w:eastAsiaTheme="minorEastAsia" w:hAnsi="Times New Roman"/>
          <w:bCs/>
          <w:szCs w:val="20"/>
          <w:lang w:eastAsia="zh-CN"/>
        </w:rPr>
        <w:t>not completely avoid the</w:t>
      </w:r>
      <w:r w:rsidRPr="00B16CCE" w:rsidDel="00E2454B">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unnecessary</w:t>
      </w:r>
      <w:r w:rsidRPr="00B16CCE">
        <w:rPr>
          <w:rFonts w:ascii="Times New Roman" w:eastAsiaTheme="minorEastAsia" w:hAnsi="Times New Roman"/>
          <w:bCs/>
          <w:szCs w:val="20"/>
          <w:lang w:eastAsia="zh-CN"/>
        </w:rPr>
        <w:t xml:space="preserve"> PDCCH monitoring</w:t>
      </w:r>
      <w:r w:rsidR="006268FF">
        <w:rPr>
          <w:rFonts w:ascii="Times New Roman" w:eastAsiaTheme="minorEastAsia" w:hAnsi="Times New Roman"/>
          <w:bCs/>
          <w:szCs w:val="20"/>
          <w:lang w:eastAsia="zh-CN"/>
        </w:rPr>
        <w:t xml:space="preserve"> actually</w:t>
      </w:r>
      <w:r w:rsidRPr="00B16CCE">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In this regard, the motivation to study LP-WUS/WUR </w:t>
      </w:r>
      <w:r>
        <w:rPr>
          <w:rFonts w:ascii="Times New Roman" w:eastAsiaTheme="minorEastAsia" w:hAnsi="Times New Roman" w:hint="eastAsia"/>
          <w:bCs/>
          <w:szCs w:val="20"/>
          <w:lang w:eastAsia="zh-CN"/>
        </w:rPr>
        <w:t>in</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RRC</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connected</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mode</w:t>
      </w:r>
      <w:r>
        <w:rPr>
          <w:rFonts w:ascii="Times New Roman" w:eastAsiaTheme="minorEastAsia" w:hAnsi="Times New Roman"/>
          <w:bCs/>
          <w:szCs w:val="20"/>
          <w:lang w:eastAsia="zh-CN"/>
        </w:rPr>
        <w:t xml:space="preserve"> is to </w:t>
      </w:r>
      <w:r w:rsidR="006268FF">
        <w:rPr>
          <w:rFonts w:ascii="Times New Roman" w:eastAsiaTheme="minorEastAsia" w:hAnsi="Times New Roman"/>
          <w:bCs/>
          <w:szCs w:val="20"/>
          <w:lang w:eastAsia="zh-CN"/>
        </w:rPr>
        <w:t xml:space="preserve">seek a better solution to </w:t>
      </w:r>
      <w:r>
        <w:rPr>
          <w:rFonts w:ascii="Times New Roman" w:eastAsiaTheme="minorEastAsia" w:hAnsi="Times New Roman"/>
          <w:bCs/>
          <w:szCs w:val="20"/>
          <w:lang w:eastAsia="zh-CN"/>
        </w:rPr>
        <w:t xml:space="preserve">reduce the unnecessary power consumption </w:t>
      </w:r>
      <w:r w:rsidR="00F41EAE">
        <w:rPr>
          <w:rFonts w:ascii="Times New Roman" w:eastAsiaTheme="minorEastAsia" w:hAnsi="Times New Roman"/>
          <w:bCs/>
          <w:szCs w:val="20"/>
          <w:lang w:eastAsia="zh-CN"/>
        </w:rPr>
        <w:t xml:space="preserve">caused </w:t>
      </w:r>
      <w:r>
        <w:rPr>
          <w:rFonts w:ascii="Times New Roman" w:eastAsiaTheme="minorEastAsia" w:hAnsi="Times New Roman"/>
          <w:bCs/>
          <w:szCs w:val="20"/>
          <w:lang w:eastAsia="zh-CN"/>
        </w:rPr>
        <w:t>by</w:t>
      </w:r>
      <w:r w:rsidR="00F41EAE">
        <w:rPr>
          <w:rFonts w:ascii="Times New Roman" w:eastAsiaTheme="minorEastAsia" w:hAnsi="Times New Roman"/>
          <w:bCs/>
          <w:szCs w:val="20"/>
          <w:lang w:eastAsia="zh-CN"/>
        </w:rPr>
        <w:t xml:space="preserve"> uncertain</w:t>
      </w:r>
      <w:r>
        <w:rPr>
          <w:rFonts w:ascii="Times New Roman" w:eastAsiaTheme="minorEastAsia" w:hAnsi="Times New Roman"/>
          <w:bCs/>
          <w:szCs w:val="20"/>
          <w:lang w:eastAsia="zh-CN"/>
        </w:rPr>
        <w:t xml:space="preserve"> jitter</w:t>
      </w:r>
      <w:r w:rsidRPr="00092516">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p>
    <w:p w14:paraId="3DD077CF" w14:textId="0AD90192" w:rsidR="008E3E85" w:rsidRPr="005C0D37" w:rsidRDefault="008E3E85" w:rsidP="005C0D37">
      <w:pPr>
        <w:overflowPunct w:val="0"/>
        <w:autoSpaceDE w:val="0"/>
        <w:autoSpaceDN w:val="0"/>
        <w:adjustRightInd w:val="0"/>
        <w:spacing w:after="120"/>
        <w:ind w:right="-96"/>
        <w:jc w:val="both"/>
        <w:textAlignment w:val="baseline"/>
        <w:rPr>
          <w:rFonts w:ascii="Times New Roman" w:eastAsiaTheme="minorEastAsia" w:hAnsi="Times New Roman"/>
          <w:b/>
          <w:szCs w:val="20"/>
          <w:lang w:eastAsia="zh-CN"/>
        </w:rPr>
      </w:pPr>
      <w:bookmarkStart w:id="56" w:name="_Ref115447081"/>
      <w:r w:rsidRPr="008620D3">
        <w:rPr>
          <w:rFonts w:ascii="Times New Roman" w:eastAsiaTheme="minorEastAsia" w:hAnsi="Times New Roman"/>
          <w:b/>
          <w:bCs/>
          <w:szCs w:val="20"/>
          <w:lang w:eastAsia="zh-CN"/>
        </w:rPr>
        <w:lastRenderedPageBreak/>
        <w:t>Observation</w:t>
      </w:r>
      <w:r>
        <w:rPr>
          <w:rFonts w:ascii="Times New Roman" w:eastAsiaTheme="minorEastAsia" w:hAnsi="Times New Roman"/>
          <w:b/>
          <w:bCs/>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190D45">
        <w:rPr>
          <w:rFonts w:ascii="Times New Roman" w:eastAsia="等线" w:hAnsi="Times New Roman"/>
          <w:b/>
          <w:noProof/>
          <w:szCs w:val="20"/>
          <w:lang w:val="en-GB" w:eastAsia="zh-CN"/>
        </w:rPr>
        <w:t>16</w:t>
      </w:r>
      <w:r w:rsidRPr="000C4736">
        <w:rPr>
          <w:rFonts w:ascii="Times New Roman" w:eastAsia="等线" w:hAnsi="Times New Roman"/>
          <w:b/>
          <w:szCs w:val="20"/>
          <w:lang w:val="en-GB" w:eastAsia="zh-CN"/>
        </w:rPr>
        <w:fldChar w:fldCharType="end"/>
      </w:r>
      <w:r w:rsidRPr="008620D3">
        <w:rPr>
          <w:rFonts w:ascii="Times New Roman" w:eastAsiaTheme="minorEastAsia" w:hAnsi="Times New Roman"/>
          <w:b/>
          <w:bCs/>
          <w:szCs w:val="20"/>
          <w:lang w:eastAsia="zh-CN"/>
        </w:rPr>
        <w:t xml:space="preserve">: The motivation to study LP-WUS/WUR </w:t>
      </w:r>
      <w:r w:rsidRPr="008620D3">
        <w:rPr>
          <w:rFonts w:ascii="Times New Roman" w:eastAsiaTheme="minorEastAsia" w:hAnsi="Times New Roman" w:hint="eastAsia"/>
          <w:b/>
          <w:bCs/>
          <w:szCs w:val="20"/>
          <w:lang w:eastAsia="zh-CN"/>
        </w:rPr>
        <w:t>in</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RRC</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connected</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mode</w:t>
      </w:r>
      <w:r>
        <w:rPr>
          <w:rFonts w:ascii="Times New Roman" w:eastAsiaTheme="minorEastAsia" w:hAnsi="Times New Roman"/>
          <w:b/>
          <w:bCs/>
          <w:szCs w:val="20"/>
          <w:lang w:eastAsia="zh-CN"/>
        </w:rPr>
        <w:t xml:space="preserve"> for XR service</w:t>
      </w:r>
      <w:r w:rsidRPr="008620D3">
        <w:rPr>
          <w:rFonts w:ascii="Times New Roman" w:eastAsiaTheme="minorEastAsia" w:hAnsi="Times New Roman"/>
          <w:b/>
          <w:bCs/>
          <w:szCs w:val="20"/>
          <w:lang w:eastAsia="zh-CN"/>
        </w:rPr>
        <w:t xml:space="preserve"> is to reduce the </w:t>
      </w:r>
      <w:r w:rsidR="00FE4CE2">
        <w:rPr>
          <w:rFonts w:ascii="Times New Roman" w:eastAsiaTheme="minorEastAsia" w:hAnsi="Times New Roman"/>
          <w:b/>
          <w:bCs/>
          <w:szCs w:val="20"/>
          <w:lang w:eastAsia="zh-CN"/>
        </w:rPr>
        <w:t>excessive</w:t>
      </w:r>
      <w:r>
        <w:rPr>
          <w:rFonts w:ascii="Times New Roman" w:eastAsiaTheme="minorEastAsia" w:hAnsi="Times New Roman"/>
          <w:b/>
          <w:bCs/>
          <w:szCs w:val="20"/>
          <w:lang w:eastAsia="zh-CN"/>
        </w:rPr>
        <w:t xml:space="preserve"> PDCCH monitoring</w:t>
      </w:r>
      <w:r w:rsidRPr="008620D3">
        <w:rPr>
          <w:rFonts w:ascii="Times New Roman" w:eastAsiaTheme="minorEastAsia" w:hAnsi="Times New Roman"/>
          <w:b/>
          <w:bCs/>
          <w:szCs w:val="20"/>
          <w:lang w:eastAsia="zh-CN"/>
        </w:rPr>
        <w:t xml:space="preserve"> </w:t>
      </w:r>
      <w:r w:rsidR="00FE4CE2">
        <w:rPr>
          <w:rFonts w:ascii="Times New Roman" w:eastAsiaTheme="minorEastAsia" w:hAnsi="Times New Roman"/>
          <w:b/>
          <w:bCs/>
          <w:szCs w:val="20"/>
          <w:lang w:eastAsia="zh-CN"/>
        </w:rPr>
        <w:t xml:space="preserve">due </w:t>
      </w:r>
      <w:r w:rsidR="003E14C7">
        <w:rPr>
          <w:rFonts w:ascii="Times New Roman" w:eastAsiaTheme="minorEastAsia" w:hAnsi="Times New Roman"/>
          <w:b/>
          <w:bCs/>
          <w:szCs w:val="20"/>
          <w:lang w:eastAsia="zh-CN"/>
        </w:rPr>
        <w:t xml:space="preserve">to </w:t>
      </w:r>
      <w:r w:rsidR="00FE4CE2">
        <w:rPr>
          <w:rFonts w:ascii="Times New Roman" w:eastAsiaTheme="minorEastAsia" w:hAnsi="Times New Roman"/>
          <w:b/>
          <w:bCs/>
          <w:szCs w:val="20"/>
          <w:lang w:eastAsia="zh-CN"/>
        </w:rPr>
        <w:t>unpredictable</w:t>
      </w:r>
      <w:r w:rsidRPr="008620D3">
        <w:rPr>
          <w:rFonts w:ascii="Times New Roman" w:eastAsiaTheme="minorEastAsia" w:hAnsi="Times New Roman"/>
          <w:b/>
          <w:bCs/>
          <w:szCs w:val="20"/>
          <w:lang w:eastAsia="zh-CN"/>
        </w:rPr>
        <w:t xml:space="preserve"> jitter.</w:t>
      </w:r>
      <w:bookmarkEnd w:id="56"/>
    </w:p>
    <w:p w14:paraId="1AF2F27C" w14:textId="0AA2748F" w:rsidR="00CE0D65" w:rsidRPr="005C0D37" w:rsidRDefault="00CE0D65" w:rsidP="005C0D37">
      <w:pPr>
        <w:overflowPunct w:val="0"/>
        <w:autoSpaceDE w:val="0"/>
        <w:autoSpaceDN w:val="0"/>
        <w:adjustRightInd w:val="0"/>
        <w:spacing w:before="120" w:after="120"/>
        <w:jc w:val="both"/>
        <w:textAlignment w:val="baseline"/>
        <w:rPr>
          <w:rFonts w:ascii="Times New Roman" w:eastAsiaTheme="minorEastAsia" w:hAnsi="Times New Roman"/>
          <w:szCs w:val="20"/>
          <w:lang w:val="en-GB" w:eastAsia="zh-CN"/>
        </w:rPr>
      </w:pPr>
      <w:r>
        <w:rPr>
          <w:rFonts w:ascii="Times New Roman" w:eastAsia="宋体" w:hAnsi="Times New Roman"/>
          <w:szCs w:val="20"/>
          <w:lang w:val="en-GB" w:eastAsia="zh-CN"/>
        </w:rPr>
        <w:t>A</w:t>
      </w:r>
      <w:r w:rsidRPr="0088529D">
        <w:rPr>
          <w:rFonts w:ascii="Times New Roman" w:eastAsia="宋体" w:hAnsi="Times New Roman"/>
          <w:szCs w:val="20"/>
          <w:lang w:val="en-GB" w:eastAsia="zh-CN"/>
        </w:rPr>
        <w:t xml:space="preserve">s </w:t>
      </w:r>
      <w:r>
        <w:rPr>
          <w:rFonts w:ascii="Times New Roman" w:eastAsia="宋体" w:hAnsi="Times New Roman"/>
          <w:szCs w:val="20"/>
          <w:lang w:val="en-GB" w:eastAsia="zh-CN"/>
        </w:rPr>
        <w:t>shown</w:t>
      </w:r>
      <w:r w:rsidRPr="0088529D">
        <w:rPr>
          <w:rFonts w:ascii="Times New Roman" w:eastAsia="宋体" w:hAnsi="Times New Roman"/>
          <w:szCs w:val="20"/>
          <w:lang w:val="en-GB" w:eastAsia="zh-CN"/>
        </w:rPr>
        <w:t xml:space="preserve"> in </w:t>
      </w:r>
      <w:r w:rsidR="004B2EF2">
        <w:rPr>
          <w:rFonts w:ascii="Times New Roman" w:eastAsia="宋体" w:hAnsi="Times New Roman"/>
          <w:szCs w:val="20"/>
          <w:lang w:val="en-GB" w:eastAsia="zh-CN"/>
        </w:rPr>
        <w:fldChar w:fldCharType="begin"/>
      </w:r>
      <w:r w:rsidR="004B2EF2">
        <w:rPr>
          <w:rFonts w:ascii="Times New Roman" w:eastAsia="宋体" w:hAnsi="Times New Roman"/>
          <w:szCs w:val="20"/>
          <w:lang w:val="en-GB" w:eastAsia="zh-CN"/>
        </w:rPr>
        <w:instrText xml:space="preserve"> REF _Ref127551235 \h </w:instrText>
      </w:r>
      <w:r w:rsidR="004B2EF2">
        <w:rPr>
          <w:rFonts w:ascii="Times New Roman" w:eastAsia="宋体" w:hAnsi="Times New Roman"/>
          <w:szCs w:val="20"/>
          <w:lang w:val="en-GB" w:eastAsia="zh-CN"/>
        </w:rPr>
      </w:r>
      <w:r w:rsidR="004B2EF2">
        <w:rPr>
          <w:rFonts w:ascii="Times New Roman" w:eastAsia="宋体" w:hAnsi="Times New Roman"/>
          <w:szCs w:val="20"/>
          <w:lang w:val="en-GB" w:eastAsia="zh-CN"/>
        </w:rPr>
        <w:fldChar w:fldCharType="separate"/>
      </w:r>
      <w:r w:rsidR="004B2EF2" w:rsidRPr="0029432B">
        <w:rPr>
          <w:rFonts w:ascii="Times New Roman" w:hAnsi="Times New Roman"/>
          <w:b/>
        </w:rPr>
        <w:t xml:space="preserve">Figure </w:t>
      </w:r>
      <w:r w:rsidR="004B2EF2">
        <w:rPr>
          <w:rFonts w:ascii="Times New Roman" w:eastAsia="等线" w:hAnsi="Times New Roman"/>
          <w:b/>
          <w:noProof/>
        </w:rPr>
        <w:t>9</w:t>
      </w:r>
      <w:r w:rsidR="004B2EF2">
        <w:rPr>
          <w:rFonts w:ascii="Times New Roman" w:eastAsia="宋体" w:hAnsi="Times New Roman"/>
          <w:szCs w:val="20"/>
          <w:lang w:val="en-GB" w:eastAsia="zh-CN"/>
        </w:rPr>
        <w:fldChar w:fldCharType="end"/>
      </w:r>
      <w:r>
        <w:rPr>
          <w:rFonts w:ascii="Times New Roman" w:eastAsia="宋体" w:hAnsi="Times New Roman"/>
          <w:b/>
          <w:szCs w:val="20"/>
          <w:lang w:val="en-GB" w:eastAsia="zh-CN"/>
        </w:rPr>
        <w:t>(b)</w:t>
      </w:r>
      <w:r w:rsidRPr="00651710">
        <w:rPr>
          <w:rFonts w:ascii="Times New Roman" w:eastAsia="宋体" w:hAnsi="Times New Roman"/>
          <w:szCs w:val="20"/>
          <w:lang w:val="en-GB" w:eastAsia="zh-CN"/>
        </w:rPr>
        <w:t>,</w:t>
      </w:r>
      <w:r>
        <w:rPr>
          <w:rFonts w:ascii="Times New Roman" w:eastAsia="宋体" w:hAnsi="Times New Roman"/>
          <w:b/>
          <w:szCs w:val="20"/>
          <w:lang w:val="en-GB" w:eastAsia="zh-CN"/>
        </w:rPr>
        <w:t xml:space="preserve"> </w:t>
      </w:r>
      <w:r w:rsidR="00206EF0" w:rsidRPr="005C0D37">
        <w:rPr>
          <w:rFonts w:ascii="Times New Roman" w:eastAsia="宋体" w:hAnsi="Times New Roman"/>
          <w:szCs w:val="20"/>
          <w:lang w:val="en-GB" w:eastAsia="zh-CN"/>
        </w:rPr>
        <w:t>enhanced</w:t>
      </w:r>
      <w:r w:rsidR="00206EF0">
        <w:rPr>
          <w:rFonts w:ascii="Times New Roman" w:eastAsia="宋体" w:hAnsi="Times New Roman"/>
          <w:b/>
          <w:szCs w:val="20"/>
          <w:lang w:val="en-GB" w:eastAsia="zh-CN"/>
        </w:rPr>
        <w:t xml:space="preserve"> </w:t>
      </w:r>
      <w:r>
        <w:rPr>
          <w:rFonts w:ascii="Times New Roman" w:eastAsia="宋体" w:hAnsi="Times New Roman"/>
          <w:szCs w:val="20"/>
          <w:lang w:val="en-GB" w:eastAsia="zh-CN"/>
        </w:rPr>
        <w:t>C-</w:t>
      </w:r>
      <w:r w:rsidRPr="00835998">
        <w:rPr>
          <w:rFonts w:ascii="Times New Roman" w:eastAsia="宋体" w:hAnsi="Times New Roman"/>
          <w:szCs w:val="20"/>
          <w:lang w:val="en-GB" w:eastAsia="zh-CN"/>
        </w:rPr>
        <w:t>DRX</w:t>
      </w:r>
      <w:r w:rsidR="00206EF0">
        <w:rPr>
          <w:rFonts w:ascii="Times New Roman" w:eastAsia="宋体" w:hAnsi="Times New Roman"/>
          <w:szCs w:val="20"/>
          <w:lang w:val="en-GB" w:eastAsia="zh-CN"/>
        </w:rPr>
        <w:t xml:space="preserve">, i.e. aligned C-DRX </w:t>
      </w:r>
      <w:r w:rsidR="00206EF0" w:rsidRPr="00835998">
        <w:rPr>
          <w:rFonts w:ascii="Times New Roman" w:eastAsia="宋体" w:hAnsi="Times New Roman"/>
          <w:szCs w:val="20"/>
          <w:lang w:val="en-GB" w:eastAsia="zh-CN"/>
        </w:rPr>
        <w:t>cycle to XR traffic periodicity</w:t>
      </w:r>
      <w:r w:rsidR="00206EF0">
        <w:rPr>
          <w:rFonts w:ascii="Times New Roman" w:eastAsia="宋体" w:hAnsi="Times New Roman"/>
          <w:szCs w:val="20"/>
          <w:lang w:val="en-GB" w:eastAsia="zh-CN"/>
        </w:rPr>
        <w:t xml:space="preserve"> is </w:t>
      </w:r>
      <w:r w:rsidR="0052626E">
        <w:rPr>
          <w:rFonts w:ascii="Times New Roman" w:eastAsia="宋体" w:hAnsi="Times New Roman"/>
          <w:szCs w:val="20"/>
          <w:lang w:val="en-GB" w:eastAsia="zh-CN"/>
        </w:rPr>
        <w:t>adopted</w:t>
      </w:r>
      <w:r w:rsidR="00206EF0">
        <w:rPr>
          <w:rFonts w:ascii="Times New Roman" w:eastAsia="宋体" w:hAnsi="Times New Roman"/>
          <w:szCs w:val="20"/>
          <w:lang w:val="en-GB" w:eastAsia="zh-CN"/>
        </w:rPr>
        <w:t>. T</w:t>
      </w:r>
      <w:r>
        <w:rPr>
          <w:rFonts w:ascii="Times New Roman" w:eastAsia="宋体" w:hAnsi="Times New Roman"/>
          <w:szCs w:val="20"/>
          <w:lang w:val="en-GB" w:eastAsia="zh-CN"/>
        </w:rPr>
        <w:t>o further reduce the unnecessary PDCCH monitoring during the jitter range (covered by DRX on</w:t>
      </w:r>
      <w:r w:rsidR="00E01430">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duration), </w:t>
      </w:r>
      <w:r w:rsidR="008618B9">
        <w:rPr>
          <w:rFonts w:ascii="Times New Roman" w:eastAsia="宋体" w:hAnsi="Times New Roman"/>
          <w:szCs w:val="20"/>
          <w:lang w:val="en-GB" w:eastAsia="zh-CN"/>
        </w:rPr>
        <w:t xml:space="preserve">a UE can firstly monitor </w:t>
      </w:r>
      <w:r w:rsidRPr="00714424">
        <w:rPr>
          <w:rFonts w:ascii="Times New Roman" w:eastAsia="宋体" w:hAnsi="Times New Roman"/>
          <w:szCs w:val="20"/>
          <w:lang w:val="en-GB" w:eastAsia="zh-CN"/>
        </w:rPr>
        <w:t>LP-WUS</w:t>
      </w:r>
      <w:r w:rsidR="009A0F68" w:rsidRPr="00714424">
        <w:rPr>
          <w:rFonts w:ascii="Times New Roman" w:eastAsia="宋体" w:hAnsi="Times New Roman"/>
          <w:szCs w:val="20"/>
          <w:lang w:val="en-GB" w:eastAsia="zh-CN"/>
        </w:rPr>
        <w:t xml:space="preserve"> </w:t>
      </w:r>
      <w:r w:rsidR="008618B9">
        <w:rPr>
          <w:rFonts w:ascii="Times New Roman" w:eastAsia="宋体" w:hAnsi="Times New Roman"/>
          <w:szCs w:val="20"/>
          <w:lang w:val="en-GB" w:eastAsia="zh-CN"/>
        </w:rPr>
        <w:t>instead of PDCCH at the beginning of</w:t>
      </w:r>
      <w:r w:rsidR="008618B9" w:rsidRPr="00714424">
        <w:rPr>
          <w:rFonts w:ascii="Times New Roman" w:eastAsia="宋体" w:hAnsi="Times New Roman"/>
          <w:szCs w:val="20"/>
          <w:lang w:val="en-GB" w:eastAsia="zh-CN"/>
        </w:rPr>
        <w:t xml:space="preserve"> </w:t>
      </w:r>
      <w:r w:rsidRPr="00714424">
        <w:rPr>
          <w:rFonts w:ascii="Times New Roman" w:eastAsia="宋体" w:hAnsi="Times New Roman"/>
          <w:szCs w:val="20"/>
          <w:lang w:val="en-GB" w:eastAsia="zh-CN"/>
        </w:rPr>
        <w:t>DRX</w:t>
      </w:r>
      <w:r w:rsidR="008618B9">
        <w:rPr>
          <w:rFonts w:ascii="Times New Roman" w:eastAsia="宋体" w:hAnsi="Times New Roman"/>
          <w:szCs w:val="20"/>
          <w:lang w:val="en-GB" w:eastAsia="zh-CN"/>
        </w:rPr>
        <w:t xml:space="preserve"> onduration</w:t>
      </w:r>
      <w:r w:rsidRPr="00714424">
        <w:rPr>
          <w:rFonts w:ascii="Times New Roman" w:eastAsia="宋体" w:hAnsi="Times New Roman"/>
          <w:szCs w:val="20"/>
          <w:lang w:val="en-GB" w:eastAsia="zh-CN"/>
        </w:rPr>
        <w:t>.</w:t>
      </w:r>
      <w:r>
        <w:rPr>
          <w:rFonts w:ascii="Times New Roman" w:eastAsia="宋体" w:hAnsi="Times New Roman"/>
          <w:szCs w:val="20"/>
          <w:lang w:val="en-GB" w:eastAsia="zh-CN"/>
        </w:rPr>
        <w:t xml:space="preserve"> </w:t>
      </w:r>
      <w:r w:rsidR="008618B9">
        <w:rPr>
          <w:rFonts w:ascii="Times New Roman" w:eastAsia="宋体" w:hAnsi="Times New Roman" w:hint="eastAsia"/>
          <w:szCs w:val="20"/>
          <w:lang w:val="en-GB" w:eastAsia="zh-CN"/>
        </w:rPr>
        <w:t>And</w:t>
      </w:r>
      <w:r w:rsidR="008618B9">
        <w:rPr>
          <w:rFonts w:ascii="Times New Roman" w:eastAsia="宋体" w:hAnsi="Times New Roman"/>
          <w:szCs w:val="20"/>
          <w:lang w:val="en-GB" w:eastAsia="zh-CN"/>
        </w:rPr>
        <w:t xml:space="preserve"> a</w:t>
      </w:r>
      <w:r>
        <w:rPr>
          <w:rFonts w:ascii="Times New Roman" w:eastAsia="宋体" w:hAnsi="Times New Roman" w:hint="eastAsia"/>
          <w:szCs w:val="20"/>
          <w:lang w:val="en-GB" w:eastAsia="zh-CN"/>
        </w:rPr>
        <w:t>fter</w:t>
      </w:r>
      <w:r>
        <w:rPr>
          <w:rFonts w:ascii="Times New Roman" w:eastAsia="宋体" w:hAnsi="Times New Roman"/>
          <w:szCs w:val="20"/>
          <w:lang w:val="en-GB" w:eastAsia="zh-CN"/>
        </w:rPr>
        <w:t xml:space="preserve"> LP-WUS</w:t>
      </w:r>
      <w:r w:rsidR="008618B9">
        <w:rPr>
          <w:rFonts w:ascii="Times New Roman" w:eastAsia="宋体" w:hAnsi="Times New Roman"/>
          <w:szCs w:val="20"/>
          <w:lang w:val="en-GB" w:eastAsia="zh-CN"/>
        </w:rPr>
        <w:t xml:space="preserve"> is detected</w:t>
      </w:r>
      <w:r>
        <w:rPr>
          <w:rFonts w:ascii="Times New Roman" w:eastAsia="宋体" w:hAnsi="Times New Roman"/>
          <w:szCs w:val="20"/>
          <w:lang w:val="en-GB" w:eastAsia="zh-CN"/>
        </w:rPr>
        <w:t xml:space="preserve">, the UE just </w:t>
      </w:r>
      <w:r w:rsidRPr="0088529D">
        <w:rPr>
          <w:rFonts w:ascii="Times New Roman" w:eastAsia="宋体" w:hAnsi="Times New Roman"/>
          <w:szCs w:val="20"/>
          <w:lang w:val="en-GB" w:eastAsia="zh-CN"/>
        </w:rPr>
        <w:t xml:space="preserve">start to </w:t>
      </w:r>
      <w:r>
        <w:rPr>
          <w:rFonts w:ascii="Times New Roman" w:eastAsia="宋体" w:hAnsi="Times New Roman"/>
          <w:szCs w:val="20"/>
          <w:lang w:val="en-GB" w:eastAsia="zh-CN"/>
        </w:rPr>
        <w:t>monitor</w:t>
      </w:r>
      <w:r w:rsidRPr="0088529D">
        <w:rPr>
          <w:rFonts w:ascii="Times New Roman" w:eastAsia="宋体" w:hAnsi="Times New Roman"/>
          <w:szCs w:val="20"/>
          <w:lang w:val="en-GB" w:eastAsia="zh-CN"/>
        </w:rPr>
        <w:t xml:space="preserve"> PDCCH.</w:t>
      </w:r>
      <w:r w:rsidR="00367B99">
        <w:rPr>
          <w:rFonts w:ascii="Times New Roman" w:eastAsia="宋体" w:hAnsi="Times New Roman"/>
          <w:szCs w:val="20"/>
          <w:lang w:val="en-GB" w:eastAsia="zh-CN"/>
        </w:rPr>
        <w:t xml:space="preserve"> As such,</w:t>
      </w:r>
      <w:r w:rsidRPr="0088529D">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by replacing the </w:t>
      </w:r>
      <w:r w:rsidR="00367B99">
        <w:rPr>
          <w:rFonts w:ascii="Times New Roman" w:eastAsia="宋体" w:hAnsi="Times New Roman"/>
          <w:szCs w:val="20"/>
          <w:lang w:val="en-GB" w:eastAsia="zh-CN"/>
        </w:rPr>
        <w:t xml:space="preserve">unnecessary </w:t>
      </w:r>
      <w:r>
        <w:rPr>
          <w:rFonts w:ascii="Times New Roman" w:eastAsia="宋体" w:hAnsi="Times New Roman"/>
          <w:szCs w:val="20"/>
          <w:lang w:val="en-GB" w:eastAsia="zh-CN"/>
        </w:rPr>
        <w:t xml:space="preserve">PDCCH monitoring with LP-WUS detection, UE will have </w:t>
      </w:r>
      <w:r w:rsidR="00367B99">
        <w:rPr>
          <w:rFonts w:ascii="Times New Roman" w:eastAsia="宋体" w:hAnsi="Times New Roman"/>
          <w:szCs w:val="20"/>
          <w:lang w:val="en-GB" w:eastAsia="zh-CN"/>
        </w:rPr>
        <w:t xml:space="preserve">more </w:t>
      </w:r>
      <w:r>
        <w:rPr>
          <w:rFonts w:ascii="Times New Roman" w:eastAsia="宋体" w:hAnsi="Times New Roman"/>
          <w:szCs w:val="20"/>
          <w:lang w:val="en-GB" w:eastAsia="zh-CN"/>
        </w:rPr>
        <w:t xml:space="preserve">opportunity to </w:t>
      </w:r>
      <w:r w:rsidRPr="007458DC">
        <w:rPr>
          <w:rFonts w:ascii="Times New Roman" w:eastAsia="宋体" w:hAnsi="Times New Roman"/>
          <w:szCs w:val="20"/>
          <w:lang w:val="en-GB" w:eastAsia="zh-CN"/>
        </w:rPr>
        <w:t xml:space="preserve">achieve </w:t>
      </w:r>
      <w:r w:rsidR="00367B99">
        <w:rPr>
          <w:rFonts w:ascii="Times New Roman" w:eastAsia="宋体" w:hAnsi="Times New Roman"/>
          <w:szCs w:val="20"/>
          <w:lang w:val="en-GB" w:eastAsia="zh-CN"/>
        </w:rPr>
        <w:t xml:space="preserve">more </w:t>
      </w:r>
      <w:r w:rsidRPr="007458DC">
        <w:rPr>
          <w:rFonts w:ascii="Times New Roman" w:eastAsia="宋体" w:hAnsi="Times New Roman"/>
          <w:szCs w:val="20"/>
          <w:lang w:val="en-GB" w:eastAsia="zh-CN"/>
        </w:rPr>
        <w:t>power saving</w:t>
      </w:r>
      <w:r w:rsidR="00367B99">
        <w:rPr>
          <w:rFonts w:ascii="Times New Roman" w:eastAsia="宋体" w:hAnsi="Times New Roman"/>
          <w:szCs w:val="20"/>
          <w:lang w:val="en-GB" w:eastAsia="zh-CN"/>
        </w:rPr>
        <w:t xml:space="preserve"> gain, compared to the existing power saving schemes as depicted in </w:t>
      </w:r>
      <w:r w:rsidR="004B2EF2">
        <w:rPr>
          <w:rFonts w:ascii="Times New Roman" w:hAnsi="Times New Roman"/>
          <w:b/>
        </w:rPr>
        <w:fldChar w:fldCharType="begin"/>
      </w:r>
      <w:r w:rsidR="004B2EF2">
        <w:rPr>
          <w:rFonts w:ascii="Times New Roman" w:eastAsia="宋体" w:hAnsi="Times New Roman"/>
          <w:szCs w:val="20"/>
          <w:lang w:val="en-GB" w:eastAsia="zh-CN"/>
        </w:rPr>
        <w:instrText xml:space="preserve"> REF _Ref127551235 \h </w:instrText>
      </w:r>
      <w:r w:rsidR="004B2EF2">
        <w:rPr>
          <w:rFonts w:ascii="Times New Roman" w:hAnsi="Times New Roman"/>
          <w:b/>
        </w:rPr>
      </w:r>
      <w:r w:rsidR="004B2EF2">
        <w:rPr>
          <w:rFonts w:ascii="Times New Roman" w:hAnsi="Times New Roman"/>
          <w:b/>
        </w:rPr>
        <w:fldChar w:fldCharType="separate"/>
      </w:r>
      <w:r w:rsidR="004B2EF2" w:rsidRPr="0029432B">
        <w:rPr>
          <w:rFonts w:ascii="Times New Roman" w:hAnsi="Times New Roman"/>
          <w:b/>
        </w:rPr>
        <w:t xml:space="preserve">Figure </w:t>
      </w:r>
      <w:r w:rsidR="004B2EF2">
        <w:rPr>
          <w:rFonts w:ascii="Times New Roman" w:eastAsia="等线" w:hAnsi="Times New Roman"/>
          <w:b/>
          <w:noProof/>
        </w:rPr>
        <w:t>9</w:t>
      </w:r>
      <w:r w:rsidR="004B2EF2">
        <w:rPr>
          <w:rFonts w:ascii="Times New Roman" w:hAnsi="Times New Roman"/>
          <w:b/>
        </w:rPr>
        <w:fldChar w:fldCharType="end"/>
      </w:r>
      <w:r w:rsidR="00367B99" w:rsidRPr="007458DC">
        <w:rPr>
          <w:rFonts w:ascii="Times New Roman" w:eastAsia="宋体" w:hAnsi="Times New Roman"/>
          <w:b/>
          <w:szCs w:val="20"/>
          <w:lang w:val="en-GB" w:eastAsia="zh-CN"/>
        </w:rPr>
        <w:t xml:space="preserve"> (a)</w:t>
      </w:r>
      <w:r>
        <w:rPr>
          <w:rFonts w:ascii="Times New Roman" w:eastAsia="宋体" w:hAnsi="Times New Roman"/>
          <w:szCs w:val="20"/>
          <w:lang w:val="en-GB" w:eastAsia="zh-CN"/>
        </w:rPr>
        <w:t>.</w:t>
      </w:r>
    </w:p>
    <w:p w14:paraId="750B6BAD" w14:textId="77777777" w:rsidR="00CE0D65" w:rsidRPr="0088529D" w:rsidRDefault="00CE0D65" w:rsidP="00CE0D65">
      <w:pPr>
        <w:overflowPunct w:val="0"/>
        <w:autoSpaceDE w:val="0"/>
        <w:autoSpaceDN w:val="0"/>
        <w:adjustRightInd w:val="0"/>
        <w:spacing w:before="120" w:after="120"/>
        <w:jc w:val="center"/>
        <w:textAlignment w:val="baseline"/>
      </w:pPr>
      <w:r w:rsidRPr="0088529D">
        <w:object w:dxaOrig="15240" w:dyaOrig="11925" w14:anchorId="75AFD1AA">
          <v:shape id="_x0000_i1026" type="#_x0000_t75" style="width:309.4pt;height:245.2pt" o:ole="">
            <v:imagedata r:id="rId29" o:title=""/>
          </v:shape>
          <o:OLEObject Type="Embed" ProgID="Visio.Drawing.15" ShapeID="_x0000_i1026" DrawAspect="Content" ObjectID="_1738564576" r:id="rId30"/>
        </w:object>
      </w:r>
    </w:p>
    <w:p w14:paraId="5DAD2813" w14:textId="155E4D85" w:rsidR="00CE0D65" w:rsidRPr="00CE0D65" w:rsidRDefault="0019126B" w:rsidP="005C0D37">
      <w:pPr>
        <w:overflowPunct w:val="0"/>
        <w:autoSpaceDE w:val="0"/>
        <w:autoSpaceDN w:val="0"/>
        <w:adjustRightInd w:val="0"/>
        <w:spacing w:beforeLines="50" w:before="120" w:after="120"/>
        <w:jc w:val="center"/>
        <w:textAlignment w:val="baseline"/>
        <w:rPr>
          <w:rFonts w:ascii="Times New Roman" w:eastAsiaTheme="minorEastAsia" w:hAnsi="Times New Roman"/>
          <w:bCs/>
          <w:szCs w:val="20"/>
          <w:lang w:eastAsia="zh-CN"/>
        </w:rPr>
      </w:pPr>
      <w:bookmarkStart w:id="57" w:name="_Ref118475025"/>
      <w:bookmarkStart w:id="58" w:name="_Ref127551235"/>
      <w:bookmarkStart w:id="59" w:name="_Ref115259053"/>
      <w:r w:rsidRPr="0029432B">
        <w:rPr>
          <w:rFonts w:ascii="Times New Roman" w:hAnsi="Times New Roman"/>
          <w:b/>
        </w:rPr>
        <w:t xml:space="preserve">Figure </w:t>
      </w:r>
      <w:bookmarkEnd w:id="57"/>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4B2EF2">
        <w:rPr>
          <w:rFonts w:ascii="Times New Roman" w:eastAsia="等线" w:hAnsi="Times New Roman"/>
          <w:b/>
          <w:noProof/>
        </w:rPr>
        <w:t>9</w:t>
      </w:r>
      <w:r w:rsidR="004B2EF2" w:rsidRPr="0029432B">
        <w:rPr>
          <w:rFonts w:ascii="Times New Roman" w:eastAsia="等线" w:hAnsi="Times New Roman"/>
          <w:b/>
        </w:rPr>
        <w:fldChar w:fldCharType="end"/>
      </w:r>
      <w:bookmarkEnd w:id="58"/>
      <w:r>
        <w:rPr>
          <w:rFonts w:ascii="Times New Roman" w:hAnsi="Times New Roman"/>
          <w:b/>
        </w:rPr>
        <w:t xml:space="preserve">. </w:t>
      </w:r>
      <w:bookmarkEnd w:id="59"/>
      <w:r w:rsidR="00CE0D65" w:rsidDel="00A362D1">
        <w:rPr>
          <w:rFonts w:ascii="Times New Roman" w:hAnsi="Times New Roman"/>
          <w:b/>
        </w:rPr>
        <w:t xml:space="preserve"> </w:t>
      </w:r>
      <w:r w:rsidR="00CE0D65" w:rsidRPr="00D83143">
        <w:rPr>
          <w:rFonts w:ascii="Times New Roman" w:eastAsia="宋体" w:hAnsi="Times New Roman"/>
          <w:b/>
          <w:szCs w:val="20"/>
          <w:lang w:eastAsia="zh-CN"/>
        </w:rPr>
        <w:t>Working procedure for LP-WUS/WUR based jitter handling</w:t>
      </w:r>
    </w:p>
    <w:p w14:paraId="44728187" w14:textId="6193488A" w:rsidR="00677835" w:rsidRDefault="00441403" w:rsidP="008C73F4">
      <w:pPr>
        <w:overflowPunct w:val="0"/>
        <w:autoSpaceDE w:val="0"/>
        <w:autoSpaceDN w:val="0"/>
        <w:adjustRightInd w:val="0"/>
        <w:spacing w:after="180"/>
        <w:ind w:right="-99"/>
        <w:jc w:val="both"/>
        <w:textAlignment w:val="baseline"/>
        <w:rPr>
          <w:rFonts w:ascii="Times New Roman" w:eastAsiaTheme="minorEastAsia" w:hAnsi="Times New Roman"/>
          <w:bCs/>
          <w:szCs w:val="20"/>
          <w:lang w:val="en-GB" w:eastAsia="zh-CN"/>
        </w:rPr>
      </w:pPr>
      <w:r w:rsidRPr="000F71FA">
        <w:rPr>
          <w:rFonts w:ascii="Times New Roman" w:eastAsia="宋体" w:hAnsi="Times New Roman"/>
          <w:szCs w:val="20"/>
          <w:lang w:val="en-GB" w:eastAsia="zh-CN"/>
        </w:rPr>
        <w:t>T</w:t>
      </w:r>
      <w:r w:rsidR="00677835">
        <w:rPr>
          <w:rFonts w:ascii="Times New Roman" w:eastAsiaTheme="minorEastAsia" w:hAnsi="Times New Roman"/>
          <w:bCs/>
          <w:szCs w:val="20"/>
          <w:lang w:eastAsia="zh-CN"/>
        </w:rPr>
        <w:t>he</w:t>
      </w:r>
      <w:r w:rsidR="00A55910" w:rsidDel="00441403">
        <w:rPr>
          <w:rFonts w:ascii="Times New Roman" w:eastAsiaTheme="minorEastAsia" w:hAnsi="Times New Roman"/>
          <w:szCs w:val="20"/>
          <w:lang w:eastAsia="zh-CN"/>
        </w:rPr>
        <w:t xml:space="preserve"> power model </w:t>
      </w:r>
      <w:r w:rsidR="00C00F74" w:rsidDel="00441403">
        <w:rPr>
          <w:rFonts w:ascii="Times New Roman" w:eastAsiaTheme="minorEastAsia" w:hAnsi="Times New Roman"/>
          <w:szCs w:val="20"/>
          <w:lang w:eastAsia="zh-CN"/>
        </w:rPr>
        <w:t>of</w:t>
      </w:r>
      <w:r w:rsidR="00DE10B9" w:rsidDel="00441403">
        <w:rPr>
          <w:rFonts w:ascii="Times New Roman" w:eastAsiaTheme="minorEastAsia" w:hAnsi="Times New Roman"/>
          <w:szCs w:val="20"/>
          <w:lang w:eastAsia="zh-CN"/>
        </w:rPr>
        <w:t xml:space="preserve"> </w:t>
      </w:r>
      <w:r w:rsidR="00677835">
        <w:rPr>
          <w:rFonts w:ascii="Times New Roman" w:eastAsiaTheme="minorEastAsia" w:hAnsi="Times New Roman"/>
          <w:bCs/>
          <w:szCs w:val="20"/>
          <w:lang w:eastAsia="zh-CN"/>
        </w:rPr>
        <w:t>LP-</w:t>
      </w:r>
      <w:r w:rsidR="00E03FD3">
        <w:rPr>
          <w:rFonts w:ascii="Times New Roman" w:eastAsiaTheme="minorEastAsia" w:hAnsi="Times New Roman"/>
          <w:bCs/>
          <w:szCs w:val="20"/>
          <w:lang w:eastAsia="zh-CN"/>
        </w:rPr>
        <w:t xml:space="preserve">WUR </w:t>
      </w:r>
      <w:r w:rsidR="00E03FD3" w:rsidDel="0005264D">
        <w:rPr>
          <w:rFonts w:ascii="Times New Roman" w:eastAsiaTheme="minorEastAsia" w:hAnsi="Times New Roman"/>
          <w:bCs/>
          <w:szCs w:val="20"/>
          <w:lang w:eastAsia="zh-CN"/>
        </w:rPr>
        <w:t>agreed</w:t>
      </w:r>
      <w:r w:rsidR="0005264D">
        <w:rPr>
          <w:rFonts w:ascii="Times New Roman" w:eastAsiaTheme="minorEastAsia" w:hAnsi="Times New Roman"/>
          <w:bCs/>
          <w:szCs w:val="20"/>
          <w:lang w:eastAsia="zh-CN"/>
        </w:rPr>
        <w:t xml:space="preserve"> in the last meeting </w:t>
      </w:r>
      <w:r w:rsidR="00677835">
        <w:rPr>
          <w:rFonts w:ascii="Times New Roman" w:eastAsiaTheme="minorEastAsia" w:hAnsi="Times New Roman"/>
          <w:bCs/>
          <w:szCs w:val="20"/>
          <w:lang w:eastAsia="zh-CN"/>
        </w:rPr>
        <w:t xml:space="preserve">can also be adopted for power evaluation in RRC connected mode. </w:t>
      </w:r>
      <w:r w:rsidR="00C44FF6">
        <w:rPr>
          <w:rFonts w:ascii="Times New Roman" w:eastAsiaTheme="minorEastAsia" w:hAnsi="Times New Roman"/>
          <w:bCs/>
          <w:szCs w:val="20"/>
          <w:lang w:eastAsia="zh-CN"/>
        </w:rPr>
        <w:t>Moreover, t</w:t>
      </w:r>
      <w:r w:rsidR="00677835">
        <w:rPr>
          <w:rFonts w:ascii="Times New Roman" w:eastAsiaTheme="minorEastAsia" w:hAnsi="Times New Roman"/>
          <w:bCs/>
          <w:szCs w:val="20"/>
          <w:lang w:val="en-GB" w:eastAsia="zh-CN"/>
        </w:rPr>
        <w:t xml:space="preserve">o guarantee the latency requirement of XR traffic, </w:t>
      </w:r>
      <w:r w:rsidR="00677835" w:rsidRPr="00AF1979">
        <w:rPr>
          <w:rFonts w:ascii="Times New Roman" w:eastAsiaTheme="minorEastAsia" w:hAnsi="Times New Roman"/>
          <w:bCs/>
          <w:szCs w:val="20"/>
          <w:lang w:val="en-GB" w:eastAsia="zh-CN"/>
        </w:rPr>
        <w:t xml:space="preserve">main </w:t>
      </w:r>
      <w:r w:rsidR="00677835">
        <w:rPr>
          <w:rFonts w:ascii="Times New Roman" w:eastAsiaTheme="minorEastAsia" w:hAnsi="Times New Roman"/>
          <w:bCs/>
          <w:szCs w:val="20"/>
          <w:lang w:val="en-GB" w:eastAsia="zh-CN"/>
        </w:rPr>
        <w:t>radio</w:t>
      </w:r>
      <w:r w:rsidR="00677835" w:rsidRPr="00AF1979">
        <w:rPr>
          <w:rFonts w:ascii="Times New Roman" w:eastAsiaTheme="minorEastAsia" w:hAnsi="Times New Roman"/>
          <w:bCs/>
          <w:szCs w:val="20"/>
          <w:lang w:val="en-GB" w:eastAsia="zh-CN"/>
        </w:rPr>
        <w:t xml:space="preserve"> </w:t>
      </w:r>
      <w:r w:rsidR="00677835">
        <w:rPr>
          <w:rFonts w:ascii="Times New Roman" w:eastAsiaTheme="minorEastAsia" w:hAnsi="Times New Roman"/>
          <w:bCs/>
          <w:szCs w:val="20"/>
          <w:lang w:val="en-GB" w:eastAsia="zh-CN"/>
        </w:rPr>
        <w:t>need to</w:t>
      </w:r>
      <w:r w:rsidR="00677835" w:rsidRPr="00AF1979">
        <w:rPr>
          <w:rFonts w:ascii="Times New Roman" w:eastAsiaTheme="minorEastAsia" w:hAnsi="Times New Roman"/>
          <w:bCs/>
          <w:szCs w:val="20"/>
          <w:lang w:val="en-GB" w:eastAsia="zh-CN"/>
        </w:rPr>
        <w:t xml:space="preserve"> enter</w:t>
      </w:r>
      <w:r w:rsidR="00677835">
        <w:rPr>
          <w:rFonts w:ascii="Times New Roman" w:eastAsiaTheme="minorEastAsia" w:hAnsi="Times New Roman"/>
          <w:bCs/>
          <w:szCs w:val="20"/>
          <w:lang w:val="en-GB" w:eastAsia="zh-CN"/>
        </w:rPr>
        <w:t xml:space="preserve"> </w:t>
      </w:r>
      <w:r w:rsidR="00677835" w:rsidRPr="00AF1979">
        <w:rPr>
          <w:rFonts w:ascii="Times New Roman" w:eastAsiaTheme="minorEastAsia" w:hAnsi="Times New Roman"/>
          <w:bCs/>
          <w:szCs w:val="20"/>
          <w:lang w:val="en-GB" w:eastAsia="zh-CN"/>
        </w:rPr>
        <w:t xml:space="preserve">micro </w:t>
      </w:r>
      <w:r w:rsidR="00677835">
        <w:rPr>
          <w:rFonts w:ascii="Times New Roman" w:eastAsiaTheme="minorEastAsia" w:hAnsi="Times New Roman"/>
          <w:bCs/>
          <w:szCs w:val="20"/>
          <w:lang w:val="en-GB" w:eastAsia="zh-CN"/>
        </w:rPr>
        <w:t xml:space="preserve">or light </w:t>
      </w:r>
      <w:r w:rsidR="00677835" w:rsidRPr="00AF1979">
        <w:rPr>
          <w:rFonts w:ascii="Times New Roman" w:eastAsiaTheme="minorEastAsia" w:hAnsi="Times New Roman"/>
          <w:bCs/>
          <w:szCs w:val="20"/>
          <w:lang w:val="en-GB" w:eastAsia="zh-CN"/>
        </w:rPr>
        <w:t>sleep</w:t>
      </w:r>
      <w:r w:rsidR="00677835">
        <w:rPr>
          <w:rFonts w:ascii="Times New Roman" w:eastAsiaTheme="minorEastAsia" w:hAnsi="Times New Roman"/>
          <w:bCs/>
          <w:szCs w:val="20"/>
          <w:lang w:val="en-GB" w:eastAsia="zh-CN"/>
        </w:rPr>
        <w:t xml:space="preserve"> state rather than the ultra-deep sleep state</w:t>
      </w:r>
      <w:r w:rsidR="00C44FF6" w:rsidRPr="00C44FF6">
        <w:rPr>
          <w:rFonts w:ascii="Times New Roman" w:eastAsiaTheme="minorEastAsia" w:hAnsi="Times New Roman"/>
          <w:bCs/>
          <w:szCs w:val="20"/>
          <w:lang w:val="en-GB" w:eastAsia="zh-CN"/>
        </w:rPr>
        <w:t xml:space="preserve"> </w:t>
      </w:r>
      <w:r w:rsidR="00C44FF6">
        <w:rPr>
          <w:rFonts w:ascii="Times New Roman" w:eastAsiaTheme="minorEastAsia" w:hAnsi="Times New Roman"/>
          <w:bCs/>
          <w:szCs w:val="20"/>
          <w:lang w:val="en-GB" w:eastAsia="zh-CN"/>
        </w:rPr>
        <w:t xml:space="preserve">during LP-WUS monitoring. Accordingly, the latency caused by LP-WUS detection will be 0 or 3ms. And the </w:t>
      </w:r>
      <w:r w:rsidR="00563B94">
        <w:rPr>
          <w:rFonts w:ascii="Times New Roman" w:eastAsiaTheme="minorEastAsia" w:hAnsi="Times New Roman"/>
          <w:bCs/>
          <w:szCs w:val="20"/>
          <w:lang w:val="en-GB" w:eastAsia="zh-CN"/>
        </w:rPr>
        <w:t>sum of</w:t>
      </w:r>
      <w:r w:rsidR="00563B94" w:rsidRPr="00AF1979">
        <w:rPr>
          <w:rFonts w:ascii="Times New Roman" w:eastAsiaTheme="minorEastAsia" w:hAnsi="Times New Roman"/>
          <w:bCs/>
          <w:szCs w:val="20"/>
          <w:lang w:val="en-GB" w:eastAsia="zh-CN"/>
        </w:rPr>
        <w:t xml:space="preserve"> </w:t>
      </w:r>
      <w:r w:rsidR="00563B94">
        <w:rPr>
          <w:rFonts w:ascii="Times New Roman" w:eastAsiaTheme="minorEastAsia" w:hAnsi="Times New Roman"/>
          <w:bCs/>
          <w:szCs w:val="20"/>
          <w:lang w:val="en-GB" w:eastAsia="zh-CN"/>
        </w:rPr>
        <w:t xml:space="preserve">relative </w:t>
      </w:r>
      <w:r w:rsidR="00C44FF6" w:rsidRPr="00AF1979">
        <w:rPr>
          <w:rFonts w:ascii="Times New Roman" w:eastAsiaTheme="minorEastAsia" w:hAnsi="Times New Roman"/>
          <w:bCs/>
          <w:szCs w:val="20"/>
          <w:lang w:val="en-GB" w:eastAsia="zh-CN"/>
        </w:rPr>
        <w:t xml:space="preserve">power </w:t>
      </w:r>
      <w:r w:rsidR="00C44FF6">
        <w:rPr>
          <w:rFonts w:ascii="Times New Roman" w:eastAsiaTheme="minorEastAsia" w:hAnsi="Times New Roman"/>
          <w:bCs/>
          <w:szCs w:val="20"/>
          <w:lang w:val="en-GB" w:eastAsia="zh-CN"/>
        </w:rPr>
        <w:t>of LP-WUR</w:t>
      </w:r>
      <w:r w:rsidR="00563B94">
        <w:rPr>
          <w:rFonts w:ascii="Times New Roman" w:eastAsiaTheme="minorEastAsia" w:hAnsi="Times New Roman"/>
          <w:bCs/>
          <w:szCs w:val="20"/>
          <w:lang w:val="en-GB" w:eastAsia="zh-CN"/>
        </w:rPr>
        <w:t xml:space="preserve"> “ON” state</w:t>
      </w:r>
      <w:r w:rsidR="00C44FF6">
        <w:rPr>
          <w:rFonts w:ascii="Times New Roman" w:eastAsiaTheme="minorEastAsia" w:hAnsi="Times New Roman"/>
          <w:bCs/>
          <w:szCs w:val="20"/>
          <w:lang w:val="en-GB" w:eastAsia="zh-CN"/>
        </w:rPr>
        <w:t xml:space="preserve"> and </w:t>
      </w:r>
      <w:r w:rsidR="00563B94">
        <w:rPr>
          <w:rFonts w:ascii="Times New Roman" w:eastAsiaTheme="minorEastAsia" w:hAnsi="Times New Roman"/>
          <w:bCs/>
          <w:szCs w:val="20"/>
          <w:lang w:val="en-GB" w:eastAsia="zh-CN"/>
        </w:rPr>
        <w:t>MR</w:t>
      </w:r>
      <w:r w:rsidR="00C44FF6">
        <w:rPr>
          <w:rFonts w:ascii="Times New Roman" w:eastAsiaTheme="minorEastAsia" w:hAnsi="Times New Roman"/>
          <w:bCs/>
          <w:szCs w:val="20"/>
          <w:lang w:val="en-GB" w:eastAsia="zh-CN"/>
        </w:rPr>
        <w:t xml:space="preserve"> </w:t>
      </w:r>
      <w:r w:rsidR="00563B94">
        <w:rPr>
          <w:rFonts w:ascii="Times New Roman" w:eastAsiaTheme="minorEastAsia" w:hAnsi="Times New Roman"/>
          <w:bCs/>
          <w:szCs w:val="20"/>
          <w:lang w:val="en-GB" w:eastAsia="zh-CN"/>
        </w:rPr>
        <w:t xml:space="preserve">in micro/light sleep state </w:t>
      </w:r>
      <w:r w:rsidR="00C44FF6">
        <w:rPr>
          <w:rFonts w:ascii="Times New Roman" w:eastAsiaTheme="minorEastAsia" w:hAnsi="Times New Roman"/>
          <w:bCs/>
          <w:szCs w:val="20"/>
          <w:lang w:val="en-GB" w:eastAsia="zh-CN"/>
        </w:rPr>
        <w:t>will</w:t>
      </w:r>
      <w:r w:rsidR="00C44FF6" w:rsidRPr="00AF1979">
        <w:rPr>
          <w:rFonts w:ascii="Times New Roman" w:eastAsiaTheme="minorEastAsia" w:hAnsi="Times New Roman"/>
          <w:bCs/>
          <w:szCs w:val="20"/>
          <w:lang w:val="en-GB" w:eastAsia="zh-CN"/>
        </w:rPr>
        <w:t xml:space="preserve"> be close to 45</w:t>
      </w:r>
      <w:r w:rsidR="00C44FF6">
        <w:rPr>
          <w:rFonts w:ascii="Times New Roman" w:eastAsiaTheme="minorEastAsia" w:hAnsi="Times New Roman"/>
          <w:bCs/>
          <w:szCs w:val="20"/>
          <w:lang w:val="en-GB" w:eastAsia="zh-CN"/>
        </w:rPr>
        <w:t xml:space="preserve"> or 20 units, which is less than half of the </w:t>
      </w:r>
      <w:r w:rsidR="00563B94">
        <w:rPr>
          <w:rFonts w:ascii="Times New Roman" w:eastAsiaTheme="minorEastAsia" w:hAnsi="Times New Roman"/>
          <w:bCs/>
          <w:szCs w:val="20"/>
          <w:lang w:val="en-GB" w:eastAsia="zh-CN"/>
        </w:rPr>
        <w:t xml:space="preserve">relative </w:t>
      </w:r>
      <w:r w:rsidR="00C44FF6">
        <w:rPr>
          <w:rFonts w:ascii="Times New Roman" w:eastAsiaTheme="minorEastAsia" w:hAnsi="Times New Roman"/>
          <w:bCs/>
          <w:szCs w:val="20"/>
          <w:lang w:val="en-GB" w:eastAsia="zh-CN"/>
        </w:rPr>
        <w:t xml:space="preserve">power of </w:t>
      </w:r>
      <w:r w:rsidR="00563B94">
        <w:rPr>
          <w:rFonts w:ascii="Times New Roman" w:eastAsiaTheme="minorEastAsia" w:hAnsi="Times New Roman"/>
          <w:bCs/>
          <w:szCs w:val="20"/>
          <w:lang w:val="en-GB" w:eastAsia="zh-CN"/>
        </w:rPr>
        <w:t xml:space="preserve">MR PDCCH-only state </w:t>
      </w:r>
      <w:r w:rsidR="00C44FF6">
        <w:rPr>
          <w:rFonts w:ascii="Times New Roman" w:eastAsiaTheme="minorEastAsia" w:hAnsi="Times New Roman"/>
          <w:bCs/>
          <w:szCs w:val="20"/>
          <w:lang w:val="en-GB" w:eastAsia="zh-CN"/>
        </w:rPr>
        <w:t>i.e., 100 units.</w:t>
      </w:r>
    </w:p>
    <w:p w14:paraId="719402E3" w14:textId="2318593E" w:rsidR="0019421C" w:rsidRDefault="006148A0" w:rsidP="00313838">
      <w:pPr>
        <w:overflowPunct w:val="0"/>
        <w:autoSpaceDE w:val="0"/>
        <w:autoSpaceDN w:val="0"/>
        <w:spacing w:after="120"/>
        <w:ind w:right="-99"/>
        <w:jc w:val="both"/>
        <w:textAlignment w:val="baseline"/>
        <w:rPr>
          <w:rFonts w:ascii="Times New Roman" w:eastAsia="等线" w:hAnsi="Times New Roman"/>
          <w:b/>
          <w:szCs w:val="20"/>
        </w:rPr>
      </w:pPr>
      <w:bookmarkStart w:id="60" w:name="_Ref118739981"/>
      <w:bookmarkStart w:id="61" w:name="_Ref115447209"/>
      <w:r w:rsidRPr="001F4363">
        <w:rPr>
          <w:rFonts w:ascii="Times New Roman" w:eastAsia="宋体" w:hAnsi="Times New Roman"/>
          <w:b/>
          <w:szCs w:val="20"/>
          <w:lang w:val="en-GB" w:eastAsia="zh-CN"/>
        </w:rPr>
        <w:t>Proposal</w:t>
      </w:r>
      <w:r>
        <w:rPr>
          <w:rFonts w:ascii="Times New Roman" w:eastAsia="宋体" w:hAnsi="Times New Roman"/>
          <w:b/>
          <w:szCs w:val="20"/>
          <w:lang w:val="en-GB" w:eastAsia="zh-CN"/>
        </w:rPr>
        <w:t xml:space="preserve">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10</w:t>
      </w:r>
      <w:r w:rsidRPr="00A131F9">
        <w:rPr>
          <w:rFonts w:ascii="Times" w:hAnsi="Times" w:cs="Times"/>
          <w:b/>
        </w:rPr>
        <w:fldChar w:fldCharType="end"/>
      </w:r>
      <w:r w:rsidR="008873A5" w:rsidRPr="008620D3">
        <w:rPr>
          <w:rFonts w:ascii="Times New Roman" w:eastAsiaTheme="minorEastAsia" w:hAnsi="Times New Roman"/>
          <w:b/>
          <w:bCs/>
          <w:szCs w:val="20"/>
          <w:lang w:eastAsia="zh-CN"/>
        </w:rPr>
        <w:t>:</w:t>
      </w:r>
      <w:r w:rsidR="008C73F4" w:rsidRPr="000A5A1A">
        <w:rPr>
          <w:rFonts w:ascii="Times New Roman" w:eastAsiaTheme="minorEastAsia" w:hAnsi="Times New Roman"/>
          <w:b/>
          <w:bCs/>
          <w:szCs w:val="20"/>
          <w:lang w:eastAsia="zh-CN"/>
        </w:rPr>
        <w:t xml:space="preserve"> </w:t>
      </w:r>
      <w:r w:rsidR="004522DB" w:rsidRPr="001F4363">
        <w:rPr>
          <w:rFonts w:ascii="Times New Roman" w:eastAsia="宋体" w:hAnsi="Times New Roman"/>
          <w:b/>
          <w:szCs w:val="20"/>
          <w:lang w:val="en-GB" w:eastAsia="zh-CN"/>
        </w:rPr>
        <w:t>For R18 LP-WUS/WUR power evaluation in RRC connected mode,</w:t>
      </w:r>
      <w:r w:rsidR="00415C71">
        <w:rPr>
          <w:rFonts w:ascii="Times New Roman" w:eastAsia="等线" w:hAnsi="Times New Roman"/>
          <w:b/>
          <w:szCs w:val="20"/>
        </w:rPr>
        <w:t xml:space="preserve"> </w:t>
      </w:r>
      <w:r w:rsidR="00D44C52">
        <w:rPr>
          <w:rFonts w:ascii="Times New Roman" w:eastAsia="等线" w:hAnsi="Times New Roman"/>
          <w:b/>
          <w:szCs w:val="20"/>
        </w:rPr>
        <w:t>during the LP-WUS monitoring</w:t>
      </w:r>
      <w:r w:rsidR="001D15B4">
        <w:rPr>
          <w:rFonts w:ascii="Times New Roman" w:eastAsia="等线" w:hAnsi="Times New Roman"/>
          <w:b/>
          <w:szCs w:val="20"/>
        </w:rPr>
        <w:t>,</w:t>
      </w:r>
      <w:r>
        <w:rPr>
          <w:rFonts w:ascii="Times New Roman" w:eastAsia="等线" w:hAnsi="Times New Roman"/>
          <w:b/>
          <w:szCs w:val="20"/>
        </w:rPr>
        <w:t xml:space="preserve"> the power state of main radio can be micro or light sleep.</w:t>
      </w:r>
      <w:bookmarkEnd w:id="60"/>
    </w:p>
    <w:p w14:paraId="61326236" w14:textId="28B6D52C" w:rsidR="001D6E86" w:rsidRDefault="006C17BB" w:rsidP="0019421C">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bCs/>
          <w:szCs w:val="20"/>
          <w:lang w:eastAsia="zh-CN"/>
        </w:rPr>
        <w:t>Apart from XR traffic</w:t>
      </w:r>
      <w:r w:rsidR="0019421C">
        <w:rPr>
          <w:rFonts w:ascii="Times New Roman" w:eastAsiaTheme="minorEastAsia" w:hAnsi="Times New Roman"/>
          <w:bCs/>
          <w:szCs w:val="20"/>
          <w:lang w:eastAsia="zh-CN"/>
        </w:rPr>
        <w:t xml:space="preserve">, </w:t>
      </w:r>
      <w:r w:rsidR="00FD77D9">
        <w:rPr>
          <w:rFonts w:ascii="Times New Roman" w:eastAsiaTheme="minorEastAsia" w:hAnsi="Times New Roman"/>
          <w:szCs w:val="20"/>
        </w:rPr>
        <w:t xml:space="preserve">FTP model 3 </w:t>
      </w:r>
      <w:r w:rsidR="0019421C">
        <w:rPr>
          <w:rFonts w:ascii="Times New Roman" w:eastAsiaTheme="minorEastAsia" w:hAnsi="Times New Roman"/>
          <w:bCs/>
          <w:szCs w:val="20"/>
          <w:lang w:eastAsia="zh-CN"/>
        </w:rPr>
        <w:t xml:space="preserve">is another </w:t>
      </w:r>
      <w:r w:rsidR="009404C0">
        <w:rPr>
          <w:rFonts w:ascii="Times New Roman" w:eastAsiaTheme="minorEastAsia" w:hAnsi="Times New Roman"/>
          <w:bCs/>
          <w:szCs w:val="20"/>
          <w:lang w:eastAsia="zh-CN"/>
        </w:rPr>
        <w:t xml:space="preserve">one of </w:t>
      </w:r>
      <w:r w:rsidR="0019421C">
        <w:rPr>
          <w:rFonts w:ascii="Times New Roman" w:eastAsiaTheme="minorEastAsia" w:hAnsi="Times New Roman"/>
          <w:bCs/>
          <w:szCs w:val="20"/>
          <w:lang w:eastAsia="zh-CN"/>
        </w:rPr>
        <w:t xml:space="preserve">typical </w:t>
      </w:r>
      <w:r w:rsidR="00FD77D9">
        <w:rPr>
          <w:rFonts w:ascii="Times New Roman" w:eastAsiaTheme="minorEastAsia" w:hAnsi="Times New Roman"/>
          <w:bCs/>
          <w:szCs w:val="20"/>
          <w:lang w:eastAsia="zh-CN"/>
        </w:rPr>
        <w:t>eMBB traffic</w:t>
      </w:r>
      <w:r w:rsidR="009404C0">
        <w:rPr>
          <w:rFonts w:ascii="Times New Roman" w:eastAsiaTheme="minorEastAsia" w:hAnsi="Times New Roman"/>
          <w:bCs/>
          <w:szCs w:val="20"/>
          <w:lang w:eastAsia="zh-CN"/>
        </w:rPr>
        <w:t>s</w:t>
      </w:r>
      <w:r w:rsidR="0019421C">
        <w:rPr>
          <w:rFonts w:ascii="Times New Roman" w:eastAsiaTheme="minorEastAsia" w:hAnsi="Times New Roman"/>
          <w:bCs/>
          <w:szCs w:val="20"/>
          <w:lang w:eastAsia="zh-CN"/>
        </w:rPr>
        <w:t xml:space="preserve"> for applying</w:t>
      </w:r>
      <w:r w:rsidR="00C97C21">
        <w:rPr>
          <w:rFonts w:ascii="Times New Roman" w:eastAsiaTheme="minorEastAsia" w:hAnsi="Times New Roman"/>
          <w:bCs/>
          <w:szCs w:val="20"/>
          <w:lang w:eastAsia="zh-CN"/>
        </w:rPr>
        <w:t xml:space="preserve"> </w:t>
      </w:r>
      <w:r w:rsidR="00C97C21">
        <w:rPr>
          <w:rFonts w:ascii="Times New Roman" w:eastAsiaTheme="minorEastAsia" w:hAnsi="Times New Roman" w:hint="eastAsia"/>
          <w:bCs/>
          <w:szCs w:val="20"/>
          <w:lang w:eastAsia="zh-CN"/>
        </w:rPr>
        <w:t>LP-WUS</w:t>
      </w:r>
      <w:r w:rsidR="00C97C21">
        <w:rPr>
          <w:rFonts w:ascii="Times New Roman" w:eastAsiaTheme="minorEastAsia" w:hAnsi="Times New Roman"/>
          <w:bCs/>
          <w:szCs w:val="20"/>
          <w:lang w:eastAsia="zh-CN"/>
        </w:rPr>
        <w:t xml:space="preserve"> in</w:t>
      </w:r>
      <w:r w:rsidR="0019421C">
        <w:rPr>
          <w:rFonts w:ascii="Times New Roman" w:eastAsiaTheme="minorEastAsia" w:hAnsi="Times New Roman"/>
          <w:bCs/>
          <w:szCs w:val="20"/>
          <w:lang w:eastAsia="zh-CN"/>
        </w:rPr>
        <w:t xml:space="preserve"> RRC connected mode</w:t>
      </w:r>
      <w:r w:rsidR="00DC0D70">
        <w:rPr>
          <w:rFonts w:ascii="Times New Roman" w:eastAsiaTheme="minorEastAsia" w:hAnsi="Times New Roman"/>
          <w:bCs/>
          <w:szCs w:val="20"/>
          <w:lang w:eastAsia="zh-CN"/>
        </w:rPr>
        <w:t xml:space="preserve">. </w:t>
      </w:r>
      <w:r w:rsidR="009404C0">
        <w:rPr>
          <w:rFonts w:ascii="Times New Roman" w:eastAsiaTheme="minorEastAsia" w:hAnsi="Times New Roman"/>
          <w:bCs/>
          <w:szCs w:val="20"/>
          <w:lang w:eastAsia="zh-CN"/>
        </w:rPr>
        <w:t>B</w:t>
      </w:r>
      <w:r w:rsidR="00DC0D70">
        <w:rPr>
          <w:rFonts w:ascii="Times New Roman" w:eastAsiaTheme="minorEastAsia" w:hAnsi="Times New Roman"/>
          <w:szCs w:val="20"/>
        </w:rPr>
        <w:t xml:space="preserve">y </w:t>
      </w:r>
      <w:r w:rsidR="005E4F2B">
        <w:rPr>
          <w:rFonts w:ascii="Times New Roman" w:eastAsiaTheme="minorEastAsia" w:hAnsi="Times New Roman"/>
          <w:szCs w:val="20"/>
        </w:rPr>
        <w:t xml:space="preserve">means of </w:t>
      </w:r>
      <w:r w:rsidR="00DC0D70">
        <w:rPr>
          <w:rFonts w:ascii="Times New Roman" w:eastAsiaTheme="minorEastAsia" w:hAnsi="Times New Roman"/>
          <w:szCs w:val="20"/>
        </w:rPr>
        <w:t>LP-WUS monitoring, UE can be woke</w:t>
      </w:r>
      <w:r w:rsidR="002E6444">
        <w:rPr>
          <w:rFonts w:ascii="Times New Roman" w:eastAsiaTheme="minorEastAsia" w:hAnsi="Times New Roman"/>
          <w:szCs w:val="20"/>
        </w:rPr>
        <w:t>n</w:t>
      </w:r>
      <w:r w:rsidR="00DC0D70">
        <w:rPr>
          <w:rFonts w:ascii="Times New Roman" w:eastAsiaTheme="minorEastAsia" w:hAnsi="Times New Roman"/>
          <w:szCs w:val="20"/>
        </w:rPr>
        <w:t xml:space="preserve"> up </w:t>
      </w:r>
      <w:r>
        <w:rPr>
          <w:rFonts w:ascii="Times New Roman" w:eastAsiaTheme="minorEastAsia" w:hAnsi="Times New Roman"/>
          <w:szCs w:val="20"/>
        </w:rPr>
        <w:t xml:space="preserve">right after </w:t>
      </w:r>
      <w:r w:rsidR="00DC0D70">
        <w:rPr>
          <w:rFonts w:ascii="Times New Roman" w:eastAsiaTheme="minorEastAsia" w:hAnsi="Times New Roman"/>
          <w:szCs w:val="20"/>
        </w:rPr>
        <w:t xml:space="preserve">data arrives at the gNB side so that the long latency caused by CDRX </w:t>
      </w:r>
      <w:r w:rsidR="001D6E86">
        <w:rPr>
          <w:rFonts w:ascii="Times New Roman" w:eastAsiaTheme="minorEastAsia" w:hAnsi="Times New Roman" w:hint="eastAsia"/>
          <w:szCs w:val="20"/>
          <w:lang w:eastAsia="zh-CN"/>
        </w:rPr>
        <w:t>cycle</w:t>
      </w:r>
      <w:r w:rsidR="001D6E86">
        <w:rPr>
          <w:rFonts w:ascii="Times New Roman" w:eastAsiaTheme="minorEastAsia" w:hAnsi="Times New Roman"/>
          <w:szCs w:val="20"/>
          <w:lang w:eastAsia="zh-CN"/>
        </w:rPr>
        <w:t xml:space="preserve"> (e.g., 160ms or 320ms)</w:t>
      </w:r>
      <w:r w:rsidR="001D6E86">
        <w:rPr>
          <w:rFonts w:ascii="Times New Roman" w:eastAsiaTheme="minorEastAsia" w:hAnsi="Times New Roman"/>
          <w:szCs w:val="20"/>
        </w:rPr>
        <w:t xml:space="preserve"> </w:t>
      </w:r>
      <w:r w:rsidR="00DC0D70">
        <w:rPr>
          <w:rFonts w:ascii="Times New Roman" w:eastAsiaTheme="minorEastAsia" w:hAnsi="Times New Roman"/>
          <w:szCs w:val="20"/>
        </w:rPr>
        <w:t>can be avoided</w:t>
      </w:r>
      <w:r w:rsidR="0019421C">
        <w:rPr>
          <w:rFonts w:ascii="Times New Roman" w:eastAsiaTheme="minorEastAsia" w:hAnsi="Times New Roman"/>
          <w:szCs w:val="20"/>
        </w:rPr>
        <w:t xml:space="preserve">. </w:t>
      </w:r>
      <w:r w:rsidR="00DC0D70">
        <w:rPr>
          <w:rFonts w:ascii="Times New Roman" w:eastAsiaTheme="minorEastAsia" w:hAnsi="Times New Roman"/>
          <w:szCs w:val="20"/>
        </w:rPr>
        <w:t xml:space="preserve">In this sense, the transmission </w:t>
      </w:r>
      <w:r>
        <w:rPr>
          <w:rFonts w:ascii="Times New Roman" w:eastAsiaTheme="minorEastAsia" w:hAnsi="Times New Roman"/>
          <w:szCs w:val="20"/>
        </w:rPr>
        <w:t xml:space="preserve">latency </w:t>
      </w:r>
      <w:r w:rsidR="00DC0D70">
        <w:rPr>
          <w:rFonts w:ascii="Times New Roman" w:eastAsiaTheme="minorEastAsia" w:hAnsi="Times New Roman"/>
          <w:szCs w:val="20"/>
        </w:rPr>
        <w:t>can be reduced deeply</w:t>
      </w:r>
      <w:r w:rsidR="002E6444">
        <w:rPr>
          <w:rFonts w:ascii="Times New Roman" w:eastAsiaTheme="minorEastAsia" w:hAnsi="Times New Roman"/>
          <w:szCs w:val="20"/>
        </w:rPr>
        <w:t xml:space="preserve"> by applying LP-WUS</w:t>
      </w:r>
      <w:r w:rsidR="00DC0D70">
        <w:rPr>
          <w:rFonts w:ascii="Times New Roman" w:eastAsiaTheme="minorEastAsia" w:hAnsi="Times New Roman"/>
          <w:szCs w:val="20"/>
        </w:rPr>
        <w:t xml:space="preserve">, which </w:t>
      </w:r>
      <w:r w:rsidR="00A400A8" w:rsidRPr="00A400A8">
        <w:rPr>
          <w:rFonts w:ascii="Times New Roman" w:eastAsiaTheme="minorEastAsia" w:hAnsi="Times New Roman"/>
          <w:szCs w:val="20"/>
        </w:rPr>
        <w:t>is conducive to improving</w:t>
      </w:r>
      <w:r w:rsidR="002E6444">
        <w:rPr>
          <w:rFonts w:ascii="Times New Roman" w:eastAsiaTheme="minorEastAsia" w:hAnsi="Times New Roman"/>
          <w:szCs w:val="20"/>
        </w:rPr>
        <w:t xml:space="preserve"> the performance of </w:t>
      </w:r>
      <w:r w:rsidR="0019421C">
        <w:rPr>
          <w:rFonts w:ascii="Times New Roman" w:eastAsiaTheme="minorEastAsia" w:hAnsi="Times New Roman"/>
          <w:szCs w:val="20"/>
        </w:rPr>
        <w:t xml:space="preserve">UE </w:t>
      </w:r>
      <w:r w:rsidR="0019421C">
        <w:rPr>
          <w:rFonts w:ascii="Times New Roman" w:eastAsiaTheme="minorEastAsia" w:hAnsi="Times New Roman"/>
          <w:szCs w:val="20"/>
          <w:lang w:eastAsia="zh-CN"/>
        </w:rPr>
        <w:t>perceived throughput</w:t>
      </w:r>
      <w:r w:rsidR="002E6444">
        <w:rPr>
          <w:rFonts w:ascii="Times New Roman" w:eastAsiaTheme="minorEastAsia" w:hAnsi="Times New Roman"/>
          <w:szCs w:val="20"/>
          <w:lang w:eastAsia="zh-CN"/>
        </w:rPr>
        <w:t xml:space="preserve"> accordingly</w:t>
      </w:r>
      <w:r w:rsidR="0019421C">
        <w:rPr>
          <w:rFonts w:ascii="Times New Roman" w:eastAsiaTheme="minorEastAsia" w:hAnsi="Times New Roman"/>
          <w:szCs w:val="20"/>
          <w:lang w:eastAsia="zh-CN"/>
        </w:rPr>
        <w:t>.</w:t>
      </w:r>
    </w:p>
    <w:p w14:paraId="48391F48" w14:textId="495E6CD6" w:rsidR="00D45453" w:rsidRPr="001D7ABF" w:rsidRDefault="00D45453" w:rsidP="001D7ABF">
      <w:pPr>
        <w:keepNext/>
        <w:keepLines/>
        <w:widowControl w:val="0"/>
        <w:numPr>
          <w:ilvl w:val="1"/>
          <w:numId w:val="5"/>
        </w:numPr>
        <w:spacing w:before="240" w:after="240"/>
        <w:outlineLvl w:val="1"/>
        <w:rPr>
          <w:rFonts w:ascii="Arial" w:eastAsia="微软雅黑" w:hAnsi="Arial" w:cs="Arial"/>
          <w:bCs/>
          <w:iCs/>
          <w:sz w:val="28"/>
          <w:szCs w:val="28"/>
          <w:lang w:eastAsia="zh-CN"/>
        </w:rPr>
      </w:pPr>
      <w:r w:rsidRPr="001D7ABF">
        <w:rPr>
          <w:rFonts w:ascii="Arial" w:eastAsia="微软雅黑" w:hAnsi="Arial" w:cs="Arial"/>
          <w:bCs/>
          <w:iCs/>
          <w:sz w:val="28"/>
          <w:szCs w:val="28"/>
          <w:lang w:eastAsia="zh-CN"/>
        </w:rPr>
        <w:t>Power evaluation results for RRC connected mode</w:t>
      </w:r>
    </w:p>
    <w:p w14:paraId="5271FAED" w14:textId="77777777" w:rsidR="00D45453" w:rsidRPr="000F71FA" w:rsidRDefault="00D45453" w:rsidP="00D45453">
      <w:pPr>
        <w:overflowPunct w:val="0"/>
        <w:autoSpaceDE w:val="0"/>
        <w:autoSpaceDN w:val="0"/>
        <w:adjustRightInd w:val="0"/>
        <w:spacing w:after="180"/>
        <w:ind w:right="-99"/>
        <w:jc w:val="both"/>
        <w:textAlignment w:val="baseline"/>
        <w:rPr>
          <w:rFonts w:ascii="Times New Roman" w:eastAsiaTheme="minorEastAsia" w:hAnsi="Times New Roman"/>
          <w:szCs w:val="20"/>
        </w:rPr>
      </w:pPr>
      <w:r w:rsidRPr="000F71FA">
        <w:rPr>
          <w:rFonts w:ascii="Times New Roman" w:eastAsiaTheme="minorEastAsia" w:hAnsi="Times New Roman"/>
          <w:szCs w:val="20"/>
          <w:lang w:eastAsia="zh-CN"/>
        </w:rPr>
        <w:t xml:space="preserve">In the following evaluation, </w:t>
      </w:r>
      <w:r>
        <w:rPr>
          <w:rFonts w:ascii="Times New Roman" w:eastAsiaTheme="minorEastAsia" w:hAnsi="Times New Roman"/>
          <w:bCs/>
          <w:szCs w:val="20"/>
          <w:lang w:eastAsia="zh-CN"/>
        </w:rPr>
        <w:t xml:space="preserve">performance metrics including power consumption, latency, capacity, UPT are considered. Besides, both XR traffic and eMBB traffic are evaluated, the detail </w:t>
      </w:r>
      <w:r w:rsidRPr="00084EB0">
        <w:rPr>
          <w:rFonts w:ascii="Times New Roman" w:eastAsiaTheme="minorEastAsia" w:hAnsi="Times New Roman"/>
          <w:bCs/>
          <w:szCs w:val="20"/>
          <w:lang w:eastAsia="zh-CN"/>
        </w:rPr>
        <w:t>evaluation methodologies and assumptions</w:t>
      </w:r>
      <w:r>
        <w:rPr>
          <w:rFonts w:ascii="Times New Roman" w:eastAsiaTheme="minorEastAsia" w:hAnsi="Times New Roman"/>
          <w:bCs/>
          <w:szCs w:val="20"/>
          <w:lang w:eastAsia="zh-CN"/>
        </w:rPr>
        <w:t xml:space="preserve"> can be found in TR 38.838 and 38.840, respectively.</w:t>
      </w:r>
    </w:p>
    <w:p w14:paraId="79B433E8" w14:textId="77777777" w:rsidR="00D45453" w:rsidRDefault="00D45453" w:rsidP="00D45453">
      <w:pPr>
        <w:pStyle w:val="af0"/>
        <w:numPr>
          <w:ilvl w:val="0"/>
          <w:numId w:val="29"/>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r>
        <w:rPr>
          <w:rFonts w:ascii="Times New Roman" w:eastAsiaTheme="minorEastAsia" w:hAnsi="Times New Roman"/>
          <w:b/>
          <w:bCs/>
          <w:i/>
          <w:sz w:val="20"/>
          <w:szCs w:val="20"/>
          <w:u w:val="single"/>
        </w:rPr>
        <w:t>Evaluation for XR traffic model (refer to TR38.838 and the agreed jitter model in R18 XR SI)</w:t>
      </w:r>
    </w:p>
    <w:p w14:paraId="11383502"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Based on the </w:t>
      </w:r>
      <w:r w:rsidRPr="00656C40">
        <w:rPr>
          <w:rFonts w:ascii="Times New Roman" w:eastAsiaTheme="minorEastAsia" w:hAnsi="Times New Roman"/>
          <w:szCs w:val="20"/>
          <w:lang w:eastAsia="zh-CN"/>
        </w:rPr>
        <w:t xml:space="preserve">R17 </w:t>
      </w:r>
      <w:r>
        <w:rPr>
          <w:rFonts w:ascii="Times New Roman" w:eastAsiaTheme="minorEastAsia" w:hAnsi="Times New Roman"/>
          <w:szCs w:val="20"/>
          <w:lang w:eastAsia="zh-CN"/>
        </w:rPr>
        <w:t xml:space="preserve">and R18 XR power </w:t>
      </w:r>
      <w:r w:rsidRPr="00656C40">
        <w:rPr>
          <w:rFonts w:ascii="Times New Roman" w:eastAsiaTheme="minorEastAsia" w:hAnsi="Times New Roman"/>
          <w:szCs w:val="20"/>
          <w:lang w:eastAsia="zh-CN"/>
        </w:rPr>
        <w:t>evaluation methodologies and assumptions</w:t>
      </w:r>
      <w:r>
        <w:rPr>
          <w:rFonts w:ascii="Times New Roman" w:eastAsiaTheme="minorEastAsia" w:hAnsi="Times New Roman"/>
          <w:szCs w:val="20"/>
          <w:lang w:eastAsia="zh-CN"/>
        </w:rPr>
        <w:t xml:space="preserve">, we further evaluate power consumption and system capacity of different cases. And the detailed configurations can be founded in </w:t>
      </w:r>
      <w:r w:rsidRPr="000F71FA">
        <w:rPr>
          <w:rFonts w:ascii="Times New Roman" w:eastAsiaTheme="minorEastAsia" w:hAnsi="Times New Roman"/>
          <w:szCs w:val="20"/>
          <w:lang w:eastAsia="zh-CN"/>
        </w:rPr>
        <w:t>Appendix C</w:t>
      </w:r>
      <w:r>
        <w:rPr>
          <w:rFonts w:ascii="Times New Roman" w:eastAsiaTheme="minorEastAsia" w:hAnsi="Times New Roman"/>
          <w:szCs w:val="20"/>
          <w:lang w:eastAsia="zh-CN"/>
        </w:rPr>
        <w:t>. Note that for capacity results of LP-WUS/WUR scheme (</w:t>
      </w:r>
      <w:r w:rsidRPr="009A7859">
        <w:rPr>
          <w:rFonts w:ascii="Times New Roman" w:eastAsiaTheme="minorEastAsia" w:hAnsi="Times New Roman"/>
          <w:szCs w:val="20"/>
          <w:lang w:eastAsia="zh-CN"/>
        </w:rPr>
        <w:t xml:space="preserve">combined with main receiver </w:t>
      </w:r>
      <w:r>
        <w:rPr>
          <w:rFonts w:ascii="Times New Roman" w:eastAsiaTheme="minorEastAsia" w:hAnsi="Times New Roman"/>
          <w:szCs w:val="20"/>
          <w:lang w:eastAsia="zh-CN"/>
        </w:rPr>
        <w:t>light</w:t>
      </w:r>
      <w:r w:rsidRPr="009A7859">
        <w:rPr>
          <w:rFonts w:ascii="Times New Roman" w:eastAsiaTheme="minorEastAsia" w:hAnsi="Times New Roman"/>
          <w:szCs w:val="20"/>
          <w:lang w:eastAsia="zh-CN"/>
        </w:rPr>
        <w:t xml:space="preserve"> sleep</w:t>
      </w:r>
      <w:r>
        <w:rPr>
          <w:rFonts w:ascii="Times New Roman" w:eastAsiaTheme="minorEastAsia" w:hAnsi="Times New Roman"/>
          <w:szCs w:val="20"/>
          <w:lang w:eastAsia="zh-CN"/>
        </w:rPr>
        <w:t>) corresponding to the UE satisfaction metric with both 95% and 99% packet successful rate are shown</w:t>
      </w:r>
      <w:r w:rsidRPr="0041363D">
        <w:rPr>
          <w:rFonts w:ascii="Times New Roman" w:eastAsiaTheme="minorEastAsia" w:hAnsi="Times New Roman"/>
          <w:szCs w:val="20"/>
          <w:lang w:eastAsia="zh-CN"/>
        </w:rPr>
        <w:t>.</w:t>
      </w:r>
      <w:r>
        <w:rPr>
          <w:rFonts w:ascii="Times New Roman" w:eastAsiaTheme="minorEastAsia" w:hAnsi="Times New Roman"/>
          <w:szCs w:val="20"/>
          <w:lang w:eastAsia="zh-CN"/>
        </w:rPr>
        <w:t xml:space="preserve"> Evaluations for both low load and high loads are given, corresponding to 5 and 10 UEs per cell, respectively.</w:t>
      </w:r>
    </w:p>
    <w:p w14:paraId="34564C98"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88529D">
        <w:rPr>
          <w:rFonts w:ascii="Times New Roman" w:eastAsiaTheme="minorEastAsia" w:hAnsi="Times New Roman"/>
          <w:noProof/>
          <w:lang w:eastAsia="zh-CN"/>
        </w:rPr>
        <w:lastRenderedPageBreak/>
        <w:drawing>
          <wp:inline distT="0" distB="0" distL="0" distR="0" wp14:anchorId="56D70811" wp14:editId="125D57D5">
            <wp:extent cx="5615940" cy="2337684"/>
            <wp:effectExtent l="0" t="0" r="3810" b="5715"/>
            <wp:docPr id="12" name="图表 12">
              <a:extLst xmlns:a="http://schemas.openxmlformats.org/drawingml/2006/main">
                <a:ext uri="{FF2B5EF4-FFF2-40B4-BE49-F238E27FC236}">
                  <a16:creationId xmlns:a16="http://schemas.microsoft.com/office/drawing/2014/main" id="{BAE6B4BF-0E48-4883-9208-E9F996831E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DC525E7"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noProof/>
        </w:rPr>
        <w:drawing>
          <wp:inline distT="0" distB="0" distL="0" distR="0" wp14:anchorId="21FF502F" wp14:editId="5AB3F1B1">
            <wp:extent cx="5597525" cy="2841584"/>
            <wp:effectExtent l="0" t="0" r="3175" b="16510"/>
            <wp:docPr id="13" name="图表 13">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3F4C0215" w14:textId="091CB9CD" w:rsidR="00D45453" w:rsidRPr="00F854CD" w:rsidRDefault="00D45453" w:rsidP="00D45453">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4B2EF2">
        <w:rPr>
          <w:rFonts w:ascii="Times New Roman" w:eastAsia="等线" w:hAnsi="Times New Roman"/>
          <w:b/>
          <w:noProof/>
        </w:rPr>
        <w:t>10</w:t>
      </w:r>
      <w:r w:rsidR="004B2EF2" w:rsidRPr="0029432B">
        <w:rPr>
          <w:rFonts w:ascii="Times New Roman" w:eastAsia="等线"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61F8C082" w14:textId="77777777" w:rsidR="00D45453" w:rsidRPr="0088529D" w:rsidRDefault="00D45453" w:rsidP="00D45453">
      <w:pPr>
        <w:spacing w:after="120" w:line="276" w:lineRule="auto"/>
        <w:jc w:val="center"/>
        <w:rPr>
          <w:rFonts w:ascii="Times New Roman" w:eastAsiaTheme="minorEastAsia" w:hAnsi="Times New Roman"/>
          <w:lang w:eastAsia="zh-CN"/>
        </w:rPr>
      </w:pPr>
      <w:r w:rsidRPr="0088529D">
        <w:rPr>
          <w:rFonts w:ascii="Times New Roman" w:eastAsiaTheme="minorEastAsia" w:hAnsi="Times New Roman"/>
          <w:noProof/>
          <w:lang w:eastAsia="zh-CN"/>
        </w:rPr>
        <w:drawing>
          <wp:inline distT="0" distB="0" distL="0" distR="0" wp14:anchorId="444BEC3E" wp14:editId="2FB2D14E">
            <wp:extent cx="5615940" cy="2311400"/>
            <wp:effectExtent l="0" t="0" r="3810" b="12700"/>
            <wp:docPr id="15" name="图表 15">
              <a:extLst xmlns:a="http://schemas.openxmlformats.org/drawingml/2006/main">
                <a:ext uri="{FF2B5EF4-FFF2-40B4-BE49-F238E27FC236}">
                  <a16:creationId xmlns:a16="http://schemas.microsoft.com/office/drawing/2014/main" id="{BAE6B4BF-0E48-4883-9208-E9F996831E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EFE361C" w14:textId="77777777" w:rsidR="00D45453" w:rsidRPr="0088529D" w:rsidRDefault="00D45453" w:rsidP="00D45453">
      <w:pPr>
        <w:spacing w:after="120" w:line="276" w:lineRule="auto"/>
        <w:jc w:val="center"/>
        <w:rPr>
          <w:rFonts w:ascii="Times New Roman" w:eastAsiaTheme="minorEastAsia" w:hAnsi="Times New Roman"/>
          <w:lang w:eastAsia="zh-CN"/>
        </w:rPr>
      </w:pPr>
      <w:r>
        <w:rPr>
          <w:noProof/>
        </w:rPr>
        <w:lastRenderedPageBreak/>
        <w:drawing>
          <wp:inline distT="0" distB="0" distL="0" distR="0" wp14:anchorId="7A145B73" wp14:editId="7A053ADE">
            <wp:extent cx="5597525" cy="2825750"/>
            <wp:effectExtent l="0" t="0" r="3175" b="12700"/>
            <wp:docPr id="16" name="图表 16">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96EA5D1" w14:textId="3D44D308" w:rsidR="00D45453" w:rsidRDefault="00D45453" w:rsidP="00D45453">
      <w:pPr>
        <w:spacing w:after="120" w:line="276" w:lineRule="auto"/>
        <w:jc w:val="center"/>
        <w:rPr>
          <w:rFonts w:ascii="Times New Roman" w:eastAsiaTheme="minorEastAsia" w:hAnsi="Times New Roman"/>
          <w:b/>
          <w:lang w:eastAsia="zh-CN"/>
        </w:rPr>
      </w:pPr>
      <w:bookmarkStart w:id="62" w:name="_Ref127551204"/>
      <w:r w:rsidRPr="0029432B">
        <w:rPr>
          <w:rFonts w:ascii="Times New Roman" w:hAnsi="Times New Roman"/>
          <w:b/>
        </w:rPr>
        <w:t xml:space="preserve">Figure </w:t>
      </w:r>
      <w:r w:rsidR="004B2EF2" w:rsidRPr="0029432B">
        <w:rPr>
          <w:rFonts w:ascii="Times New Roman" w:eastAsia="等线" w:hAnsi="Times New Roman"/>
          <w:b/>
        </w:rPr>
        <w:fldChar w:fldCharType="begin"/>
      </w:r>
      <w:r w:rsidR="004B2EF2" w:rsidRPr="0029432B">
        <w:rPr>
          <w:rFonts w:ascii="Times New Roman" w:eastAsia="等线" w:hAnsi="Times New Roman"/>
          <w:b/>
        </w:rPr>
        <w:instrText xml:space="preserve"> SEQ Figure \* ARABIC </w:instrText>
      </w:r>
      <w:r w:rsidR="004B2EF2" w:rsidRPr="0029432B">
        <w:rPr>
          <w:rFonts w:ascii="Times New Roman" w:eastAsia="等线" w:hAnsi="Times New Roman"/>
          <w:b/>
        </w:rPr>
        <w:fldChar w:fldCharType="separate"/>
      </w:r>
      <w:r w:rsidR="005E216B">
        <w:rPr>
          <w:rFonts w:ascii="Times New Roman" w:eastAsia="等线" w:hAnsi="Times New Roman"/>
          <w:b/>
          <w:noProof/>
        </w:rPr>
        <w:t>11</w:t>
      </w:r>
      <w:r w:rsidR="004B2EF2" w:rsidRPr="0029432B">
        <w:rPr>
          <w:rFonts w:ascii="Times New Roman" w:eastAsia="等线" w:hAnsi="Times New Roman"/>
          <w:b/>
        </w:rPr>
        <w:fldChar w:fldCharType="end"/>
      </w:r>
      <w:bookmarkEnd w:id="62"/>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Power saving gain and system capacity results</w:t>
      </w:r>
      <w:r w:rsidRPr="0088529D">
        <w:rPr>
          <w:rFonts w:ascii="Times New Roman" w:eastAsiaTheme="minorEastAsia" w:hAnsi="Times New Roman"/>
          <w:b/>
          <w:lang w:eastAsia="zh-CN"/>
        </w:rPr>
        <w:t xml:space="preserve"> for R17 PDCCH monitoring adaption and LP-WUS</w:t>
      </w:r>
      <w:r>
        <w:rPr>
          <w:rFonts w:ascii="Times New Roman" w:eastAsiaTheme="minorEastAsia" w:hAnsi="Times New Roman"/>
          <w:b/>
          <w:lang w:eastAsia="zh-CN"/>
        </w:rPr>
        <w:t>/WUR</w:t>
      </w:r>
      <w:r w:rsidRPr="0088529D">
        <w:rPr>
          <w:rFonts w:ascii="Times New Roman" w:eastAsiaTheme="minorEastAsia" w:hAnsi="Times New Roman"/>
          <w:b/>
          <w:lang w:eastAsia="zh-CN"/>
        </w:rPr>
        <w:t xml:space="preserve"> schemes</w:t>
      </w:r>
    </w:p>
    <w:p w14:paraId="44DC0E01" w14:textId="73B93358"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results </w:t>
      </w:r>
      <w:r w:rsidRPr="00B44A82">
        <w:rPr>
          <w:rFonts w:ascii="Times New Roman" w:eastAsiaTheme="minorEastAsia" w:hAnsi="Times New Roman"/>
          <w:szCs w:val="20"/>
          <w:lang w:eastAsia="zh-CN"/>
        </w:rPr>
        <w:t>shown in</w:t>
      </w:r>
      <w:r w:rsidRPr="00674880">
        <w:rPr>
          <w:rFonts w:ascii="Times New Roman" w:eastAsiaTheme="minorEastAsia" w:hAnsi="Times New Roman"/>
          <w:b/>
          <w:szCs w:val="20"/>
          <w:lang w:eastAsia="zh-CN"/>
        </w:rPr>
        <w:t xml:space="preserve"> </w:t>
      </w:r>
      <w:r w:rsidR="004B2EF2">
        <w:rPr>
          <w:rFonts w:ascii="Times New Roman" w:eastAsiaTheme="minorEastAsia" w:hAnsi="Times New Roman"/>
          <w:b/>
          <w:szCs w:val="20"/>
          <w:lang w:eastAsia="zh-CN"/>
        </w:rPr>
        <w:fldChar w:fldCharType="begin"/>
      </w:r>
      <w:r w:rsidR="004B2EF2">
        <w:rPr>
          <w:rFonts w:ascii="Times New Roman" w:eastAsiaTheme="minorEastAsia" w:hAnsi="Times New Roman"/>
          <w:b/>
          <w:szCs w:val="20"/>
          <w:lang w:eastAsia="zh-CN"/>
        </w:rPr>
        <w:instrText xml:space="preserve"> REF _Ref127551204 \h </w:instrText>
      </w:r>
      <w:r w:rsidR="004B2EF2">
        <w:rPr>
          <w:rFonts w:ascii="Times New Roman" w:eastAsiaTheme="minorEastAsia" w:hAnsi="Times New Roman"/>
          <w:b/>
          <w:szCs w:val="20"/>
          <w:lang w:eastAsia="zh-CN"/>
        </w:rPr>
      </w:r>
      <w:r w:rsidR="004B2EF2">
        <w:rPr>
          <w:rFonts w:ascii="Times New Roman" w:eastAsiaTheme="minorEastAsia" w:hAnsi="Times New Roman"/>
          <w:b/>
          <w:szCs w:val="20"/>
          <w:lang w:eastAsia="zh-CN"/>
        </w:rPr>
        <w:fldChar w:fldCharType="separate"/>
      </w:r>
      <w:r w:rsidR="004B2EF2" w:rsidRPr="0029432B">
        <w:rPr>
          <w:rFonts w:ascii="Times New Roman" w:hAnsi="Times New Roman"/>
          <w:b/>
        </w:rPr>
        <w:t xml:space="preserve">Figure </w:t>
      </w:r>
      <w:r w:rsidR="004B2EF2">
        <w:rPr>
          <w:rFonts w:ascii="Times New Roman" w:eastAsia="等线" w:hAnsi="Times New Roman"/>
          <w:b/>
          <w:noProof/>
        </w:rPr>
        <w:t>11</w:t>
      </w:r>
      <w:r w:rsidR="004B2EF2">
        <w:rPr>
          <w:rFonts w:ascii="Times New Roman" w:eastAsiaTheme="minorEastAsia" w:hAnsi="Times New Roman"/>
          <w:b/>
          <w:szCs w:val="20"/>
          <w:lang w:eastAsia="zh-CN"/>
        </w:rPr>
        <w:fldChar w:fldCharType="end"/>
      </w:r>
      <w:r>
        <w:rPr>
          <w:rFonts w:ascii="Times New Roman" w:hAnsi="Times New Roman"/>
          <w:b/>
        </w:rPr>
        <w:fldChar w:fldCharType="begin"/>
      </w:r>
      <w:r>
        <w:rPr>
          <w:rFonts w:ascii="Times New Roman" w:eastAsiaTheme="minorEastAsia" w:hAnsi="Times New Roman"/>
          <w:b/>
          <w:szCs w:val="20"/>
          <w:lang w:eastAsia="zh-CN"/>
        </w:rPr>
        <w:instrText xml:space="preserve"> REF _Ref118475086 \h </w:instrText>
      </w:r>
      <w:r>
        <w:rPr>
          <w:rFonts w:ascii="Times New Roman" w:hAnsi="Times New Roman"/>
          <w:b/>
        </w:rPr>
      </w:r>
      <w:r>
        <w:rPr>
          <w:rFonts w:ascii="Times New Roman" w:hAnsi="Times New Roman"/>
          <w:b/>
        </w:rPr>
        <w:fldChar w:fldCharType="end"/>
      </w:r>
      <w:r w:rsidRPr="00B44A82">
        <w:rPr>
          <w:rFonts w:ascii="Times New Roman" w:eastAsiaTheme="minorEastAsia" w:hAnsi="Times New Roman"/>
          <w:szCs w:val="20"/>
          <w:lang w:eastAsia="zh-CN"/>
        </w:rPr>
        <w:t>, compared to always</w:t>
      </w:r>
      <w:r>
        <w:rPr>
          <w:rFonts w:ascii="Times New Roman" w:eastAsiaTheme="minorEastAsia" w:hAnsi="Times New Roman"/>
          <w:szCs w:val="20"/>
          <w:lang w:eastAsia="zh-CN"/>
        </w:rPr>
        <w:t>-</w:t>
      </w:r>
      <w:r w:rsidRPr="00B44A82">
        <w:rPr>
          <w:rFonts w:ascii="Times New Roman" w:eastAsiaTheme="minorEastAsia" w:hAnsi="Times New Roman"/>
          <w:szCs w:val="20"/>
          <w:lang w:eastAsia="zh-CN"/>
        </w:rPr>
        <w:t>On scheme</w:t>
      </w:r>
      <w:r>
        <w:rPr>
          <w:rFonts w:ascii="Times New Roman" w:eastAsiaTheme="minorEastAsia" w:hAnsi="Times New Roman"/>
          <w:szCs w:val="20"/>
          <w:lang w:eastAsia="zh-CN"/>
        </w:rPr>
        <w:t xml:space="preserve"> (no DRX configuration), R17 PDCCH monitoring adaptation </w:t>
      </w:r>
      <w:r w:rsidRPr="00B44A82">
        <w:rPr>
          <w:rFonts w:ascii="Times New Roman" w:eastAsiaTheme="minorEastAsia" w:hAnsi="Times New Roman"/>
          <w:szCs w:val="20"/>
          <w:lang w:eastAsia="zh-CN"/>
        </w:rPr>
        <w:t>scheme can obtain 1</w:t>
      </w:r>
      <w:r>
        <w:rPr>
          <w:rFonts w:ascii="Times New Roman" w:eastAsiaTheme="minorEastAsia" w:hAnsi="Times New Roman"/>
          <w:szCs w:val="20"/>
          <w:lang w:eastAsia="zh-CN"/>
        </w:rPr>
        <w:t>0</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19</w:t>
      </w:r>
      <w:r w:rsidRPr="00B44A82">
        <w:rPr>
          <w:rFonts w:ascii="Times New Roman" w:eastAsiaTheme="minorEastAsia" w:hAnsi="Times New Roman"/>
          <w:szCs w:val="20"/>
          <w:lang w:eastAsia="zh-CN"/>
        </w:rPr>
        <w:t>%</w:t>
      </w:r>
      <w:r w:rsidRPr="00B44A82">
        <w:rPr>
          <w:rFonts w:ascii="Times New Roman" w:eastAsiaTheme="minorEastAsia" w:hAnsi="Times New Roman" w:hint="eastAsia"/>
          <w:szCs w:val="20"/>
          <w:lang w:eastAsia="zh-CN"/>
        </w:rPr>
        <w:t xml:space="preserve"> </w:t>
      </w:r>
      <w:r w:rsidRPr="00B44A82">
        <w:rPr>
          <w:rFonts w:ascii="Times New Roman" w:eastAsiaTheme="minorEastAsia" w:hAnsi="Times New Roman"/>
          <w:szCs w:val="20"/>
          <w:lang w:eastAsia="zh-CN"/>
        </w:rPr>
        <w:t xml:space="preserve">power saving gain, while LP-WUS </w:t>
      </w:r>
      <w:r>
        <w:rPr>
          <w:rFonts w:ascii="Times New Roman" w:eastAsiaTheme="minorEastAsia" w:hAnsi="Times New Roman"/>
          <w:szCs w:val="20"/>
          <w:lang w:eastAsia="zh-CN"/>
        </w:rPr>
        <w:t xml:space="preserve">monitoring </w:t>
      </w:r>
      <w:r w:rsidRPr="00B44A82">
        <w:rPr>
          <w:rFonts w:ascii="Times New Roman" w:eastAsiaTheme="minorEastAsia" w:hAnsi="Times New Roman"/>
          <w:szCs w:val="20"/>
          <w:lang w:eastAsia="zh-CN"/>
        </w:rPr>
        <w:t>scheme</w:t>
      </w:r>
      <w:r>
        <w:rPr>
          <w:rFonts w:ascii="Times New Roman" w:eastAsiaTheme="minorEastAsia" w:hAnsi="Times New Roman"/>
          <w:szCs w:val="20"/>
          <w:lang w:eastAsia="zh-CN"/>
        </w:rPr>
        <w:t>s</w:t>
      </w:r>
      <w:r w:rsidRPr="00B44A82">
        <w:rPr>
          <w:rFonts w:ascii="Times New Roman" w:eastAsiaTheme="minorEastAsia" w:hAnsi="Times New Roman"/>
          <w:szCs w:val="20"/>
          <w:lang w:eastAsia="zh-CN"/>
        </w:rPr>
        <w:t xml:space="preserve"> can achieve </w:t>
      </w:r>
      <w:r>
        <w:rPr>
          <w:rFonts w:ascii="Times New Roman" w:eastAsiaTheme="minorEastAsia" w:hAnsi="Times New Roman"/>
          <w:szCs w:val="20"/>
          <w:lang w:eastAsia="zh-CN"/>
        </w:rPr>
        <w:t>about 25</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or</w:t>
      </w:r>
      <w:r>
        <w:rPr>
          <w:rFonts w:ascii="Times New Roman" w:eastAsiaTheme="minorEastAsia" w:hAnsi="Times New Roman"/>
          <w:szCs w:val="20"/>
          <w:lang w:eastAsia="zh-CN"/>
        </w:rPr>
        <w:t xml:space="preserve"> 30%</w:t>
      </w:r>
      <w:r w:rsidRPr="00B44A82">
        <w:rPr>
          <w:rFonts w:ascii="Times New Roman" w:eastAsiaTheme="minorEastAsia" w:hAnsi="Times New Roman"/>
          <w:szCs w:val="20"/>
          <w:lang w:eastAsia="zh-CN"/>
        </w:rPr>
        <w:t xml:space="preserve"> power saving gain</w:t>
      </w:r>
      <w:r>
        <w:rPr>
          <w:rFonts w:ascii="Times New Roman" w:eastAsiaTheme="minorEastAsia" w:hAnsi="Times New Roman"/>
          <w:szCs w:val="20"/>
          <w:lang w:eastAsia="zh-CN"/>
        </w:rPr>
        <w:t>, meaning up to 15% additional power saving gain</w:t>
      </w:r>
      <w:r w:rsidRPr="00B44A82">
        <w:rPr>
          <w:rFonts w:ascii="Times New Roman" w:eastAsiaTheme="minorEastAsia" w:hAnsi="Times New Roman"/>
          <w:szCs w:val="20"/>
          <w:lang w:eastAsia="zh-CN"/>
        </w:rPr>
        <w:t xml:space="preserve">. </w:t>
      </w:r>
    </w:p>
    <w:p w14:paraId="4912165A"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For both low load ang high load cases, c</w:t>
      </w:r>
      <w:r w:rsidRPr="008A1BC0">
        <w:rPr>
          <w:rFonts w:ascii="Times New Roman" w:eastAsiaTheme="minorEastAsia" w:hAnsi="Times New Roman"/>
          <w:szCs w:val="20"/>
          <w:lang w:eastAsia="zh-CN"/>
        </w:rPr>
        <w:t xml:space="preserve">omparing </w:t>
      </w:r>
      <w:r>
        <w:rPr>
          <w:rFonts w:ascii="Times New Roman" w:eastAsiaTheme="minorEastAsia" w:hAnsi="Times New Roman"/>
          <w:szCs w:val="20"/>
          <w:lang w:eastAsia="zh-CN"/>
        </w:rPr>
        <w:t>to</w:t>
      </w:r>
      <w:r w:rsidRPr="008A1BC0">
        <w:rPr>
          <w:rFonts w:ascii="Times New Roman" w:eastAsiaTheme="minorEastAsia" w:hAnsi="Times New Roman"/>
          <w:szCs w:val="20"/>
          <w:lang w:eastAsia="zh-CN"/>
        </w:rPr>
        <w:t xml:space="preserve"> </w:t>
      </w:r>
      <w:r w:rsidRPr="00C02BCB">
        <w:rPr>
          <w:rFonts w:ascii="Times New Roman" w:hAnsi="Times New Roman"/>
          <w:szCs w:val="20"/>
        </w:rPr>
        <w:t>R17 PDCCH monitoring adaptation scheme</w:t>
      </w:r>
      <w:r w:rsidRPr="008A1BC0">
        <w:rPr>
          <w:rFonts w:ascii="Times New Roman" w:eastAsiaTheme="minorEastAsia" w:hAnsi="Times New Roman"/>
          <w:szCs w:val="20"/>
          <w:lang w:eastAsia="zh-CN"/>
        </w:rPr>
        <w:t>, LP-WU</w:t>
      </w:r>
      <w:r>
        <w:rPr>
          <w:rFonts w:ascii="Times New Roman" w:eastAsiaTheme="minorEastAsia" w:hAnsi="Times New Roman"/>
          <w:szCs w:val="20"/>
          <w:lang w:eastAsia="zh-CN"/>
        </w:rPr>
        <w:t xml:space="preserve">S/WUR schemes with main radio enters </w:t>
      </w:r>
      <w:r w:rsidRPr="00AB731E">
        <w:rPr>
          <w:rFonts w:ascii="Times New Roman" w:eastAsiaTheme="minorEastAsia" w:hAnsi="Times New Roman"/>
          <w:b/>
          <w:szCs w:val="20"/>
          <w:lang w:eastAsia="zh-CN"/>
        </w:rPr>
        <w:t>micro sleep</w:t>
      </w:r>
      <w:r>
        <w:rPr>
          <w:rFonts w:ascii="Times New Roman" w:eastAsiaTheme="minorEastAsia" w:hAnsi="Times New Roman"/>
          <w:szCs w:val="20"/>
          <w:lang w:eastAsia="zh-CN"/>
        </w:rPr>
        <w:t xml:space="preserve"> during LP-WUS monitoring</w:t>
      </w:r>
      <w:r w:rsidRPr="008A1BC0">
        <w:rPr>
          <w:rFonts w:ascii="Times New Roman" w:eastAsiaTheme="minorEastAsia" w:hAnsi="Times New Roman"/>
          <w:szCs w:val="20"/>
          <w:lang w:eastAsia="zh-CN"/>
        </w:rPr>
        <w:t xml:space="preserve"> can</w:t>
      </w:r>
      <w:r>
        <w:rPr>
          <w:rFonts w:ascii="Times New Roman" w:eastAsiaTheme="minorEastAsia" w:hAnsi="Times New Roman"/>
          <w:szCs w:val="20"/>
          <w:lang w:eastAsia="zh-CN"/>
        </w:rPr>
        <w:t xml:space="preserve"> bring {6%~15%}</w:t>
      </w:r>
      <w:r w:rsidRPr="008A1BC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additional </w:t>
      </w:r>
      <w:r w:rsidRPr="008A1BC0">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8A1BC0">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no</w:t>
      </w:r>
      <w:r w:rsidRPr="008A1BC0">
        <w:rPr>
          <w:rFonts w:ascii="Times New Roman" w:eastAsiaTheme="minorEastAsia" w:hAnsi="Times New Roman"/>
          <w:szCs w:val="20"/>
          <w:lang w:eastAsia="zh-CN"/>
        </w:rPr>
        <w:t xml:space="preserve"> capacity loss.</w:t>
      </w:r>
      <w:r>
        <w:rPr>
          <w:rFonts w:ascii="Times New Roman" w:eastAsiaTheme="minorEastAsia" w:hAnsi="Times New Roman"/>
          <w:szCs w:val="20"/>
          <w:lang w:eastAsia="zh-CN"/>
        </w:rPr>
        <w:t xml:space="preserve"> </w:t>
      </w:r>
    </w:p>
    <w:p w14:paraId="55F05A4E" w14:textId="77777777" w:rsidR="00D45453"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for low load case, </w:t>
      </w:r>
      <w:r w:rsidRPr="000B0A5F">
        <w:rPr>
          <w:rFonts w:ascii="Times New Roman" w:eastAsiaTheme="minorEastAsia" w:hAnsi="Times New Roman"/>
          <w:szCs w:val="20"/>
          <w:lang w:eastAsia="zh-CN"/>
        </w:rPr>
        <w:t xml:space="preserve">comparing to R17 PDCCH monitoring adaptation scheme, LP-WUS/WUR schemes with main radio enters </w:t>
      </w:r>
      <w:r w:rsidRPr="00AB731E">
        <w:rPr>
          <w:rFonts w:ascii="Times New Roman" w:eastAsiaTheme="minorEastAsia" w:hAnsi="Times New Roman"/>
          <w:b/>
          <w:szCs w:val="20"/>
          <w:lang w:eastAsia="zh-CN"/>
        </w:rPr>
        <w:t>light sleep</w:t>
      </w:r>
      <w:r w:rsidRPr="000B0A5F">
        <w:rPr>
          <w:rFonts w:ascii="Times New Roman" w:eastAsiaTheme="minorEastAsia" w:hAnsi="Times New Roman"/>
          <w:szCs w:val="20"/>
          <w:lang w:eastAsia="zh-CN"/>
        </w:rPr>
        <w:t xml:space="preserve"> during LP-WUS monitoring can </w:t>
      </w:r>
      <w:r>
        <w:rPr>
          <w:rFonts w:ascii="Times New Roman" w:eastAsiaTheme="minorEastAsia" w:hAnsi="Times New Roman"/>
          <w:szCs w:val="20"/>
          <w:lang w:eastAsia="zh-CN"/>
        </w:rPr>
        <w:t>bring</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10</w:t>
      </w:r>
      <w:r w:rsidRPr="000B0A5F">
        <w:rPr>
          <w:rFonts w:ascii="Times New Roman" w:eastAsiaTheme="minorEastAsia" w:hAnsi="Times New Roman"/>
          <w:szCs w:val="20"/>
          <w:lang w:eastAsia="zh-CN"/>
        </w:rPr>
        <w:t>%~</w:t>
      </w:r>
      <w:r>
        <w:rPr>
          <w:rFonts w:ascii="Times New Roman" w:eastAsiaTheme="minorEastAsia" w:hAnsi="Times New Roman"/>
          <w:szCs w:val="20"/>
          <w:lang w:eastAsia="zh-CN"/>
        </w:rPr>
        <w:t>22</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additional </w:t>
      </w:r>
      <w:r w:rsidRPr="000B0A5F">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0B0A5F">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10% (UE satisfaction metric as 99% packet successful rate)</w:t>
      </w:r>
      <w:r w:rsidRPr="000B0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or no (UE satisfaction metric as 95% packet successful rate)</w:t>
      </w:r>
      <w:r w:rsidRPr="000B0A5F">
        <w:rPr>
          <w:rFonts w:ascii="Times New Roman" w:eastAsiaTheme="minorEastAsia" w:hAnsi="Times New Roman"/>
          <w:szCs w:val="20"/>
          <w:lang w:eastAsia="zh-CN"/>
        </w:rPr>
        <w:t xml:space="preserve"> capacity loss.</w:t>
      </w:r>
      <w:r>
        <w:rPr>
          <w:rFonts w:ascii="Times New Roman" w:eastAsiaTheme="minorEastAsia" w:hAnsi="Times New Roman"/>
          <w:szCs w:val="20"/>
          <w:lang w:eastAsia="zh-CN"/>
        </w:rPr>
        <w:t xml:space="preserve"> But, for high load case, </w:t>
      </w:r>
      <w:r w:rsidRPr="000B0A5F">
        <w:rPr>
          <w:rFonts w:ascii="Times New Roman" w:eastAsiaTheme="minorEastAsia" w:hAnsi="Times New Roman"/>
          <w:szCs w:val="20"/>
          <w:lang w:eastAsia="zh-CN"/>
        </w:rPr>
        <w:t xml:space="preserve">LP-WUS/WUR schemes with main radio enters </w:t>
      </w:r>
      <w:r w:rsidRPr="001213FA">
        <w:rPr>
          <w:rFonts w:ascii="Times New Roman" w:eastAsiaTheme="minorEastAsia" w:hAnsi="Times New Roman"/>
          <w:b/>
          <w:szCs w:val="20"/>
          <w:lang w:eastAsia="zh-CN"/>
        </w:rPr>
        <w:t>light sleep</w:t>
      </w:r>
      <w:r w:rsidRPr="000B0A5F">
        <w:rPr>
          <w:rFonts w:ascii="Times New Roman" w:eastAsiaTheme="minorEastAsia" w:hAnsi="Times New Roman"/>
          <w:szCs w:val="20"/>
          <w:lang w:eastAsia="zh-CN"/>
        </w:rPr>
        <w:t xml:space="preserve"> during LP-WUS monitoring can </w:t>
      </w:r>
      <w:r>
        <w:rPr>
          <w:rFonts w:ascii="Times New Roman" w:eastAsiaTheme="minorEastAsia" w:hAnsi="Times New Roman"/>
          <w:szCs w:val="20"/>
          <w:lang w:eastAsia="zh-CN"/>
        </w:rPr>
        <w:t xml:space="preserve">achieve similar additional </w:t>
      </w:r>
      <w:r w:rsidRPr="000B0A5F">
        <w:rPr>
          <w:rFonts w:ascii="Times New Roman" w:eastAsiaTheme="minorEastAsia" w:hAnsi="Times New Roman"/>
          <w:szCs w:val="20"/>
          <w:lang w:eastAsia="zh-CN"/>
        </w:rPr>
        <w:t xml:space="preserve">UE power </w:t>
      </w:r>
      <w:r>
        <w:rPr>
          <w:rFonts w:ascii="Times New Roman" w:eastAsiaTheme="minorEastAsia" w:hAnsi="Times New Roman"/>
          <w:szCs w:val="20"/>
          <w:lang w:eastAsia="zh-CN"/>
        </w:rPr>
        <w:t>saving gain</w:t>
      </w:r>
      <w:r w:rsidRPr="000B0A5F">
        <w:rPr>
          <w:rFonts w:ascii="Times New Roman" w:eastAsiaTheme="minorEastAsia" w:hAnsi="Times New Roman"/>
          <w:szCs w:val="20"/>
          <w:lang w:eastAsia="zh-CN"/>
        </w:rPr>
        <w:t xml:space="preserve"> with </w:t>
      </w:r>
      <w:r>
        <w:rPr>
          <w:rFonts w:ascii="Times New Roman" w:eastAsiaTheme="minorEastAsia" w:hAnsi="Times New Roman"/>
          <w:szCs w:val="20"/>
          <w:lang w:eastAsia="zh-CN"/>
        </w:rPr>
        <w:t xml:space="preserve">as that in low load, but the capacity loss is significant. </w:t>
      </w:r>
    </w:p>
    <w:p w14:paraId="00C5337D" w14:textId="77777777" w:rsidR="00D45453" w:rsidRPr="005C0D37" w:rsidRDefault="00D45453" w:rsidP="00D45453">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In this sense, t</w:t>
      </w:r>
      <w:r w:rsidRPr="00BB0E78">
        <w:rPr>
          <w:rFonts w:ascii="Times New Roman" w:eastAsiaTheme="minorEastAsia" w:hAnsi="Times New Roman"/>
          <w:szCs w:val="20"/>
          <w:lang w:eastAsia="zh-CN"/>
        </w:rPr>
        <w:t>he LP-WUS</w:t>
      </w:r>
      <w:r>
        <w:rPr>
          <w:rFonts w:ascii="Times New Roman" w:eastAsiaTheme="minorEastAsia" w:hAnsi="Times New Roman"/>
          <w:szCs w:val="20"/>
          <w:lang w:eastAsia="zh-CN"/>
        </w:rPr>
        <w:t xml:space="preserve"> monitoring combined with main receiver micro sleep can be applied to all the cases, while the combination with main receiver light sleep are mainly useful for low load scenarios.</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Moreover, it can be observed that</w:t>
      </w:r>
      <w:r w:rsidRPr="00B44A82">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B168FB">
        <w:rPr>
          <w:rFonts w:ascii="Times New Roman" w:eastAsiaTheme="minorEastAsia" w:hAnsi="Times New Roman"/>
          <w:szCs w:val="20"/>
          <w:lang w:eastAsia="zh-CN"/>
        </w:rPr>
        <w:t>he larger jitter range, the more additional power saving gain can be obtained by LP-WUS/WUR</w:t>
      </w:r>
      <w:r w:rsidRPr="00B44A82">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p>
    <w:p w14:paraId="2854EB06" w14:textId="07D48F25" w:rsidR="00D45453" w:rsidRDefault="00D45453" w:rsidP="00D45453">
      <w:pPr>
        <w:spacing w:after="120" w:line="276" w:lineRule="auto"/>
        <w:jc w:val="both"/>
        <w:rPr>
          <w:rFonts w:ascii="Times New Roman" w:eastAsiaTheme="minorEastAsia" w:hAnsi="Times New Roman"/>
          <w:b/>
          <w:lang w:eastAsia="zh-CN"/>
        </w:rPr>
      </w:pPr>
      <w:bookmarkStart w:id="63" w:name="_Ref127561982"/>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190D45">
        <w:rPr>
          <w:rFonts w:ascii="Times New Roman" w:eastAsia="等线" w:hAnsi="Times New Roman"/>
          <w:b/>
          <w:noProof/>
          <w:szCs w:val="20"/>
          <w:lang w:val="en-GB" w:eastAsia="zh-CN"/>
        </w:rPr>
        <w:t>17</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micro sleep can bring </w:t>
      </w:r>
      <w:r w:rsidRPr="005F35EC">
        <w:rPr>
          <w:rFonts w:ascii="Times New Roman" w:eastAsiaTheme="minorEastAsia" w:hAnsi="Times New Roman"/>
          <w:b/>
          <w:lang w:eastAsia="zh-CN"/>
        </w:rPr>
        <w:t>{6%~15%}</w:t>
      </w:r>
      <w:r>
        <w:rPr>
          <w:rFonts w:ascii="Times New Roman" w:eastAsiaTheme="minorEastAsia" w:hAnsi="Times New Roman"/>
          <w:b/>
          <w:lang w:eastAsia="zh-CN"/>
        </w:rPr>
        <w:t xml:space="preserve"> additional </w:t>
      </w:r>
      <w:r w:rsidRPr="00AE078D">
        <w:rPr>
          <w:rFonts w:ascii="Times New Roman" w:eastAsiaTheme="minorEastAsia" w:hAnsi="Times New Roman"/>
          <w:b/>
          <w:lang w:eastAsia="zh-CN"/>
        </w:rPr>
        <w:t xml:space="preserve">UE power saving gain with </w:t>
      </w:r>
      <w:r>
        <w:rPr>
          <w:rFonts w:ascii="Times New Roman" w:eastAsiaTheme="minorEastAsia" w:hAnsi="Times New Roman"/>
          <w:b/>
          <w:lang w:eastAsia="zh-CN"/>
        </w:rPr>
        <w:t xml:space="preserve">no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in both low load and high load cases.</w:t>
      </w:r>
      <w:bookmarkEnd w:id="63"/>
    </w:p>
    <w:p w14:paraId="5CC909E4" w14:textId="77777777" w:rsidR="00D45453" w:rsidRDefault="00D45453" w:rsidP="00D45453">
      <w:pPr>
        <w:spacing w:after="120" w:line="276" w:lineRule="auto"/>
        <w:jc w:val="both"/>
        <w:rPr>
          <w:rFonts w:ascii="Times New Roman" w:eastAsiaTheme="minorEastAsia" w:hAnsi="Times New Roman"/>
          <w:b/>
          <w:lang w:eastAsia="zh-CN"/>
        </w:rPr>
      </w:pPr>
      <w:bookmarkStart w:id="64" w:name="_Ref127561986"/>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18</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light sleep can bring</w:t>
      </w:r>
      <w:r w:rsidRPr="00AE078D">
        <w:rPr>
          <w:rFonts w:ascii="Times New Roman" w:eastAsiaTheme="minorEastAsia" w:hAnsi="Times New Roman"/>
          <w:b/>
          <w:lang w:eastAsia="zh-CN"/>
        </w:rPr>
        <w:t xml:space="preserve"> {10%~22%} </w:t>
      </w:r>
      <w:r>
        <w:rPr>
          <w:rFonts w:ascii="Times New Roman" w:eastAsiaTheme="minorEastAsia" w:hAnsi="Times New Roman"/>
          <w:b/>
          <w:lang w:eastAsia="zh-CN"/>
        </w:rPr>
        <w:t xml:space="preserve">additional </w:t>
      </w:r>
      <w:r w:rsidRPr="00AE078D">
        <w:rPr>
          <w:rFonts w:ascii="Times New Roman" w:eastAsiaTheme="minorEastAsia" w:hAnsi="Times New Roman"/>
          <w:b/>
          <w:lang w:eastAsia="zh-CN"/>
        </w:rPr>
        <w:t>UE power saving gain</w:t>
      </w:r>
      <w:r>
        <w:rPr>
          <w:rFonts w:ascii="Times New Roman" w:eastAsiaTheme="minorEastAsia" w:hAnsi="Times New Roman"/>
          <w:b/>
          <w:lang w:eastAsia="zh-CN"/>
        </w:rPr>
        <w:t xml:space="preserve">, </w:t>
      </w:r>
      <w:r w:rsidRPr="00AE078D">
        <w:rPr>
          <w:rFonts w:ascii="Times New Roman" w:eastAsiaTheme="minorEastAsia" w:hAnsi="Times New Roman"/>
          <w:b/>
          <w:lang w:eastAsia="zh-CN"/>
        </w:rPr>
        <w:t xml:space="preserve">with </w:t>
      </w:r>
      <w:r>
        <w:rPr>
          <w:rFonts w:ascii="Times New Roman" w:eastAsiaTheme="minorEastAsia" w:hAnsi="Times New Roman"/>
          <w:b/>
          <w:lang w:eastAsia="zh-CN"/>
        </w:rPr>
        <w:t xml:space="preserve">acceptable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at least in low load case.</w:t>
      </w:r>
      <w:bookmarkEnd w:id="64"/>
    </w:p>
    <w:p w14:paraId="278D4476" w14:textId="77777777" w:rsidR="00D45453" w:rsidRDefault="00D45453" w:rsidP="00D45453">
      <w:pPr>
        <w:pStyle w:val="af0"/>
        <w:numPr>
          <w:ilvl w:val="0"/>
          <w:numId w:val="29"/>
        </w:numPr>
        <w:overflowPunct w:val="0"/>
        <w:autoSpaceDE w:val="0"/>
        <w:autoSpaceDN w:val="0"/>
        <w:adjustRightInd w:val="0"/>
        <w:spacing w:after="180"/>
        <w:ind w:right="-99" w:firstLineChars="0"/>
        <w:textAlignment w:val="baseline"/>
        <w:rPr>
          <w:rFonts w:ascii="Times New Roman" w:eastAsiaTheme="minorEastAsia" w:hAnsi="Times New Roman"/>
          <w:b/>
          <w:bCs/>
          <w:i/>
          <w:sz w:val="20"/>
          <w:szCs w:val="20"/>
          <w:u w:val="single"/>
        </w:rPr>
      </w:pPr>
      <w:r>
        <w:rPr>
          <w:rFonts w:ascii="Times New Roman" w:eastAsiaTheme="minorEastAsia" w:hAnsi="Times New Roman"/>
          <w:b/>
          <w:bCs/>
          <w:i/>
          <w:sz w:val="20"/>
          <w:szCs w:val="20"/>
          <w:u w:val="single"/>
        </w:rPr>
        <w:t>Evaluation for general eMBB traffic model (refer to TR 38.840)</w:t>
      </w:r>
    </w:p>
    <w:p w14:paraId="71882FBE" w14:textId="77777777" w:rsidR="00D45453" w:rsidDel="00F549C3" w:rsidRDefault="00D45453" w:rsidP="00D45453">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Based on</w:t>
      </w:r>
      <w:r w:rsidRPr="00902EB2">
        <w:rPr>
          <w:rFonts w:ascii="Times New Roman" w:eastAsiaTheme="minorEastAsia" w:hAnsi="Times New Roman"/>
          <w:szCs w:val="20"/>
          <w:lang w:eastAsia="zh-CN"/>
        </w:rPr>
        <w:t xml:space="preserve"> </w:t>
      </w:r>
      <w:r>
        <w:rPr>
          <w:rFonts w:ascii="Times New Roman" w:eastAsiaTheme="minorEastAsia" w:hAnsi="Times New Roman"/>
          <w:szCs w:val="20"/>
          <w:lang w:eastAsia="zh-CN"/>
        </w:rPr>
        <w:t>FTP model 3</w:t>
      </w:r>
      <w:r w:rsidRPr="00902EB2">
        <w:rPr>
          <w:rFonts w:ascii="Times New Roman" w:eastAsiaTheme="minorEastAsia" w:hAnsi="Times New Roman"/>
          <w:szCs w:val="20"/>
          <w:lang w:eastAsia="zh-CN"/>
        </w:rPr>
        <w:t xml:space="preserve"> traffic model </w:t>
      </w:r>
      <w:r>
        <w:rPr>
          <w:rFonts w:ascii="Times New Roman" w:eastAsiaTheme="minorEastAsia" w:hAnsi="Times New Roman"/>
          <w:szCs w:val="20"/>
          <w:lang w:eastAsia="zh-CN"/>
        </w:rPr>
        <w:t xml:space="preserve">(200ms mean arrival interval) </w:t>
      </w:r>
      <w:r w:rsidRPr="00902EB2">
        <w:rPr>
          <w:rFonts w:ascii="Times New Roman" w:eastAsiaTheme="minorEastAsia" w:hAnsi="Times New Roman" w:hint="eastAsia"/>
          <w:szCs w:val="20"/>
          <w:lang w:eastAsia="zh-CN"/>
        </w:rPr>
        <w:t>and</w:t>
      </w:r>
      <w:r w:rsidRPr="00902EB2">
        <w:rPr>
          <w:rFonts w:ascii="Times New Roman" w:eastAsiaTheme="minorEastAsia" w:hAnsi="Times New Roman"/>
          <w:szCs w:val="20"/>
          <w:lang w:eastAsia="zh-CN"/>
        </w:rPr>
        <w:t xml:space="preserve"> its corresponding CDRX configuration provided in </w:t>
      </w:r>
      <w:r w:rsidRPr="00902EB2">
        <w:rPr>
          <w:rFonts w:ascii="Times New Roman" w:eastAsiaTheme="minorEastAsia" w:hAnsi="Times New Roman" w:hint="eastAsia"/>
          <w:szCs w:val="20"/>
          <w:lang w:eastAsia="zh-CN"/>
        </w:rPr>
        <w:t>TR</w:t>
      </w:r>
      <w:r w:rsidRPr="00902EB2">
        <w:rPr>
          <w:rFonts w:ascii="Times New Roman" w:eastAsiaTheme="minorEastAsia" w:hAnsi="Times New Roman"/>
          <w:szCs w:val="20"/>
          <w:lang w:eastAsia="zh-CN"/>
        </w:rPr>
        <w:t xml:space="preserve"> 38.840</w:t>
      </w:r>
      <w:r>
        <w:rPr>
          <w:rFonts w:ascii="Times New Roman" w:eastAsiaTheme="minorEastAsia" w:hAnsi="Times New Roman"/>
          <w:szCs w:val="20"/>
          <w:lang w:eastAsia="zh-CN"/>
        </w:rPr>
        <w:t xml:space="preserve">, we further evaluate UE perceived throughput </w:t>
      </w:r>
      <w:r w:rsidRPr="00902EB2">
        <w:rPr>
          <w:rFonts w:ascii="Times New Roman" w:eastAsiaTheme="minorEastAsia" w:hAnsi="Times New Roman"/>
          <w:szCs w:val="20"/>
          <w:lang w:eastAsia="zh-CN"/>
        </w:rPr>
        <w:t xml:space="preserve">(UPT) </w:t>
      </w:r>
      <w:r>
        <w:rPr>
          <w:rFonts w:ascii="Times New Roman" w:eastAsiaTheme="minorEastAsia" w:hAnsi="Times New Roman"/>
          <w:szCs w:val="20"/>
          <w:lang w:eastAsia="zh-CN"/>
        </w:rPr>
        <w:t xml:space="preserve">and power </w:t>
      </w:r>
      <w:r w:rsidRPr="00902EB2">
        <w:rPr>
          <w:rFonts w:ascii="Times New Roman" w:eastAsiaTheme="minorEastAsia" w:hAnsi="Times New Roman"/>
          <w:szCs w:val="20"/>
          <w:lang w:eastAsia="zh-CN"/>
        </w:rPr>
        <w:t>consumption with the following schemes</w:t>
      </w:r>
      <w:r>
        <w:rPr>
          <w:rFonts w:ascii="Times New Roman" w:eastAsiaTheme="minorEastAsia" w:hAnsi="Times New Roman"/>
          <w:szCs w:val="20"/>
          <w:lang w:eastAsia="zh-CN"/>
        </w:rPr>
        <w:t>:</w:t>
      </w:r>
    </w:p>
    <w:p w14:paraId="109C73CD" w14:textId="77777777" w:rsidR="00D45453" w:rsidRPr="000F71FA" w:rsidRDefault="00D45453" w:rsidP="00D45453">
      <w:pPr>
        <w:pStyle w:val="af0"/>
        <w:numPr>
          <w:ilvl w:val="0"/>
          <w:numId w:val="45"/>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0F71FA">
        <w:rPr>
          <w:rFonts w:ascii="Times New Roman" w:eastAsiaTheme="minorEastAsia" w:hAnsi="Times New Roman"/>
          <w:b/>
          <w:sz w:val="20"/>
          <w:szCs w:val="20"/>
        </w:rPr>
        <w:t xml:space="preserve">Always-On (baseline): </w:t>
      </w:r>
      <w:r w:rsidRPr="000F71FA">
        <w:rPr>
          <w:rFonts w:ascii="Times New Roman" w:eastAsiaTheme="minorEastAsia" w:hAnsi="Times New Roman"/>
          <w:sz w:val="20"/>
          <w:szCs w:val="20"/>
        </w:rPr>
        <w:t>Without adopting any power saving mechanism.</w:t>
      </w:r>
    </w:p>
    <w:p w14:paraId="5D1348FA" w14:textId="77777777" w:rsidR="00D45453" w:rsidRPr="000F71FA" w:rsidRDefault="00D45453" w:rsidP="00D45453">
      <w:pPr>
        <w:pStyle w:val="af0"/>
        <w:numPr>
          <w:ilvl w:val="0"/>
          <w:numId w:val="45"/>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Pr>
          <w:rFonts w:ascii="Times New Roman" w:eastAsiaTheme="minorEastAsia" w:hAnsi="Times New Roman"/>
          <w:b/>
          <w:sz w:val="20"/>
          <w:szCs w:val="20"/>
        </w:rPr>
        <w:t>C-</w:t>
      </w:r>
      <w:r w:rsidRPr="000F71FA">
        <w:rPr>
          <w:rFonts w:ascii="Times New Roman" w:eastAsiaTheme="minorEastAsia" w:hAnsi="Times New Roman"/>
          <w:b/>
          <w:sz w:val="20"/>
          <w:szCs w:val="20"/>
        </w:rPr>
        <w:t xml:space="preserve">DRX: </w:t>
      </w:r>
    </w:p>
    <w:tbl>
      <w:tblPr>
        <w:tblStyle w:val="afc"/>
        <w:tblW w:w="6662" w:type="dxa"/>
        <w:jc w:val="center"/>
        <w:tblLayout w:type="fixed"/>
        <w:tblLook w:val="04A0" w:firstRow="1" w:lastRow="0" w:firstColumn="1" w:lastColumn="0" w:noHBand="0" w:noVBand="1"/>
      </w:tblPr>
      <w:tblGrid>
        <w:gridCol w:w="1701"/>
        <w:gridCol w:w="2635"/>
        <w:gridCol w:w="2326"/>
      </w:tblGrid>
      <w:tr w:rsidR="00D45453" w:rsidRPr="00846BD5" w14:paraId="131802B9" w14:textId="77777777" w:rsidTr="00263968">
        <w:trPr>
          <w:trHeight w:val="397"/>
          <w:jc w:val="center"/>
        </w:trPr>
        <w:tc>
          <w:tcPr>
            <w:tcW w:w="1701" w:type="dxa"/>
            <w:shd w:val="clear" w:color="auto" w:fill="8EAADB" w:themeFill="accent1" w:themeFillTint="99"/>
            <w:vAlign w:val="center"/>
          </w:tcPr>
          <w:p w14:paraId="47E37FED" w14:textId="77777777" w:rsidR="00D45453" w:rsidRPr="000F71FA" w:rsidRDefault="00D45453" w:rsidP="00263968">
            <w:pPr>
              <w:jc w:val="center"/>
              <w:rPr>
                <w:rFonts w:ascii="Times New Roman" w:eastAsiaTheme="minorEastAsia" w:hAnsi="Times New Roman"/>
                <w:b/>
                <w:szCs w:val="20"/>
                <w:lang w:eastAsia="zh-CN"/>
              </w:rPr>
            </w:pPr>
            <w:r w:rsidRPr="000F71FA">
              <w:rPr>
                <w:rFonts w:ascii="Times New Roman" w:hAnsi="Times New Roman"/>
                <w:b/>
                <w:szCs w:val="20"/>
              </w:rPr>
              <w:t>DRX cycle (ms)</w:t>
            </w:r>
          </w:p>
        </w:tc>
        <w:tc>
          <w:tcPr>
            <w:tcW w:w="2635" w:type="dxa"/>
            <w:shd w:val="clear" w:color="auto" w:fill="8EAADB" w:themeFill="accent1" w:themeFillTint="99"/>
            <w:vAlign w:val="center"/>
          </w:tcPr>
          <w:p w14:paraId="7DAF9085" w14:textId="77777777" w:rsidR="00D45453" w:rsidRPr="000F71FA" w:rsidRDefault="00D45453" w:rsidP="00263968">
            <w:pPr>
              <w:jc w:val="center"/>
              <w:rPr>
                <w:rFonts w:ascii="Times New Roman" w:eastAsiaTheme="minorEastAsia" w:hAnsi="Times New Roman"/>
                <w:b/>
                <w:szCs w:val="20"/>
                <w:lang w:eastAsia="zh-CN"/>
              </w:rPr>
            </w:pPr>
            <w:r w:rsidRPr="000F71FA">
              <w:rPr>
                <w:rFonts w:ascii="Times New Roman" w:hAnsi="Times New Roman"/>
                <w:b/>
                <w:i/>
                <w:szCs w:val="20"/>
              </w:rPr>
              <w:t xml:space="preserve">drx-onDurationTimer </w:t>
            </w:r>
            <w:r w:rsidRPr="000F71FA">
              <w:rPr>
                <w:rFonts w:ascii="Times New Roman" w:hAnsi="Times New Roman"/>
                <w:b/>
                <w:szCs w:val="20"/>
              </w:rPr>
              <w:t>(ms)</w:t>
            </w:r>
          </w:p>
        </w:tc>
        <w:tc>
          <w:tcPr>
            <w:tcW w:w="2326" w:type="dxa"/>
            <w:shd w:val="clear" w:color="auto" w:fill="8EAADB" w:themeFill="accent1" w:themeFillTint="99"/>
            <w:vAlign w:val="center"/>
          </w:tcPr>
          <w:p w14:paraId="53482DF5" w14:textId="77777777" w:rsidR="00D45453" w:rsidRPr="000F71FA" w:rsidRDefault="00D45453" w:rsidP="00263968">
            <w:pPr>
              <w:jc w:val="center"/>
              <w:rPr>
                <w:rFonts w:ascii="Times New Roman" w:eastAsiaTheme="minorEastAsia" w:hAnsi="Times New Roman"/>
                <w:b/>
                <w:szCs w:val="20"/>
                <w:lang w:eastAsia="zh-CN"/>
              </w:rPr>
            </w:pPr>
            <w:r w:rsidRPr="000F71FA">
              <w:rPr>
                <w:rFonts w:ascii="Times New Roman" w:hAnsi="Times New Roman"/>
                <w:b/>
                <w:i/>
                <w:szCs w:val="20"/>
              </w:rPr>
              <w:t>drx-InactivityTimer</w:t>
            </w:r>
            <w:r w:rsidRPr="000F71FA">
              <w:rPr>
                <w:rFonts w:ascii="Times New Roman" w:hAnsi="Times New Roman"/>
                <w:b/>
                <w:szCs w:val="20"/>
              </w:rPr>
              <w:t>(ms)</w:t>
            </w:r>
          </w:p>
        </w:tc>
      </w:tr>
      <w:tr w:rsidR="00D45453" w:rsidRPr="006F4FAB" w14:paraId="55876E8C" w14:textId="77777777" w:rsidTr="00263968">
        <w:trPr>
          <w:trHeight w:val="179"/>
          <w:jc w:val="center"/>
        </w:trPr>
        <w:tc>
          <w:tcPr>
            <w:tcW w:w="1701" w:type="dxa"/>
            <w:vAlign w:val="center"/>
          </w:tcPr>
          <w:p w14:paraId="1B2D2A35"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160</w:t>
            </w:r>
          </w:p>
        </w:tc>
        <w:tc>
          <w:tcPr>
            <w:tcW w:w="2635" w:type="dxa"/>
            <w:vAlign w:val="center"/>
          </w:tcPr>
          <w:p w14:paraId="2EB8F32B"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8</w:t>
            </w:r>
          </w:p>
        </w:tc>
        <w:tc>
          <w:tcPr>
            <w:tcW w:w="2326" w:type="dxa"/>
            <w:vAlign w:val="center"/>
          </w:tcPr>
          <w:p w14:paraId="08559024" w14:textId="77777777" w:rsidR="00D45453" w:rsidRPr="000F71FA" w:rsidRDefault="00D45453" w:rsidP="00263968">
            <w:pPr>
              <w:jc w:val="center"/>
              <w:rPr>
                <w:rFonts w:ascii="Times New Roman" w:eastAsiaTheme="minorEastAsia" w:hAnsi="Times New Roman"/>
                <w:szCs w:val="20"/>
                <w:lang w:eastAsia="zh-CN"/>
              </w:rPr>
            </w:pPr>
            <w:r w:rsidRPr="000F71FA">
              <w:rPr>
                <w:rFonts w:ascii="Times New Roman" w:eastAsiaTheme="minorEastAsia" w:hAnsi="Times New Roman"/>
                <w:szCs w:val="20"/>
                <w:lang w:eastAsia="zh-CN"/>
              </w:rPr>
              <w:t>100</w:t>
            </w:r>
          </w:p>
        </w:tc>
      </w:tr>
    </w:tbl>
    <w:p w14:paraId="47A8D6E9" w14:textId="77777777" w:rsidR="00D45453" w:rsidRPr="000F71FA" w:rsidRDefault="00D45453" w:rsidP="00D45453">
      <w:pPr>
        <w:overflowPunct w:val="0"/>
        <w:autoSpaceDE w:val="0"/>
        <w:autoSpaceDN w:val="0"/>
        <w:adjustRightInd w:val="0"/>
        <w:ind w:right="-96"/>
        <w:textAlignment w:val="baseline"/>
        <w:rPr>
          <w:rFonts w:ascii="Times New Roman" w:eastAsiaTheme="minorEastAsia" w:hAnsi="Times New Roman"/>
          <w:szCs w:val="20"/>
        </w:rPr>
      </w:pPr>
    </w:p>
    <w:p w14:paraId="3349919F" w14:textId="77777777" w:rsidR="00D45453" w:rsidRPr="000F71FA" w:rsidRDefault="00D45453" w:rsidP="00D45453">
      <w:pPr>
        <w:pStyle w:val="af0"/>
        <w:numPr>
          <w:ilvl w:val="0"/>
          <w:numId w:val="46"/>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Pr>
          <w:rFonts w:ascii="Times New Roman" w:eastAsiaTheme="minorEastAsia" w:hAnsi="Times New Roman"/>
          <w:b/>
          <w:sz w:val="20"/>
          <w:szCs w:val="20"/>
        </w:rPr>
        <w:t>C-DRX +DCI format 2_6:</w:t>
      </w:r>
      <w:r w:rsidRPr="000F71FA">
        <w:rPr>
          <w:rFonts w:ascii="Times New Roman" w:eastAsiaTheme="minorEastAsia" w:hAnsi="Times New Roman"/>
          <w:sz w:val="20"/>
          <w:szCs w:val="20"/>
        </w:rPr>
        <w:t xml:space="preserve"> the time gap between DCI format 2_6 </w:t>
      </w:r>
      <w:r>
        <w:rPr>
          <w:rFonts w:ascii="Times New Roman" w:eastAsiaTheme="minorEastAsia" w:hAnsi="Times New Roman"/>
          <w:sz w:val="20"/>
          <w:szCs w:val="20"/>
        </w:rPr>
        <w:t xml:space="preserve">and DRX onduration </w:t>
      </w:r>
      <w:r w:rsidRPr="000F71FA">
        <w:rPr>
          <w:rFonts w:ascii="Times New Roman" w:eastAsiaTheme="minorEastAsia" w:hAnsi="Times New Roman"/>
          <w:sz w:val="20"/>
          <w:szCs w:val="20"/>
        </w:rPr>
        <w:t xml:space="preserve">is 3ms, </w:t>
      </w:r>
      <w:r>
        <w:rPr>
          <w:rFonts w:ascii="Times New Roman" w:eastAsiaTheme="minorEastAsia" w:hAnsi="Times New Roman"/>
          <w:sz w:val="20"/>
          <w:szCs w:val="20"/>
        </w:rPr>
        <w:t>and the DCI format 2_6 monitoring duration is 2ms.</w:t>
      </w:r>
    </w:p>
    <w:p w14:paraId="28644699" w14:textId="77777777" w:rsidR="00D45453" w:rsidRPr="000F71FA" w:rsidDel="00F549C3" w:rsidRDefault="00D45453" w:rsidP="00D45453">
      <w:pPr>
        <w:pStyle w:val="af0"/>
        <w:numPr>
          <w:ilvl w:val="0"/>
          <w:numId w:val="46"/>
        </w:numPr>
        <w:overflowPunct w:val="0"/>
        <w:autoSpaceDE w:val="0"/>
        <w:autoSpaceDN w:val="0"/>
        <w:adjustRightInd w:val="0"/>
        <w:spacing w:after="180"/>
        <w:ind w:right="-99" w:firstLineChars="0"/>
        <w:textAlignment w:val="baseline"/>
        <w:rPr>
          <w:rFonts w:ascii="Times New Roman" w:eastAsiaTheme="minorEastAsia" w:hAnsi="Times New Roman"/>
          <w:sz w:val="20"/>
          <w:szCs w:val="20"/>
        </w:rPr>
      </w:pPr>
      <w:r w:rsidRPr="000F71FA">
        <w:rPr>
          <w:rFonts w:ascii="Times New Roman" w:eastAsiaTheme="minorEastAsia" w:hAnsi="Times New Roman"/>
          <w:b/>
          <w:sz w:val="20"/>
          <w:szCs w:val="20"/>
        </w:rPr>
        <w:t>R17 PDCCH monitoring adaptation</w:t>
      </w:r>
      <w:r>
        <w:rPr>
          <w:rFonts w:ascii="Times New Roman" w:eastAsiaTheme="minorEastAsia" w:hAnsi="Times New Roman"/>
          <w:b/>
          <w:sz w:val="20"/>
          <w:szCs w:val="20"/>
        </w:rPr>
        <w:t xml:space="preserve"> + C-DRX +DCI format 2_6</w:t>
      </w:r>
      <w:r w:rsidRPr="000F71FA">
        <w:rPr>
          <w:rFonts w:ascii="Times New Roman" w:eastAsiaTheme="minorEastAsia" w:hAnsi="Times New Roman"/>
          <w:sz w:val="20"/>
          <w:szCs w:val="20"/>
        </w:rPr>
        <w:t xml:space="preserve">: </w:t>
      </w:r>
      <w:r>
        <w:rPr>
          <w:rFonts w:ascii="Times New Roman" w:eastAsiaTheme="minorEastAsia" w:hAnsi="Times New Roman"/>
          <w:sz w:val="20"/>
          <w:szCs w:val="20"/>
        </w:rPr>
        <w:t xml:space="preserve">PDCCH </w:t>
      </w:r>
      <w:r w:rsidRPr="000F71FA" w:rsidDel="0009501B">
        <w:rPr>
          <w:rFonts w:ascii="Times New Roman" w:hAnsi="Times New Roman"/>
          <w:sz w:val="20"/>
          <w:szCs w:val="20"/>
        </w:rPr>
        <w:t>skipping</w:t>
      </w:r>
      <w:r w:rsidDel="0009501B">
        <w:rPr>
          <w:rFonts w:ascii="Times New Roman" w:eastAsiaTheme="minorEastAsia" w:hAnsi="Times New Roman"/>
          <w:sz w:val="20"/>
          <w:szCs w:val="20"/>
        </w:rPr>
        <w:t xml:space="preserve"> </w:t>
      </w:r>
      <w:r>
        <w:rPr>
          <w:rFonts w:ascii="Times New Roman" w:eastAsiaTheme="minorEastAsia" w:hAnsi="Times New Roman"/>
          <w:sz w:val="20"/>
          <w:szCs w:val="20"/>
        </w:rPr>
        <w:t>duration is 100ms, SSSG with PDCCH monitoring every slot.</w:t>
      </w:r>
    </w:p>
    <w:p w14:paraId="1F962DC6" w14:textId="623B278A" w:rsidR="00BB02A3" w:rsidRPr="00B255EE" w:rsidRDefault="00D45453" w:rsidP="00B255EE">
      <w:pPr>
        <w:pStyle w:val="af0"/>
        <w:numPr>
          <w:ilvl w:val="0"/>
          <w:numId w:val="46"/>
        </w:numPr>
        <w:overflowPunct w:val="0"/>
        <w:autoSpaceDE w:val="0"/>
        <w:autoSpaceDN w:val="0"/>
        <w:adjustRightInd w:val="0"/>
        <w:spacing w:after="180"/>
        <w:ind w:right="-99" w:firstLineChars="0"/>
        <w:textAlignment w:val="baseline"/>
        <w:rPr>
          <w:rFonts w:ascii="Times New Roman" w:hAnsi="Times New Roman"/>
          <w:b/>
        </w:rPr>
      </w:pPr>
      <w:r w:rsidRPr="000F71FA">
        <w:rPr>
          <w:rFonts w:ascii="Times New Roman" w:eastAsiaTheme="minorEastAsia" w:hAnsi="Times New Roman"/>
          <w:b/>
          <w:sz w:val="20"/>
          <w:szCs w:val="20"/>
        </w:rPr>
        <w:t xml:space="preserve">LP-WUS </w:t>
      </w:r>
      <w:r w:rsidR="004B2EF2">
        <w:rPr>
          <w:rFonts w:ascii="Times New Roman" w:eastAsiaTheme="minorEastAsia" w:hAnsi="Times New Roman"/>
          <w:b/>
          <w:sz w:val="20"/>
          <w:szCs w:val="20"/>
        </w:rPr>
        <w:t>monitoring</w:t>
      </w:r>
      <w:r>
        <w:rPr>
          <w:rFonts w:ascii="Times New Roman" w:eastAsiaTheme="minorEastAsia" w:hAnsi="Times New Roman"/>
          <w:b/>
          <w:sz w:val="20"/>
          <w:szCs w:val="20"/>
        </w:rPr>
        <w:t xml:space="preserve">+ </w:t>
      </w:r>
      <w:r w:rsidRPr="000F71FA" w:rsidDel="00A71526">
        <w:rPr>
          <w:rFonts w:ascii="Times New Roman" w:eastAsiaTheme="minorEastAsia" w:hAnsi="Times New Roman"/>
          <w:b/>
          <w:sz w:val="20"/>
          <w:szCs w:val="20"/>
        </w:rPr>
        <w:t xml:space="preserve">PDCCH </w:t>
      </w:r>
      <w:r>
        <w:rPr>
          <w:rFonts w:ascii="Times New Roman" w:eastAsiaTheme="minorEastAsia" w:hAnsi="Times New Roman"/>
          <w:b/>
          <w:sz w:val="20"/>
          <w:szCs w:val="20"/>
        </w:rPr>
        <w:t>skipping</w:t>
      </w:r>
      <w:r w:rsidRPr="000F71FA">
        <w:rPr>
          <w:rFonts w:ascii="Times New Roman" w:eastAsiaTheme="minorEastAsia" w:hAnsi="Times New Roman"/>
          <w:sz w:val="20"/>
          <w:szCs w:val="20"/>
        </w:rPr>
        <w:t>:</w:t>
      </w:r>
      <w:r>
        <w:rPr>
          <w:rFonts w:ascii="Times New Roman" w:eastAsiaTheme="minorEastAsia" w:hAnsi="Times New Roman"/>
          <w:sz w:val="20"/>
          <w:szCs w:val="20"/>
        </w:rPr>
        <w:t xml:space="preserve"> During PDCCH skipping duration, the UE performs continuous LP-WUS monitoring. Once detecting LP-WUS, UE will start PDCCH monitoring after a wake-up delay </w:t>
      </w:r>
      <w:r w:rsidDel="0079728A">
        <w:rPr>
          <w:rFonts w:ascii="Times New Roman" w:eastAsiaTheme="minorEastAsia" w:hAnsi="Times New Roman"/>
          <w:sz w:val="20"/>
          <w:szCs w:val="20"/>
        </w:rPr>
        <w:t>e</w:t>
      </w:r>
      <w:r>
        <w:rPr>
          <w:rFonts w:ascii="Times New Roman" w:eastAsiaTheme="minorEastAsia" w:hAnsi="Times New Roman"/>
          <w:sz w:val="20"/>
          <w:szCs w:val="20"/>
        </w:rPr>
        <w:t>.g., 0ms, 3ms, or 10ms (which corresponds to the ramp-up delay of main receiver from micro/light/deep sleep states).</w:t>
      </w:r>
      <w:r>
        <w:rPr>
          <w:rFonts w:ascii="Times New Roman" w:eastAsiaTheme="minorEastAsia" w:hAnsi="Times New Roman"/>
          <w:bCs/>
          <w:szCs w:val="20"/>
        </w:rPr>
        <w:t xml:space="preserve"> </w:t>
      </w:r>
      <w:r>
        <w:rPr>
          <w:rFonts w:ascii="Times New Roman" w:eastAsiaTheme="minorEastAsia" w:hAnsi="Times New Roman"/>
          <w:sz w:val="20"/>
          <w:szCs w:val="20"/>
        </w:rPr>
        <w:t xml:space="preserve"> The assumptions on </w:t>
      </w:r>
      <w:r>
        <w:rPr>
          <w:rFonts w:ascii="Times New Roman" w:eastAsiaTheme="minorEastAsia" w:hAnsi="Times New Roman" w:hint="eastAsia"/>
          <w:sz w:val="20"/>
          <w:szCs w:val="20"/>
        </w:rPr>
        <w:t>the</w:t>
      </w:r>
      <w:r>
        <w:rPr>
          <w:rFonts w:ascii="Times New Roman" w:eastAsiaTheme="minorEastAsia" w:hAnsi="Times New Roman"/>
          <w:sz w:val="20"/>
          <w:szCs w:val="20"/>
        </w:rPr>
        <w:t xml:space="preserve"> relative power of LP-WUR</w:t>
      </w:r>
      <w:r w:rsidRPr="000F71FA">
        <w:rPr>
          <w:rFonts w:ascii="Times New Roman" w:eastAsiaTheme="minorEastAsia" w:hAnsi="Times New Roman"/>
          <w:sz w:val="20"/>
          <w:szCs w:val="20"/>
        </w:rPr>
        <w:t xml:space="preserve"> </w:t>
      </w:r>
      <w:r w:rsidR="004B2EF2">
        <w:rPr>
          <w:rFonts w:ascii="Times New Roman" w:eastAsiaTheme="minorEastAsia" w:hAnsi="Times New Roman"/>
          <w:sz w:val="20"/>
          <w:szCs w:val="20"/>
        </w:rPr>
        <w:t xml:space="preserve">“ON” state </w:t>
      </w:r>
      <w:r>
        <w:rPr>
          <w:rFonts w:ascii="Times New Roman" w:eastAsiaTheme="minorEastAsia" w:hAnsi="Times New Roman"/>
          <w:sz w:val="20"/>
          <w:szCs w:val="20"/>
        </w:rPr>
        <w:t>is 0.0</w:t>
      </w:r>
      <w:r w:rsidR="00DF4E29">
        <w:rPr>
          <w:rFonts w:ascii="Times New Roman" w:eastAsiaTheme="minorEastAsia" w:hAnsi="Times New Roman"/>
          <w:sz w:val="20"/>
          <w:szCs w:val="20"/>
        </w:rPr>
        <w:t>1/1/10/20</w:t>
      </w:r>
      <w:r w:rsidR="00E91629">
        <w:rPr>
          <w:rFonts w:ascii="Times New Roman" w:eastAsiaTheme="minorEastAsia" w:hAnsi="Times New Roman" w:hint="eastAsia"/>
          <w:sz w:val="20"/>
          <w:szCs w:val="20"/>
        </w:rPr>
        <w:t>/</w:t>
      </w:r>
      <w:r w:rsidR="00E91629">
        <w:rPr>
          <w:rFonts w:ascii="Times New Roman" w:eastAsiaTheme="minorEastAsia" w:hAnsi="Times New Roman"/>
          <w:sz w:val="20"/>
          <w:szCs w:val="20"/>
        </w:rPr>
        <w:t>30/40</w:t>
      </w:r>
      <w:r w:rsidR="004B2EF2">
        <w:rPr>
          <w:rFonts w:ascii="Times New Roman" w:eastAsiaTheme="minorEastAsia" w:hAnsi="Times New Roman"/>
          <w:sz w:val="20"/>
          <w:szCs w:val="20"/>
        </w:rPr>
        <w:t xml:space="preserve"> </w:t>
      </w:r>
      <w:r>
        <w:rPr>
          <w:rFonts w:ascii="Times New Roman" w:eastAsiaTheme="minorEastAsia" w:hAnsi="Times New Roman"/>
          <w:sz w:val="20"/>
          <w:szCs w:val="20"/>
        </w:rPr>
        <w:t>unit</w:t>
      </w:r>
      <w:r w:rsidR="004B2EF2">
        <w:rPr>
          <w:rFonts w:ascii="Times New Roman" w:eastAsiaTheme="minorEastAsia" w:hAnsi="Times New Roman"/>
          <w:sz w:val="20"/>
          <w:szCs w:val="20"/>
        </w:rPr>
        <w:t>s</w:t>
      </w:r>
      <w:r w:rsidDel="0079728A">
        <w:rPr>
          <w:rFonts w:ascii="Times New Roman" w:eastAsiaTheme="minorEastAsia" w:hAnsi="Times New Roman"/>
          <w:sz w:val="20"/>
          <w:szCs w:val="20"/>
        </w:rPr>
        <w:t>.</w:t>
      </w:r>
    </w:p>
    <w:p w14:paraId="7066D873" w14:textId="694A01B3" w:rsidR="00971294" w:rsidRPr="00971294" w:rsidRDefault="00971294" w:rsidP="005E216B">
      <w:pPr>
        <w:overflowPunct w:val="0"/>
        <w:autoSpaceDE w:val="0"/>
        <w:autoSpaceDN w:val="0"/>
        <w:adjustRightInd w:val="0"/>
        <w:spacing w:after="180"/>
        <w:ind w:rightChars="-49" w:right="-98"/>
        <w:textAlignment w:val="baseline"/>
        <w:rPr>
          <w:rFonts w:ascii="Times New Roman" w:eastAsiaTheme="minorEastAsia" w:hAnsi="Times New Roman"/>
          <w:b/>
          <w:lang w:eastAsia="zh-CN"/>
        </w:rPr>
      </w:pPr>
      <w:r>
        <w:rPr>
          <w:noProof/>
        </w:rPr>
        <w:drawing>
          <wp:inline distT="0" distB="0" distL="0" distR="0" wp14:anchorId="57300CF0" wp14:editId="106097F1">
            <wp:extent cx="5759450" cy="3935895"/>
            <wp:effectExtent l="0" t="0" r="12700" b="7620"/>
            <wp:docPr id="1" name="图表 1">
              <a:extLst xmlns:a="http://schemas.openxmlformats.org/drawingml/2006/main">
                <a:ext uri="{FF2B5EF4-FFF2-40B4-BE49-F238E27FC236}">
                  <a16:creationId xmlns:a16="http://schemas.microsoft.com/office/drawing/2014/main" id="{D44539B1-645E-4920-8C60-1FA2EB4FD3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7899FBD0" w14:textId="264CE2DE" w:rsidR="00DF4E29" w:rsidRPr="00E012BD" w:rsidRDefault="00DF4E29" w:rsidP="00D45453">
      <w:pPr>
        <w:overflowPunct w:val="0"/>
        <w:autoSpaceDE w:val="0"/>
        <w:autoSpaceDN w:val="0"/>
        <w:adjustRightInd w:val="0"/>
        <w:spacing w:after="180"/>
        <w:ind w:leftChars="180" w:left="360" w:rightChars="-49" w:right="-98"/>
        <w:jc w:val="center"/>
        <w:textAlignment w:val="baseline"/>
        <w:rPr>
          <w:rFonts w:ascii="Times New Roman" w:eastAsiaTheme="minorEastAsia" w:hAnsi="Times New Roman"/>
          <w:b/>
          <w:lang w:eastAsia="zh-CN"/>
        </w:rPr>
      </w:pPr>
      <w:bookmarkStart w:id="65" w:name="_Ref127553080"/>
      <w:r w:rsidRPr="00012D73">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5E216B">
        <w:rPr>
          <w:rFonts w:ascii="Times New Roman" w:hAnsi="Times New Roman"/>
          <w:b/>
          <w:noProof/>
        </w:rPr>
        <w:t>12</w:t>
      </w:r>
      <w:r>
        <w:rPr>
          <w:rFonts w:ascii="Times New Roman" w:hAnsi="Times New Roman"/>
          <w:b/>
        </w:rPr>
        <w:fldChar w:fldCharType="end"/>
      </w:r>
      <w:bookmarkEnd w:id="65"/>
      <w:r w:rsidRPr="00920193">
        <w:rPr>
          <w:rFonts w:ascii="Times New Roman" w:hAnsi="Times New Roman"/>
          <w:b/>
          <w:szCs w:val="20"/>
        </w:rPr>
        <w:t>.</w:t>
      </w:r>
      <w:r w:rsidRPr="0088529D">
        <w:rPr>
          <w:rFonts w:ascii="Times New Roman" w:eastAsiaTheme="minorEastAsia" w:hAnsi="Times New Roman"/>
          <w:b/>
          <w:lang w:eastAsia="zh-CN"/>
        </w:rPr>
        <w:t xml:space="preserve"> </w:t>
      </w:r>
      <w:r w:rsidR="00844192">
        <w:rPr>
          <w:rFonts w:ascii="Times New Roman" w:eastAsiaTheme="minorEastAsia" w:hAnsi="Times New Roman"/>
          <w:b/>
          <w:lang w:eastAsia="zh-CN"/>
        </w:rPr>
        <w:t>UPT and p</w:t>
      </w:r>
      <w:r>
        <w:rPr>
          <w:rFonts w:ascii="Times New Roman" w:eastAsiaTheme="minorEastAsia" w:hAnsi="Times New Roman"/>
          <w:b/>
          <w:lang w:eastAsia="zh-CN"/>
        </w:rPr>
        <w:t>ower consumption of</w:t>
      </w:r>
      <w:r w:rsidRPr="0088529D">
        <w:rPr>
          <w:rFonts w:ascii="Times New Roman" w:eastAsiaTheme="minorEastAsia" w:hAnsi="Times New Roman"/>
          <w:b/>
          <w:lang w:eastAsia="zh-CN"/>
        </w:rPr>
        <w:t xml:space="preserve"> </w:t>
      </w:r>
      <w:r>
        <w:rPr>
          <w:rFonts w:ascii="Times New Roman" w:eastAsiaTheme="minorEastAsia" w:hAnsi="Times New Roman" w:hint="eastAsia"/>
          <w:b/>
          <w:lang w:eastAsia="zh-CN"/>
        </w:rPr>
        <w:t>evaluation</w:t>
      </w:r>
      <w:r w:rsidRPr="0088529D">
        <w:rPr>
          <w:rFonts w:ascii="Times New Roman" w:eastAsiaTheme="minorEastAsia" w:hAnsi="Times New Roman"/>
          <w:b/>
          <w:lang w:eastAsia="zh-CN"/>
        </w:rPr>
        <w:t xml:space="preserve"> scheme</w:t>
      </w:r>
      <w:r>
        <w:rPr>
          <w:rFonts w:ascii="Times New Roman" w:eastAsiaTheme="minorEastAsia" w:hAnsi="Times New Roman"/>
          <w:b/>
          <w:lang w:eastAsia="zh-CN"/>
        </w:rPr>
        <w:t>s</w:t>
      </w:r>
    </w:p>
    <w:p w14:paraId="72EE3EA9" w14:textId="6614124F" w:rsidR="00093EA5" w:rsidRDefault="00093EA5" w:rsidP="00093EA5">
      <w:pPr>
        <w:pStyle w:val="a9"/>
        <w:jc w:val="center"/>
        <w:rPr>
          <w:rFonts w:ascii="Times New Roman" w:eastAsiaTheme="minorEastAsia" w:hAnsi="Times New Roman"/>
          <w:lang w:eastAsia="zh-CN"/>
        </w:rPr>
      </w:pPr>
      <w:bookmarkStart w:id="66" w:name="_Ref127553091"/>
      <w:r w:rsidRPr="000F71FA">
        <w:rPr>
          <w:rFonts w:ascii="Times New Roman" w:eastAsiaTheme="minorEastAsia" w:hAnsi="Times New Roman"/>
          <w:b/>
          <w:lang w:eastAsia="zh-CN"/>
        </w:rPr>
        <w:t xml:space="preserve">Table </w:t>
      </w:r>
      <w:r w:rsidR="000E5A97" w:rsidRPr="000F71FA">
        <w:rPr>
          <w:rFonts w:ascii="Times New Roman" w:eastAsiaTheme="minorEastAsia" w:hAnsi="Times New Roman"/>
          <w:b/>
        </w:rPr>
        <w:fldChar w:fldCharType="begin"/>
      </w:r>
      <w:r w:rsidR="000E5A97" w:rsidRPr="000F71FA">
        <w:rPr>
          <w:rFonts w:ascii="Times New Roman" w:eastAsiaTheme="minorEastAsia" w:hAnsi="Times New Roman"/>
          <w:b/>
        </w:rPr>
        <w:instrText xml:space="preserve"> SEQ Table \* ARABIC </w:instrText>
      </w:r>
      <w:r w:rsidR="000E5A97" w:rsidRPr="000F71FA">
        <w:rPr>
          <w:rFonts w:ascii="Times New Roman" w:eastAsiaTheme="minorEastAsia" w:hAnsi="Times New Roman"/>
          <w:b/>
        </w:rPr>
        <w:fldChar w:fldCharType="separate"/>
      </w:r>
      <w:r w:rsidR="005E216B">
        <w:rPr>
          <w:rFonts w:ascii="Times New Roman" w:eastAsiaTheme="minorEastAsia" w:hAnsi="Times New Roman"/>
          <w:b/>
          <w:noProof/>
        </w:rPr>
        <w:t>12</w:t>
      </w:r>
      <w:r w:rsidR="000E5A97" w:rsidRPr="000F71FA">
        <w:rPr>
          <w:rFonts w:ascii="Times New Roman" w:eastAsiaTheme="minorEastAsia" w:hAnsi="Times New Roman"/>
          <w:b/>
        </w:rPr>
        <w:fldChar w:fldCharType="end"/>
      </w:r>
      <w:bookmarkEnd w:id="66"/>
      <w:r w:rsidRPr="000F71FA">
        <w:rPr>
          <w:rFonts w:ascii="Times New Roman" w:eastAsiaTheme="minorEastAsia" w:hAnsi="Times New Roman"/>
          <w:b/>
          <w:lang w:eastAsia="zh-CN"/>
        </w:rPr>
        <w:t xml:space="preserve">. </w:t>
      </w:r>
      <w:r>
        <w:rPr>
          <w:rFonts w:ascii="Times New Roman" w:eastAsiaTheme="minorEastAsia" w:hAnsi="Times New Roman" w:hint="eastAsia"/>
          <w:b/>
          <w:lang w:eastAsia="zh-CN"/>
        </w:rPr>
        <w:t>PSG</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and</w:t>
      </w:r>
      <w:r>
        <w:rPr>
          <w:rFonts w:ascii="Times New Roman" w:eastAsiaTheme="minorEastAsia" w:hAnsi="Times New Roman"/>
          <w:b/>
          <w:lang w:eastAsia="zh-CN"/>
        </w:rPr>
        <w:t xml:space="preserve"> </w:t>
      </w:r>
      <w:r w:rsidRPr="000F71FA">
        <w:rPr>
          <w:rFonts w:ascii="Times New Roman" w:eastAsiaTheme="minorEastAsia" w:hAnsi="Times New Roman"/>
          <w:b/>
          <w:lang w:eastAsia="zh-CN"/>
        </w:rPr>
        <w:t>UPT l</w:t>
      </w:r>
      <w:r>
        <w:rPr>
          <w:rFonts w:ascii="Times New Roman" w:eastAsia="MS Mincho" w:hAnsi="Times New Roman"/>
          <w:b/>
          <w:noProof/>
          <w:lang w:eastAsia="zh-CN"/>
        </w:rPr>
        <w:t>o</w:t>
      </w:r>
      <w:r w:rsidRPr="00F8407F">
        <w:rPr>
          <w:rFonts w:ascii="Times New Roman" w:eastAsia="MS Mincho" w:hAnsi="Times New Roman"/>
          <w:b/>
          <w:noProof/>
          <w:lang w:eastAsia="zh-CN"/>
        </w:rPr>
        <w:t>ss</w:t>
      </w:r>
      <w:r>
        <w:rPr>
          <w:rFonts w:ascii="Times New Roman" w:eastAsia="MS Mincho" w:hAnsi="Times New Roman"/>
          <w:b/>
          <w:noProof/>
          <w:lang w:eastAsia="zh-CN"/>
        </w:rPr>
        <w:t xml:space="preserve"> </w:t>
      </w:r>
      <w:r w:rsidRPr="00F8407F">
        <w:rPr>
          <w:rFonts w:ascii="Times New Roman" w:eastAsiaTheme="minorEastAsia" w:hAnsi="Times New Roman"/>
          <w:b/>
          <w:bCs/>
          <w:lang w:eastAsia="zh-CN"/>
        </w:rPr>
        <w:t xml:space="preserve">compared </w:t>
      </w:r>
      <w:r w:rsidR="00D15BDE">
        <w:rPr>
          <w:rFonts w:ascii="Times New Roman" w:eastAsiaTheme="minorEastAsia" w:hAnsi="Times New Roman"/>
          <w:b/>
          <w:bCs/>
          <w:lang w:eastAsia="zh-CN"/>
        </w:rPr>
        <w:t>with</w:t>
      </w:r>
      <w:r w:rsidRPr="00F8407F">
        <w:rPr>
          <w:rFonts w:ascii="Times New Roman" w:eastAsiaTheme="minorEastAsia" w:hAnsi="Times New Roman"/>
          <w:b/>
          <w:bCs/>
          <w:lang w:eastAsia="zh-CN"/>
        </w:rPr>
        <w:t xml:space="preserve"> always-On</w:t>
      </w:r>
      <w:r w:rsidR="00676831">
        <w:rPr>
          <w:rFonts w:ascii="Times New Roman" w:eastAsiaTheme="minorEastAsia" w:hAnsi="Times New Roman"/>
          <w:b/>
          <w:bCs/>
          <w:lang w:eastAsia="zh-CN"/>
        </w:rPr>
        <w:t xml:space="preserve"> scheme</w:t>
      </w:r>
    </w:p>
    <w:tbl>
      <w:tblPr>
        <w:tblStyle w:val="afc"/>
        <w:tblW w:w="0" w:type="auto"/>
        <w:jc w:val="center"/>
        <w:tblLook w:val="04A0" w:firstRow="1" w:lastRow="0" w:firstColumn="1" w:lastColumn="0" w:noHBand="0" w:noVBand="1"/>
      </w:tblPr>
      <w:tblGrid>
        <w:gridCol w:w="2514"/>
        <w:gridCol w:w="1600"/>
        <w:gridCol w:w="2473"/>
        <w:gridCol w:w="2473"/>
      </w:tblGrid>
      <w:tr w:rsidR="00E13765" w:rsidRPr="000D0F44" w14:paraId="59327F49" w14:textId="77777777" w:rsidTr="005E216B">
        <w:trPr>
          <w:jc w:val="center"/>
        </w:trPr>
        <w:tc>
          <w:tcPr>
            <w:tcW w:w="2514" w:type="dxa"/>
            <w:vAlign w:val="center"/>
          </w:tcPr>
          <w:p w14:paraId="38E6D45A" w14:textId="77777777" w:rsidR="00E13765" w:rsidRPr="000F71FA"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Schemes</w:t>
            </w:r>
          </w:p>
        </w:tc>
        <w:tc>
          <w:tcPr>
            <w:tcW w:w="1600" w:type="dxa"/>
            <w:vAlign w:val="center"/>
          </w:tcPr>
          <w:p w14:paraId="30CA7D48" w14:textId="12FA16D6" w:rsidR="00E13765"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sidRPr="005475B3">
              <w:rPr>
                <w:rFonts w:ascii="Times New Roman" w:eastAsiaTheme="minorEastAsia" w:hAnsi="Times New Roman"/>
                <w:b/>
                <w:bCs/>
                <w:lang w:eastAsia="zh-CN"/>
              </w:rPr>
              <w:t>relative power of LP-WUR</w:t>
            </w:r>
            <w:r>
              <w:rPr>
                <w:rFonts w:ascii="Times New Roman" w:eastAsiaTheme="minorEastAsia" w:hAnsi="Times New Roman"/>
                <w:b/>
                <w:lang w:eastAsia="zh-CN"/>
              </w:rPr>
              <w:t xml:space="preserve"> </w:t>
            </w:r>
            <w:r>
              <w:rPr>
                <w:rFonts w:ascii="Times New Roman" w:eastAsiaTheme="minorEastAsia" w:hAnsi="Times New Roman"/>
                <w:b/>
                <w:bCs/>
                <w:lang w:eastAsia="zh-CN"/>
              </w:rPr>
              <w:t>“ON”</w:t>
            </w:r>
          </w:p>
        </w:tc>
        <w:tc>
          <w:tcPr>
            <w:tcW w:w="2473" w:type="dxa"/>
            <w:vAlign w:val="center"/>
          </w:tcPr>
          <w:p w14:paraId="0A6D5D63" w14:textId="31B94866" w:rsidR="00E13765"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Pr>
                <w:rFonts w:ascii="Times New Roman" w:eastAsiaTheme="minorEastAsia" w:hAnsi="Times New Roman" w:hint="eastAsia"/>
                <w:b/>
                <w:szCs w:val="20"/>
                <w:lang w:eastAsia="zh-CN"/>
              </w:rPr>
              <w:t>PSG</w:t>
            </w:r>
            <w:r w:rsidR="004A3DCD">
              <w:rPr>
                <w:rFonts w:ascii="Times New Roman" w:eastAsiaTheme="minorEastAsia" w:hAnsi="Times New Roman"/>
                <w:b/>
                <w:szCs w:val="20"/>
                <w:lang w:eastAsia="zh-CN"/>
              </w:rPr>
              <w:t xml:space="preserve"> (compared to “AlwaysON”)</w:t>
            </w:r>
          </w:p>
        </w:tc>
        <w:tc>
          <w:tcPr>
            <w:tcW w:w="2473" w:type="dxa"/>
            <w:vAlign w:val="center"/>
          </w:tcPr>
          <w:p w14:paraId="20A44687" w14:textId="4CC46E03" w:rsidR="00E13765" w:rsidRPr="000F71FA"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b/>
                <w:szCs w:val="20"/>
                <w:lang w:eastAsia="zh-CN"/>
              </w:rPr>
            </w:pPr>
            <w:r w:rsidRPr="000F71FA">
              <w:rPr>
                <w:rFonts w:ascii="Times New Roman" w:eastAsiaTheme="minorEastAsia" w:hAnsi="Times New Roman"/>
                <w:b/>
                <w:szCs w:val="20"/>
                <w:lang w:eastAsia="zh-CN"/>
              </w:rPr>
              <w:t>UPT loss</w:t>
            </w:r>
          </w:p>
        </w:tc>
      </w:tr>
      <w:tr w:rsidR="00E13765" w:rsidRPr="000D0F44" w14:paraId="0451C100" w14:textId="77777777" w:rsidTr="005E216B">
        <w:trPr>
          <w:jc w:val="center"/>
        </w:trPr>
        <w:tc>
          <w:tcPr>
            <w:tcW w:w="2514" w:type="dxa"/>
            <w:vAlign w:val="center"/>
          </w:tcPr>
          <w:p w14:paraId="0149EFFC" w14:textId="77777777" w:rsidR="00E13765" w:rsidRPr="00BF761F" w:rsidRDefault="00E13765"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BF761F">
              <w:rPr>
                <w:rFonts w:ascii="Times New Roman" w:eastAsiaTheme="minorEastAsia" w:hAnsi="Times New Roman"/>
                <w:szCs w:val="20"/>
                <w:lang w:eastAsia="zh-CN"/>
              </w:rPr>
              <w:t>C-DRX</w:t>
            </w:r>
          </w:p>
        </w:tc>
        <w:tc>
          <w:tcPr>
            <w:tcW w:w="1600" w:type="dxa"/>
            <w:vAlign w:val="center"/>
          </w:tcPr>
          <w:p w14:paraId="02E1DF9A" w14:textId="316D8433" w:rsidR="00E13765" w:rsidRPr="005E216B"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2473" w:type="dxa"/>
            <w:vAlign w:val="center"/>
          </w:tcPr>
          <w:p w14:paraId="0C884F92" w14:textId="6334FD2F" w:rsidR="00E13765" w:rsidRPr="0028009E"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52.19%</w:t>
            </w:r>
          </w:p>
        </w:tc>
        <w:tc>
          <w:tcPr>
            <w:tcW w:w="2473" w:type="dxa"/>
            <w:vAlign w:val="center"/>
          </w:tcPr>
          <w:p w14:paraId="64615048" w14:textId="77777777" w:rsidR="00E13765" w:rsidRPr="004A3DCD"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60.93%</w:t>
            </w:r>
          </w:p>
        </w:tc>
      </w:tr>
      <w:tr w:rsidR="00E13765" w:rsidRPr="000D0F44" w14:paraId="2D7BF981" w14:textId="77777777" w:rsidTr="005E216B">
        <w:trPr>
          <w:jc w:val="center"/>
        </w:trPr>
        <w:tc>
          <w:tcPr>
            <w:tcW w:w="2514" w:type="dxa"/>
            <w:vAlign w:val="center"/>
          </w:tcPr>
          <w:p w14:paraId="4F65C8E8" w14:textId="77777777" w:rsidR="00E13765" w:rsidRPr="000F71FA" w:rsidRDefault="00E13765"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szCs w:val="20"/>
                <w:lang w:eastAsia="zh-CN"/>
              </w:rPr>
              <w:t>C-DRX + DCI 2_6</w:t>
            </w:r>
          </w:p>
        </w:tc>
        <w:tc>
          <w:tcPr>
            <w:tcW w:w="1600" w:type="dxa"/>
            <w:vAlign w:val="center"/>
          </w:tcPr>
          <w:p w14:paraId="2AA499CD" w14:textId="51755332" w:rsidR="00E13765" w:rsidRPr="005E216B"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2473" w:type="dxa"/>
            <w:vAlign w:val="center"/>
          </w:tcPr>
          <w:p w14:paraId="0ED9570F" w14:textId="2E4BBD29" w:rsidR="00E13765" w:rsidRPr="0028009E"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53.78%</w:t>
            </w:r>
          </w:p>
        </w:tc>
        <w:tc>
          <w:tcPr>
            <w:tcW w:w="2473" w:type="dxa"/>
            <w:vAlign w:val="center"/>
          </w:tcPr>
          <w:p w14:paraId="42ED87B5" w14:textId="77777777" w:rsidR="00E13765" w:rsidRPr="004A3DCD"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63.74%</w:t>
            </w:r>
          </w:p>
        </w:tc>
      </w:tr>
      <w:tr w:rsidR="00E13765" w:rsidRPr="000D0F44" w14:paraId="7270B42D" w14:textId="77777777" w:rsidTr="005E216B">
        <w:trPr>
          <w:jc w:val="center"/>
        </w:trPr>
        <w:tc>
          <w:tcPr>
            <w:tcW w:w="2514" w:type="dxa"/>
            <w:vAlign w:val="center"/>
          </w:tcPr>
          <w:p w14:paraId="081FA009" w14:textId="77777777" w:rsidR="00E13765" w:rsidRPr="000F71FA" w:rsidRDefault="00E13765"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lang w:eastAsia="zh-CN"/>
              </w:rPr>
              <w:t xml:space="preserve">R17 PDCCH monitoring adaptation + </w:t>
            </w:r>
            <w:r w:rsidRPr="000F71FA">
              <w:rPr>
                <w:rFonts w:ascii="Times New Roman" w:eastAsiaTheme="minorEastAsia" w:hAnsi="Times New Roman"/>
                <w:szCs w:val="20"/>
                <w:lang w:eastAsia="zh-CN"/>
              </w:rPr>
              <w:t>C-DRX</w:t>
            </w:r>
          </w:p>
        </w:tc>
        <w:tc>
          <w:tcPr>
            <w:tcW w:w="1600" w:type="dxa"/>
            <w:vAlign w:val="center"/>
          </w:tcPr>
          <w:p w14:paraId="167F941F" w14:textId="1D05879F" w:rsidR="00E13765" w:rsidRPr="005E216B"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2473" w:type="dxa"/>
            <w:vAlign w:val="center"/>
          </w:tcPr>
          <w:p w14:paraId="404B2866" w14:textId="07AD1808" w:rsidR="00E13765" w:rsidRPr="0028009E"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58.42%</w:t>
            </w:r>
          </w:p>
        </w:tc>
        <w:tc>
          <w:tcPr>
            <w:tcW w:w="2473" w:type="dxa"/>
            <w:vAlign w:val="center"/>
          </w:tcPr>
          <w:p w14:paraId="1E59B490" w14:textId="77777777" w:rsidR="00E13765" w:rsidRPr="004A3DCD"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66.92%</w:t>
            </w:r>
          </w:p>
        </w:tc>
      </w:tr>
      <w:tr w:rsidR="00E13765" w:rsidRPr="000D0F44" w14:paraId="7499E1B8" w14:textId="77777777" w:rsidTr="005E216B">
        <w:trPr>
          <w:jc w:val="center"/>
        </w:trPr>
        <w:tc>
          <w:tcPr>
            <w:tcW w:w="2514" w:type="dxa"/>
            <w:vAlign w:val="center"/>
          </w:tcPr>
          <w:p w14:paraId="68BD2791" w14:textId="77777777" w:rsidR="00E13765" w:rsidRPr="00BF761F" w:rsidRDefault="00E13765"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lang w:eastAsia="zh-CN"/>
              </w:rPr>
              <w:t xml:space="preserve">R17 PDCCH monitoring adaptation + </w:t>
            </w:r>
            <w:r w:rsidRPr="000F71FA">
              <w:rPr>
                <w:rFonts w:ascii="Times New Roman" w:eastAsiaTheme="minorEastAsia" w:hAnsi="Times New Roman"/>
                <w:szCs w:val="20"/>
                <w:lang w:eastAsia="zh-CN"/>
              </w:rPr>
              <w:t>C-DRX + DCI 2_6</w:t>
            </w:r>
          </w:p>
        </w:tc>
        <w:tc>
          <w:tcPr>
            <w:tcW w:w="1600" w:type="dxa"/>
            <w:vAlign w:val="center"/>
          </w:tcPr>
          <w:p w14:paraId="496596CC" w14:textId="7830AC29" w:rsidR="00E13765" w:rsidRPr="005E216B"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w:t>
            </w:r>
          </w:p>
        </w:tc>
        <w:tc>
          <w:tcPr>
            <w:tcW w:w="2473" w:type="dxa"/>
            <w:vAlign w:val="center"/>
          </w:tcPr>
          <w:p w14:paraId="3BA3E461" w14:textId="376218FE" w:rsidR="00E13765" w:rsidRPr="0028009E"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28009E">
              <w:rPr>
                <w:rFonts w:ascii="Times New Roman" w:eastAsiaTheme="minorEastAsia" w:hAnsi="Times New Roman"/>
                <w:lang w:eastAsia="zh-CN"/>
              </w:rPr>
              <w:t>77.35%</w:t>
            </w:r>
          </w:p>
        </w:tc>
        <w:tc>
          <w:tcPr>
            <w:tcW w:w="2473" w:type="dxa"/>
            <w:vAlign w:val="center"/>
          </w:tcPr>
          <w:p w14:paraId="197D3D00" w14:textId="77777777" w:rsidR="00E13765" w:rsidRPr="004A3DCD" w:rsidRDefault="00E13765"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86.73%</w:t>
            </w:r>
          </w:p>
        </w:tc>
      </w:tr>
      <w:tr w:rsidR="00392238" w:rsidRPr="000D0F44" w14:paraId="45E14822" w14:textId="77777777" w:rsidTr="005E216B">
        <w:trPr>
          <w:jc w:val="center"/>
        </w:trPr>
        <w:tc>
          <w:tcPr>
            <w:tcW w:w="2514" w:type="dxa"/>
            <w:vMerge w:val="restart"/>
            <w:vAlign w:val="center"/>
          </w:tcPr>
          <w:p w14:paraId="4E753CF0" w14:textId="77777777" w:rsidR="00392238" w:rsidRPr="00BF761F" w:rsidRDefault="00392238"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 delay 0ms)</w:t>
            </w:r>
          </w:p>
        </w:tc>
        <w:tc>
          <w:tcPr>
            <w:tcW w:w="1600" w:type="dxa"/>
            <w:vAlign w:val="center"/>
          </w:tcPr>
          <w:p w14:paraId="786AC926" w14:textId="65A88A6F"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2473" w:type="dxa"/>
            <w:vAlign w:val="center"/>
          </w:tcPr>
          <w:p w14:paraId="02AFAF03" w14:textId="194C387D" w:rsidR="00392238" w:rsidRPr="0028009E"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44.00%</w:t>
            </w:r>
          </w:p>
        </w:tc>
        <w:tc>
          <w:tcPr>
            <w:tcW w:w="2473" w:type="dxa"/>
            <w:vMerge w:val="restart"/>
            <w:vAlign w:val="center"/>
          </w:tcPr>
          <w:p w14:paraId="28D9C82E" w14:textId="77777777" w:rsidR="00392238" w:rsidRPr="004A3DCD"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0.00%</w:t>
            </w:r>
          </w:p>
        </w:tc>
      </w:tr>
      <w:tr w:rsidR="00392238" w:rsidRPr="000D0F44" w14:paraId="1BFE93C7" w14:textId="77777777" w:rsidTr="005E216B">
        <w:trPr>
          <w:jc w:val="center"/>
        </w:trPr>
        <w:tc>
          <w:tcPr>
            <w:tcW w:w="2514" w:type="dxa"/>
            <w:vMerge/>
            <w:vAlign w:val="center"/>
          </w:tcPr>
          <w:p w14:paraId="78AAFB25"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5271A597" w14:textId="2ED0A435"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2473" w:type="dxa"/>
            <w:vAlign w:val="center"/>
          </w:tcPr>
          <w:p w14:paraId="6CEA621A" w14:textId="1C1FDAE5"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42.95%</w:t>
            </w:r>
          </w:p>
        </w:tc>
        <w:tc>
          <w:tcPr>
            <w:tcW w:w="2473" w:type="dxa"/>
            <w:vMerge/>
            <w:vAlign w:val="center"/>
          </w:tcPr>
          <w:p w14:paraId="76C26DE3" w14:textId="77777777" w:rsidR="00392238" w:rsidRPr="005E216B" w:rsidRDefault="00392238">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392238" w:rsidRPr="000D0F44" w14:paraId="5B3AFA42" w14:textId="77777777" w:rsidTr="005E216B">
        <w:trPr>
          <w:jc w:val="center"/>
        </w:trPr>
        <w:tc>
          <w:tcPr>
            <w:tcW w:w="2514" w:type="dxa"/>
            <w:vMerge/>
            <w:vAlign w:val="center"/>
          </w:tcPr>
          <w:p w14:paraId="25F62D7F"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703C264B" w14:textId="29F36373"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10</w:t>
            </w:r>
          </w:p>
        </w:tc>
        <w:tc>
          <w:tcPr>
            <w:tcW w:w="2473" w:type="dxa"/>
            <w:vAlign w:val="center"/>
          </w:tcPr>
          <w:p w14:paraId="4E95FE2F" w14:textId="0D1D419C"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33.42%</w:t>
            </w:r>
          </w:p>
        </w:tc>
        <w:tc>
          <w:tcPr>
            <w:tcW w:w="2473" w:type="dxa"/>
            <w:vMerge/>
            <w:vAlign w:val="center"/>
          </w:tcPr>
          <w:p w14:paraId="6B45437D" w14:textId="77777777" w:rsidR="00392238" w:rsidRPr="005E216B" w:rsidRDefault="00392238">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392238" w:rsidRPr="000D0F44" w14:paraId="14191B11" w14:textId="77777777" w:rsidTr="005E216B">
        <w:trPr>
          <w:jc w:val="center"/>
        </w:trPr>
        <w:tc>
          <w:tcPr>
            <w:tcW w:w="2514" w:type="dxa"/>
            <w:vMerge/>
            <w:vAlign w:val="center"/>
          </w:tcPr>
          <w:p w14:paraId="0AFDD809"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47559AD5" w14:textId="68BEE24F"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2473" w:type="dxa"/>
            <w:vAlign w:val="center"/>
          </w:tcPr>
          <w:p w14:paraId="3A21A6F1" w14:textId="366ABCEA"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22.83%</w:t>
            </w:r>
          </w:p>
        </w:tc>
        <w:tc>
          <w:tcPr>
            <w:tcW w:w="2473" w:type="dxa"/>
            <w:vMerge/>
            <w:vAlign w:val="center"/>
          </w:tcPr>
          <w:p w14:paraId="380E3522" w14:textId="77777777" w:rsidR="00392238" w:rsidRPr="005E216B" w:rsidRDefault="00392238">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392238" w:rsidRPr="000D0F44" w14:paraId="273E5A04" w14:textId="77777777" w:rsidTr="005E216B">
        <w:trPr>
          <w:jc w:val="center"/>
        </w:trPr>
        <w:tc>
          <w:tcPr>
            <w:tcW w:w="2514" w:type="dxa"/>
            <w:vMerge/>
            <w:vAlign w:val="center"/>
          </w:tcPr>
          <w:p w14:paraId="7C0700DA"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33B8B1EB" w14:textId="0C784C36"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2473" w:type="dxa"/>
            <w:vAlign w:val="center"/>
          </w:tcPr>
          <w:p w14:paraId="4F8E4EA0" w14:textId="512E93A7"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2.24</w:t>
            </w:r>
            <w:r>
              <w:rPr>
                <w:rFonts w:ascii="Times New Roman" w:eastAsiaTheme="minorEastAsia" w:hAnsi="Times New Roman" w:hint="eastAsia"/>
                <w:lang w:eastAsia="zh-CN"/>
              </w:rPr>
              <w:t>%</w:t>
            </w:r>
          </w:p>
        </w:tc>
        <w:tc>
          <w:tcPr>
            <w:tcW w:w="2473" w:type="dxa"/>
            <w:vMerge/>
            <w:vAlign w:val="center"/>
          </w:tcPr>
          <w:p w14:paraId="216B2A31" w14:textId="77777777" w:rsidR="00392238" w:rsidRPr="005E216B" w:rsidRDefault="00392238">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392238" w:rsidRPr="000D0F44" w14:paraId="424FD888" w14:textId="77777777" w:rsidTr="005E216B">
        <w:trPr>
          <w:jc w:val="center"/>
        </w:trPr>
        <w:tc>
          <w:tcPr>
            <w:tcW w:w="2514" w:type="dxa"/>
            <w:vMerge/>
            <w:vAlign w:val="center"/>
          </w:tcPr>
          <w:p w14:paraId="13F411E8"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155FBE4F" w14:textId="5974B12E"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w:t>
            </w:r>
          </w:p>
        </w:tc>
        <w:tc>
          <w:tcPr>
            <w:tcW w:w="2473" w:type="dxa"/>
            <w:vAlign w:val="center"/>
          </w:tcPr>
          <w:p w14:paraId="1514AC0D" w14:textId="3216D816"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.65</w:t>
            </w:r>
            <w:r>
              <w:rPr>
                <w:rFonts w:ascii="Times New Roman" w:eastAsiaTheme="minorEastAsia" w:hAnsi="Times New Roman" w:hint="eastAsia"/>
                <w:lang w:eastAsia="zh-CN"/>
              </w:rPr>
              <w:t>%</w:t>
            </w:r>
          </w:p>
        </w:tc>
        <w:tc>
          <w:tcPr>
            <w:tcW w:w="2473" w:type="dxa"/>
            <w:vMerge/>
            <w:vAlign w:val="center"/>
          </w:tcPr>
          <w:p w14:paraId="55192FE9" w14:textId="77777777" w:rsidR="00392238" w:rsidRPr="005E216B" w:rsidRDefault="00392238">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392238" w:rsidRPr="000D0F44" w14:paraId="1F3020FE" w14:textId="77777777" w:rsidTr="005E216B">
        <w:trPr>
          <w:jc w:val="center"/>
        </w:trPr>
        <w:tc>
          <w:tcPr>
            <w:tcW w:w="2514" w:type="dxa"/>
            <w:vMerge w:val="restart"/>
            <w:vAlign w:val="center"/>
          </w:tcPr>
          <w:p w14:paraId="6E990C67" w14:textId="77777777" w:rsidR="00392238" w:rsidRPr="00BF761F" w:rsidRDefault="00392238"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 delay 3ms)</w:t>
            </w:r>
          </w:p>
        </w:tc>
        <w:tc>
          <w:tcPr>
            <w:tcW w:w="1600" w:type="dxa"/>
            <w:vAlign w:val="center"/>
          </w:tcPr>
          <w:p w14:paraId="11C84ABC" w14:textId="444A96C6"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2473" w:type="dxa"/>
            <w:vAlign w:val="center"/>
          </w:tcPr>
          <w:p w14:paraId="007DB346" w14:textId="5EEBA28B" w:rsidR="00392238" w:rsidRPr="0028009E"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69.00%</w:t>
            </w:r>
          </w:p>
        </w:tc>
        <w:tc>
          <w:tcPr>
            <w:tcW w:w="2473" w:type="dxa"/>
            <w:vMerge w:val="restart"/>
            <w:vAlign w:val="center"/>
          </w:tcPr>
          <w:p w14:paraId="71532E9D" w14:textId="77777777" w:rsidR="00392238" w:rsidRPr="004A3DCD"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25.98%</w:t>
            </w:r>
          </w:p>
        </w:tc>
      </w:tr>
      <w:tr w:rsidR="00392238" w:rsidRPr="000D0F44" w14:paraId="5A291EA9" w14:textId="77777777" w:rsidTr="005E216B">
        <w:trPr>
          <w:jc w:val="center"/>
        </w:trPr>
        <w:tc>
          <w:tcPr>
            <w:tcW w:w="2514" w:type="dxa"/>
            <w:vMerge/>
            <w:vAlign w:val="center"/>
          </w:tcPr>
          <w:p w14:paraId="5D9576A5"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49F57B72" w14:textId="7C8713E0"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2473" w:type="dxa"/>
            <w:vAlign w:val="center"/>
          </w:tcPr>
          <w:p w14:paraId="698DA6A5" w14:textId="10C7912E"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67.95%</w:t>
            </w:r>
          </w:p>
        </w:tc>
        <w:tc>
          <w:tcPr>
            <w:tcW w:w="2473" w:type="dxa"/>
            <w:vMerge/>
            <w:vAlign w:val="center"/>
          </w:tcPr>
          <w:p w14:paraId="7A3EE6CC" w14:textId="77777777" w:rsidR="00392238" w:rsidRPr="005E216B" w:rsidRDefault="00392238">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392238" w:rsidRPr="000D0F44" w14:paraId="15983F5C" w14:textId="77777777" w:rsidTr="005E216B">
        <w:trPr>
          <w:jc w:val="center"/>
        </w:trPr>
        <w:tc>
          <w:tcPr>
            <w:tcW w:w="2514" w:type="dxa"/>
            <w:vMerge/>
            <w:vAlign w:val="center"/>
          </w:tcPr>
          <w:p w14:paraId="1D60B67F"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2245EFA5" w14:textId="6512726E"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10</w:t>
            </w:r>
          </w:p>
        </w:tc>
        <w:tc>
          <w:tcPr>
            <w:tcW w:w="2473" w:type="dxa"/>
            <w:vAlign w:val="center"/>
          </w:tcPr>
          <w:p w14:paraId="700747AF" w14:textId="53194DA7"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58.42%</w:t>
            </w:r>
          </w:p>
        </w:tc>
        <w:tc>
          <w:tcPr>
            <w:tcW w:w="2473" w:type="dxa"/>
            <w:vMerge/>
            <w:vAlign w:val="center"/>
          </w:tcPr>
          <w:p w14:paraId="6255EDFF" w14:textId="77777777" w:rsidR="00392238" w:rsidRPr="005E216B" w:rsidRDefault="00392238">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392238" w:rsidRPr="000D0F44" w14:paraId="067E4025" w14:textId="77777777" w:rsidTr="005E216B">
        <w:trPr>
          <w:jc w:val="center"/>
        </w:trPr>
        <w:tc>
          <w:tcPr>
            <w:tcW w:w="2514" w:type="dxa"/>
            <w:vMerge/>
            <w:vAlign w:val="center"/>
          </w:tcPr>
          <w:p w14:paraId="594043A1"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116F6244" w14:textId="0FBCE21F"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2473" w:type="dxa"/>
            <w:vAlign w:val="center"/>
          </w:tcPr>
          <w:p w14:paraId="791977F5" w14:textId="0CC4E580"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47.83%</w:t>
            </w:r>
          </w:p>
        </w:tc>
        <w:tc>
          <w:tcPr>
            <w:tcW w:w="2473" w:type="dxa"/>
            <w:vMerge/>
            <w:vAlign w:val="center"/>
          </w:tcPr>
          <w:p w14:paraId="611BE71D" w14:textId="77777777" w:rsidR="00392238" w:rsidRPr="005E216B" w:rsidRDefault="00392238">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392238" w:rsidRPr="000D0F44" w14:paraId="686571E1" w14:textId="77777777" w:rsidTr="005E216B">
        <w:trPr>
          <w:jc w:val="center"/>
        </w:trPr>
        <w:tc>
          <w:tcPr>
            <w:tcW w:w="2514" w:type="dxa"/>
            <w:vMerge/>
            <w:vAlign w:val="center"/>
          </w:tcPr>
          <w:p w14:paraId="4B652B7E"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03425585" w14:textId="514F7796"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2473" w:type="dxa"/>
            <w:vAlign w:val="center"/>
          </w:tcPr>
          <w:p w14:paraId="22D79381" w14:textId="2EFBFC3C"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7.24</w:t>
            </w:r>
            <w:r>
              <w:rPr>
                <w:rFonts w:ascii="Times New Roman" w:eastAsiaTheme="minorEastAsia" w:hAnsi="Times New Roman" w:hint="eastAsia"/>
                <w:lang w:eastAsia="zh-CN"/>
              </w:rPr>
              <w:t>%</w:t>
            </w:r>
          </w:p>
        </w:tc>
        <w:tc>
          <w:tcPr>
            <w:tcW w:w="2473" w:type="dxa"/>
            <w:vMerge/>
            <w:vAlign w:val="center"/>
          </w:tcPr>
          <w:p w14:paraId="43427A95" w14:textId="77777777" w:rsidR="00392238" w:rsidRPr="005E216B" w:rsidRDefault="00392238">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392238" w:rsidRPr="000D0F44" w14:paraId="47E6E764" w14:textId="77777777" w:rsidTr="005E216B">
        <w:trPr>
          <w:jc w:val="center"/>
        </w:trPr>
        <w:tc>
          <w:tcPr>
            <w:tcW w:w="2514" w:type="dxa"/>
            <w:vMerge/>
            <w:vAlign w:val="center"/>
          </w:tcPr>
          <w:p w14:paraId="54C46B30"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0E50EA6E" w14:textId="7F08942C"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w:t>
            </w:r>
          </w:p>
        </w:tc>
        <w:tc>
          <w:tcPr>
            <w:tcW w:w="2473" w:type="dxa"/>
            <w:vAlign w:val="center"/>
          </w:tcPr>
          <w:p w14:paraId="513E3735" w14:textId="696C0A7B"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6.65</w:t>
            </w:r>
            <w:r>
              <w:rPr>
                <w:rFonts w:ascii="Times New Roman" w:eastAsiaTheme="minorEastAsia" w:hAnsi="Times New Roman" w:hint="eastAsia"/>
                <w:lang w:eastAsia="zh-CN"/>
              </w:rPr>
              <w:t>%</w:t>
            </w:r>
          </w:p>
        </w:tc>
        <w:tc>
          <w:tcPr>
            <w:tcW w:w="2473" w:type="dxa"/>
            <w:vMerge/>
            <w:vAlign w:val="center"/>
          </w:tcPr>
          <w:p w14:paraId="5AD8BD66" w14:textId="77777777" w:rsidR="00392238" w:rsidRPr="005E216B" w:rsidRDefault="00392238">
            <w:pPr>
              <w:overflowPunct w:val="0"/>
              <w:autoSpaceDE w:val="0"/>
              <w:autoSpaceDN w:val="0"/>
              <w:adjustRightInd w:val="0"/>
              <w:ind w:leftChars="360" w:left="720" w:rightChars="-48" w:right="-96"/>
              <w:jc w:val="center"/>
              <w:textAlignment w:val="baseline"/>
              <w:rPr>
                <w:rFonts w:ascii="Times New Roman" w:eastAsiaTheme="minorEastAsia" w:hAnsi="Times New Roman"/>
                <w:lang w:eastAsia="zh-CN"/>
              </w:rPr>
            </w:pPr>
          </w:p>
        </w:tc>
      </w:tr>
      <w:tr w:rsidR="00392238" w:rsidRPr="000D0F44" w14:paraId="3684EDB0" w14:textId="77777777" w:rsidTr="005E216B">
        <w:trPr>
          <w:jc w:val="center"/>
        </w:trPr>
        <w:tc>
          <w:tcPr>
            <w:tcW w:w="2514" w:type="dxa"/>
            <w:vMerge w:val="restart"/>
            <w:vAlign w:val="center"/>
          </w:tcPr>
          <w:p w14:paraId="146E7B21" w14:textId="77777777" w:rsidR="00392238" w:rsidRPr="00BF761F" w:rsidRDefault="00392238" w:rsidP="005E216B">
            <w:pPr>
              <w:overflowPunct w:val="0"/>
              <w:autoSpaceDE w:val="0"/>
              <w:autoSpaceDN w:val="0"/>
              <w:adjustRightInd w:val="0"/>
              <w:ind w:rightChars="-48" w:right="-96"/>
              <w:jc w:val="both"/>
              <w:textAlignment w:val="baseline"/>
              <w:rPr>
                <w:rFonts w:ascii="Times New Roman" w:eastAsiaTheme="minorEastAsia" w:hAnsi="Times New Roman"/>
                <w:szCs w:val="20"/>
                <w:lang w:eastAsia="zh-CN"/>
              </w:rPr>
            </w:pPr>
            <w:r w:rsidRPr="000F71FA">
              <w:rPr>
                <w:rFonts w:ascii="Times New Roman" w:eastAsiaTheme="minorEastAsia" w:hAnsi="Times New Roman"/>
              </w:rPr>
              <w:t xml:space="preserve">LP-WUS </w:t>
            </w:r>
            <w:r>
              <w:rPr>
                <w:rFonts w:ascii="Times New Roman" w:eastAsiaTheme="minorEastAsia" w:hAnsi="Times New Roman"/>
              </w:rPr>
              <w:t>scheme</w:t>
            </w:r>
            <w:r w:rsidRPr="000F71FA">
              <w:rPr>
                <w:rFonts w:ascii="Times New Roman" w:eastAsiaTheme="minorEastAsia" w:hAnsi="Times New Roman"/>
                <w:lang w:eastAsia="zh-CN"/>
              </w:rPr>
              <w:t xml:space="preserve"> </w:t>
            </w:r>
            <w:r w:rsidRPr="000F71FA">
              <w:rPr>
                <w:rFonts w:ascii="Times New Roman" w:eastAsiaTheme="minorEastAsia" w:hAnsi="Times New Roman"/>
              </w:rPr>
              <w:t>(wake-up</w:t>
            </w:r>
            <w:r w:rsidRPr="000F71FA" w:rsidDel="00444150">
              <w:rPr>
                <w:rFonts w:ascii="Times New Roman" w:eastAsiaTheme="minorEastAsia" w:hAnsi="Times New Roman"/>
              </w:rPr>
              <w:t xml:space="preserve"> </w:t>
            </w:r>
            <w:r w:rsidRPr="000F71FA">
              <w:rPr>
                <w:rFonts w:ascii="Times New Roman" w:eastAsiaTheme="minorEastAsia" w:hAnsi="Times New Roman"/>
              </w:rPr>
              <w:t>delay 10ms)</w:t>
            </w:r>
          </w:p>
        </w:tc>
        <w:tc>
          <w:tcPr>
            <w:tcW w:w="1600" w:type="dxa"/>
            <w:vAlign w:val="center"/>
          </w:tcPr>
          <w:p w14:paraId="14917FA6" w14:textId="2245EDCA"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0.01</w:t>
            </w:r>
          </w:p>
        </w:tc>
        <w:tc>
          <w:tcPr>
            <w:tcW w:w="2473" w:type="dxa"/>
            <w:vAlign w:val="center"/>
          </w:tcPr>
          <w:p w14:paraId="6D766612" w14:textId="4DCB2BA8" w:rsidR="00392238" w:rsidRPr="0028009E"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86.73%</w:t>
            </w:r>
          </w:p>
        </w:tc>
        <w:tc>
          <w:tcPr>
            <w:tcW w:w="2473" w:type="dxa"/>
            <w:vMerge w:val="restart"/>
            <w:vAlign w:val="center"/>
          </w:tcPr>
          <w:p w14:paraId="7236AC82" w14:textId="77777777" w:rsidR="00392238" w:rsidRPr="004A3DCD"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49077A">
              <w:rPr>
                <w:rFonts w:ascii="Times New Roman" w:eastAsiaTheme="minorEastAsia" w:hAnsi="Times New Roman"/>
                <w:lang w:eastAsia="zh-CN"/>
              </w:rPr>
              <w:t>57.20%</w:t>
            </w:r>
          </w:p>
        </w:tc>
      </w:tr>
      <w:tr w:rsidR="00392238" w:rsidRPr="000D0F44" w14:paraId="64A64924" w14:textId="77777777" w:rsidTr="005E216B">
        <w:trPr>
          <w:jc w:val="center"/>
        </w:trPr>
        <w:tc>
          <w:tcPr>
            <w:tcW w:w="2514" w:type="dxa"/>
            <w:vMerge/>
            <w:vAlign w:val="center"/>
          </w:tcPr>
          <w:p w14:paraId="0E48EB79"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1E7E2E4B" w14:textId="6FC02B7B"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w:t>
            </w:r>
          </w:p>
        </w:tc>
        <w:tc>
          <w:tcPr>
            <w:tcW w:w="2473" w:type="dxa"/>
            <w:vAlign w:val="center"/>
          </w:tcPr>
          <w:p w14:paraId="69C2A299" w14:textId="0656AAD2"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85.68%</w:t>
            </w:r>
          </w:p>
        </w:tc>
        <w:tc>
          <w:tcPr>
            <w:tcW w:w="2473" w:type="dxa"/>
            <w:vMerge/>
            <w:vAlign w:val="center"/>
          </w:tcPr>
          <w:p w14:paraId="6AE4BFFD" w14:textId="77777777" w:rsidR="00392238" w:rsidRPr="000E5A97" w:rsidRDefault="00392238" w:rsidP="00BA212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392238" w:rsidRPr="000D0F44" w14:paraId="73C52287" w14:textId="77777777" w:rsidTr="005E216B">
        <w:trPr>
          <w:jc w:val="center"/>
        </w:trPr>
        <w:tc>
          <w:tcPr>
            <w:tcW w:w="2514" w:type="dxa"/>
            <w:vMerge/>
            <w:vAlign w:val="center"/>
          </w:tcPr>
          <w:p w14:paraId="02BE798E"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6049DDB4" w14:textId="3A510A5D"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10</w:t>
            </w:r>
          </w:p>
        </w:tc>
        <w:tc>
          <w:tcPr>
            <w:tcW w:w="2473" w:type="dxa"/>
            <w:vAlign w:val="center"/>
          </w:tcPr>
          <w:p w14:paraId="0CCB272D" w14:textId="45E3E526"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76.15%</w:t>
            </w:r>
          </w:p>
        </w:tc>
        <w:tc>
          <w:tcPr>
            <w:tcW w:w="2473" w:type="dxa"/>
            <w:vMerge/>
            <w:vAlign w:val="center"/>
          </w:tcPr>
          <w:p w14:paraId="68AA993A" w14:textId="77777777" w:rsidR="00392238" w:rsidRPr="000E5A97" w:rsidRDefault="00392238" w:rsidP="00BA212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392238" w:rsidRPr="000D0F44" w14:paraId="78D276F1" w14:textId="77777777" w:rsidTr="005E216B">
        <w:trPr>
          <w:jc w:val="center"/>
        </w:trPr>
        <w:tc>
          <w:tcPr>
            <w:tcW w:w="2514" w:type="dxa"/>
            <w:vMerge/>
            <w:vAlign w:val="center"/>
          </w:tcPr>
          <w:p w14:paraId="7F357B87"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41D0E2FA" w14:textId="52077537"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20</w:t>
            </w:r>
          </w:p>
        </w:tc>
        <w:tc>
          <w:tcPr>
            <w:tcW w:w="2473" w:type="dxa"/>
            <w:vAlign w:val="center"/>
          </w:tcPr>
          <w:p w14:paraId="05A07142" w14:textId="52DAB8BF"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sidRPr="005E216B">
              <w:rPr>
                <w:rFonts w:ascii="Times New Roman" w:eastAsiaTheme="minorEastAsia" w:hAnsi="Times New Roman"/>
                <w:lang w:eastAsia="zh-CN"/>
              </w:rPr>
              <w:t>65.56%</w:t>
            </w:r>
          </w:p>
        </w:tc>
        <w:tc>
          <w:tcPr>
            <w:tcW w:w="2473" w:type="dxa"/>
            <w:vMerge/>
            <w:vAlign w:val="center"/>
          </w:tcPr>
          <w:p w14:paraId="77259BAF" w14:textId="77777777" w:rsidR="00392238" w:rsidRPr="000E5A97" w:rsidRDefault="00392238" w:rsidP="00BA212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392238" w:rsidRPr="000D0F44" w14:paraId="33432C01" w14:textId="77777777" w:rsidTr="005E216B">
        <w:trPr>
          <w:jc w:val="center"/>
        </w:trPr>
        <w:tc>
          <w:tcPr>
            <w:tcW w:w="2514" w:type="dxa"/>
            <w:vMerge/>
            <w:vAlign w:val="center"/>
          </w:tcPr>
          <w:p w14:paraId="732AB5D7"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488EE54D" w14:textId="55A912E1"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3</w:t>
            </w:r>
            <w:r>
              <w:rPr>
                <w:rFonts w:ascii="Times New Roman" w:eastAsiaTheme="minorEastAsia" w:hAnsi="Times New Roman"/>
                <w:lang w:eastAsia="zh-CN"/>
              </w:rPr>
              <w:t>0</w:t>
            </w:r>
          </w:p>
        </w:tc>
        <w:tc>
          <w:tcPr>
            <w:tcW w:w="2473" w:type="dxa"/>
            <w:vAlign w:val="center"/>
          </w:tcPr>
          <w:p w14:paraId="2CFF9FE7" w14:textId="4D172292"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5</w:t>
            </w:r>
            <w:r>
              <w:rPr>
                <w:rFonts w:ascii="Times New Roman" w:eastAsiaTheme="minorEastAsia" w:hAnsi="Times New Roman"/>
                <w:lang w:eastAsia="zh-CN"/>
              </w:rPr>
              <w:t>4.98</w:t>
            </w:r>
            <w:r>
              <w:rPr>
                <w:rFonts w:ascii="Times New Roman" w:eastAsiaTheme="minorEastAsia" w:hAnsi="Times New Roman" w:hint="eastAsia"/>
                <w:lang w:eastAsia="zh-CN"/>
              </w:rPr>
              <w:t>%</w:t>
            </w:r>
          </w:p>
        </w:tc>
        <w:tc>
          <w:tcPr>
            <w:tcW w:w="2473" w:type="dxa"/>
            <w:vMerge/>
            <w:vAlign w:val="center"/>
          </w:tcPr>
          <w:p w14:paraId="65A62E18" w14:textId="77777777" w:rsidR="00392238" w:rsidRPr="000E5A97" w:rsidRDefault="00392238" w:rsidP="00BA212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r w:rsidR="00392238" w:rsidRPr="000D0F44" w14:paraId="07E1C873" w14:textId="77777777" w:rsidTr="005E216B">
        <w:trPr>
          <w:jc w:val="center"/>
        </w:trPr>
        <w:tc>
          <w:tcPr>
            <w:tcW w:w="2514" w:type="dxa"/>
            <w:vMerge/>
            <w:vAlign w:val="center"/>
          </w:tcPr>
          <w:p w14:paraId="06E38B17" w14:textId="77777777" w:rsidR="00392238" w:rsidRPr="000F71FA" w:rsidRDefault="00392238" w:rsidP="00BA2126">
            <w:pPr>
              <w:overflowPunct w:val="0"/>
              <w:autoSpaceDE w:val="0"/>
              <w:autoSpaceDN w:val="0"/>
              <w:adjustRightInd w:val="0"/>
              <w:ind w:leftChars="180" w:left="360" w:rightChars="-48" w:right="-96"/>
              <w:jc w:val="both"/>
              <w:textAlignment w:val="baseline"/>
              <w:rPr>
                <w:rFonts w:ascii="Times New Roman" w:eastAsiaTheme="minorEastAsia" w:hAnsi="Times New Roman"/>
              </w:rPr>
            </w:pPr>
          </w:p>
        </w:tc>
        <w:tc>
          <w:tcPr>
            <w:tcW w:w="1600" w:type="dxa"/>
            <w:vAlign w:val="center"/>
          </w:tcPr>
          <w:p w14:paraId="625BB550" w14:textId="65917A76"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0</w:t>
            </w:r>
          </w:p>
        </w:tc>
        <w:tc>
          <w:tcPr>
            <w:tcW w:w="2473" w:type="dxa"/>
            <w:vAlign w:val="center"/>
          </w:tcPr>
          <w:p w14:paraId="7347B499" w14:textId="1814136F" w:rsidR="00392238" w:rsidRPr="005E216B" w:rsidRDefault="00392238" w:rsidP="005E216B">
            <w:pPr>
              <w:overflowPunct w:val="0"/>
              <w:autoSpaceDE w:val="0"/>
              <w:autoSpaceDN w:val="0"/>
              <w:adjustRightInd w:val="0"/>
              <w:ind w:rightChars="-48" w:right="-96"/>
              <w:jc w:val="center"/>
              <w:textAlignment w:val="baseline"/>
              <w:rPr>
                <w:rFonts w:ascii="Times New Roman" w:eastAsiaTheme="minorEastAsia" w:hAnsi="Times New Roman"/>
                <w:lang w:eastAsia="zh-CN"/>
              </w:rPr>
            </w:pPr>
            <w:r>
              <w:rPr>
                <w:rFonts w:ascii="Times New Roman" w:eastAsiaTheme="minorEastAsia" w:hAnsi="Times New Roman" w:hint="eastAsia"/>
                <w:lang w:eastAsia="zh-CN"/>
              </w:rPr>
              <w:t>4</w:t>
            </w:r>
            <w:r>
              <w:rPr>
                <w:rFonts w:ascii="Times New Roman" w:eastAsiaTheme="minorEastAsia" w:hAnsi="Times New Roman"/>
                <w:lang w:eastAsia="zh-CN"/>
              </w:rPr>
              <w:t>4.39</w:t>
            </w:r>
            <w:r>
              <w:rPr>
                <w:rFonts w:ascii="Times New Roman" w:eastAsiaTheme="minorEastAsia" w:hAnsi="Times New Roman" w:hint="eastAsia"/>
                <w:lang w:eastAsia="zh-CN"/>
              </w:rPr>
              <w:t>%</w:t>
            </w:r>
          </w:p>
        </w:tc>
        <w:tc>
          <w:tcPr>
            <w:tcW w:w="2473" w:type="dxa"/>
            <w:vMerge/>
            <w:vAlign w:val="center"/>
          </w:tcPr>
          <w:p w14:paraId="20E8390F" w14:textId="77777777" w:rsidR="00392238" w:rsidRPr="000E5A97" w:rsidRDefault="00392238" w:rsidP="00BA2126">
            <w:pPr>
              <w:overflowPunct w:val="0"/>
              <w:autoSpaceDE w:val="0"/>
              <w:autoSpaceDN w:val="0"/>
              <w:adjustRightInd w:val="0"/>
              <w:ind w:leftChars="360" w:left="720" w:rightChars="-48" w:right="-96"/>
              <w:jc w:val="center"/>
              <w:textAlignment w:val="baseline"/>
              <w:rPr>
                <w:rFonts w:ascii="Times New Roman" w:eastAsiaTheme="minorEastAsia" w:hAnsi="Times New Roman"/>
                <w:bCs/>
                <w:color w:val="FF0000"/>
                <w:szCs w:val="20"/>
                <w:lang w:eastAsia="zh-CN"/>
              </w:rPr>
            </w:pPr>
          </w:p>
        </w:tc>
      </w:tr>
    </w:tbl>
    <w:p w14:paraId="03DB40D2" w14:textId="77777777" w:rsidR="00093EA5" w:rsidRDefault="00093EA5" w:rsidP="00D45453">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6B5FF841" w14:textId="461139C7" w:rsidR="002E2882" w:rsidRPr="005E216B" w:rsidRDefault="000E6FEC" w:rsidP="00D45453">
      <w:pPr>
        <w:overflowPunct w:val="0"/>
        <w:autoSpaceDE w:val="0"/>
        <w:autoSpaceDN w:val="0"/>
        <w:adjustRightInd w:val="0"/>
        <w:spacing w:after="180"/>
        <w:ind w:right="-99"/>
        <w:jc w:val="both"/>
        <w:textAlignment w:val="baseline"/>
        <w:rPr>
          <w:rFonts w:ascii="Times New Roman" w:eastAsiaTheme="minorEastAsia" w:hAnsi="Times New Roman"/>
          <w:b/>
          <w:bCs/>
          <w:szCs w:val="20"/>
          <w:u w:val="single"/>
          <w:lang w:eastAsia="zh-CN"/>
        </w:rPr>
      </w:pPr>
      <w:r w:rsidRPr="000E6FEC">
        <w:rPr>
          <w:rFonts w:ascii="Times New Roman" w:eastAsiaTheme="minorEastAsia" w:hAnsi="Times New Roman"/>
          <w:b/>
          <w:bCs/>
          <w:szCs w:val="20"/>
          <w:u w:val="single"/>
          <w:lang w:eastAsia="zh-CN"/>
        </w:rPr>
        <w:t>A</w:t>
      </w:r>
      <w:r w:rsidR="000E5A97">
        <w:rPr>
          <w:rFonts w:ascii="Times New Roman" w:eastAsiaTheme="minorEastAsia" w:hAnsi="Times New Roman"/>
          <w:b/>
          <w:bCs/>
          <w:szCs w:val="20"/>
          <w:u w:val="single"/>
          <w:lang w:eastAsia="zh-CN"/>
        </w:rPr>
        <w:t xml:space="preserve">s shown in </w:t>
      </w:r>
      <w:r w:rsidR="000E5A97">
        <w:rPr>
          <w:rFonts w:ascii="Times New Roman" w:eastAsiaTheme="minorEastAsia" w:hAnsi="Times New Roman"/>
          <w:b/>
          <w:bCs/>
          <w:szCs w:val="20"/>
          <w:u w:val="single"/>
          <w:lang w:eastAsia="zh-CN"/>
        </w:rPr>
        <w:fldChar w:fldCharType="begin"/>
      </w:r>
      <w:r w:rsidR="000E5A97">
        <w:rPr>
          <w:rFonts w:ascii="Times New Roman" w:eastAsiaTheme="minorEastAsia" w:hAnsi="Times New Roman"/>
          <w:b/>
          <w:bCs/>
          <w:szCs w:val="20"/>
          <w:u w:val="single"/>
          <w:lang w:eastAsia="zh-CN"/>
        </w:rPr>
        <w:instrText xml:space="preserve"> REF _Ref127553080 \h  \* MERGEFORMAT </w:instrText>
      </w:r>
      <w:r w:rsidR="000E5A97">
        <w:rPr>
          <w:rFonts w:ascii="Times New Roman" w:eastAsiaTheme="minorEastAsia" w:hAnsi="Times New Roman"/>
          <w:b/>
          <w:bCs/>
          <w:szCs w:val="20"/>
          <w:u w:val="single"/>
          <w:lang w:eastAsia="zh-CN"/>
        </w:rPr>
      </w:r>
      <w:r w:rsidR="000E5A97">
        <w:rPr>
          <w:rFonts w:ascii="Times New Roman" w:eastAsiaTheme="minorEastAsia" w:hAnsi="Times New Roman"/>
          <w:b/>
          <w:bCs/>
          <w:szCs w:val="20"/>
          <w:u w:val="single"/>
          <w:lang w:eastAsia="zh-CN"/>
        </w:rPr>
        <w:fldChar w:fldCharType="separate"/>
      </w:r>
      <w:r w:rsidR="000E5A97" w:rsidRPr="005E216B">
        <w:rPr>
          <w:rFonts w:ascii="Times New Roman" w:eastAsiaTheme="minorEastAsia" w:hAnsi="Times New Roman"/>
          <w:b/>
          <w:bCs/>
          <w:szCs w:val="20"/>
          <w:u w:val="single"/>
          <w:lang w:eastAsia="zh-CN"/>
        </w:rPr>
        <w:t>Figure 12</w:t>
      </w:r>
      <w:r w:rsidR="000E5A97">
        <w:rPr>
          <w:rFonts w:ascii="Times New Roman" w:eastAsiaTheme="minorEastAsia" w:hAnsi="Times New Roman"/>
          <w:b/>
          <w:bCs/>
          <w:szCs w:val="20"/>
          <w:u w:val="single"/>
          <w:lang w:eastAsia="zh-CN"/>
        </w:rPr>
        <w:fldChar w:fldCharType="end"/>
      </w:r>
      <w:r w:rsidR="000E5A97">
        <w:rPr>
          <w:rFonts w:ascii="Times New Roman" w:eastAsiaTheme="minorEastAsia" w:hAnsi="Times New Roman"/>
          <w:b/>
          <w:bCs/>
          <w:szCs w:val="20"/>
          <w:u w:val="single"/>
          <w:lang w:eastAsia="zh-CN"/>
        </w:rPr>
        <w:t xml:space="preserve"> and </w:t>
      </w:r>
      <w:r w:rsidR="000E5A97">
        <w:rPr>
          <w:rFonts w:ascii="Times New Roman" w:eastAsiaTheme="minorEastAsia" w:hAnsi="Times New Roman"/>
          <w:b/>
          <w:bCs/>
          <w:szCs w:val="20"/>
          <w:u w:val="single"/>
          <w:lang w:eastAsia="zh-CN"/>
        </w:rPr>
        <w:fldChar w:fldCharType="begin"/>
      </w:r>
      <w:r w:rsidR="000E5A97">
        <w:rPr>
          <w:rFonts w:ascii="Times New Roman" w:eastAsiaTheme="minorEastAsia" w:hAnsi="Times New Roman"/>
          <w:b/>
          <w:bCs/>
          <w:szCs w:val="20"/>
          <w:u w:val="single"/>
          <w:lang w:eastAsia="zh-CN"/>
        </w:rPr>
        <w:instrText xml:space="preserve"> REF _Ref127553091 \h  \* MERGEFORMAT </w:instrText>
      </w:r>
      <w:r w:rsidR="000E5A97">
        <w:rPr>
          <w:rFonts w:ascii="Times New Roman" w:eastAsiaTheme="minorEastAsia" w:hAnsi="Times New Roman"/>
          <w:b/>
          <w:bCs/>
          <w:szCs w:val="20"/>
          <w:u w:val="single"/>
          <w:lang w:eastAsia="zh-CN"/>
        </w:rPr>
      </w:r>
      <w:r w:rsidR="000E5A97">
        <w:rPr>
          <w:rFonts w:ascii="Times New Roman" w:eastAsiaTheme="minorEastAsia" w:hAnsi="Times New Roman"/>
          <w:b/>
          <w:bCs/>
          <w:szCs w:val="20"/>
          <w:u w:val="single"/>
          <w:lang w:eastAsia="zh-CN"/>
        </w:rPr>
        <w:fldChar w:fldCharType="separate"/>
      </w:r>
      <w:r w:rsidR="000E5A97" w:rsidRPr="005E216B">
        <w:rPr>
          <w:rFonts w:ascii="Times New Roman" w:eastAsiaTheme="minorEastAsia" w:hAnsi="Times New Roman"/>
          <w:b/>
          <w:bCs/>
          <w:szCs w:val="20"/>
          <w:u w:val="single"/>
          <w:lang w:eastAsia="zh-CN"/>
        </w:rPr>
        <w:t>Table 12</w:t>
      </w:r>
      <w:r w:rsidR="000E5A97">
        <w:rPr>
          <w:rFonts w:ascii="Times New Roman" w:eastAsiaTheme="minorEastAsia" w:hAnsi="Times New Roman"/>
          <w:b/>
          <w:bCs/>
          <w:szCs w:val="20"/>
          <w:u w:val="single"/>
          <w:lang w:eastAsia="zh-CN"/>
        </w:rPr>
        <w:fldChar w:fldCharType="end"/>
      </w:r>
      <w:r w:rsidRPr="000E6FEC">
        <w:rPr>
          <w:rFonts w:ascii="Times New Roman" w:eastAsiaTheme="minorEastAsia" w:hAnsi="Times New Roman"/>
          <w:b/>
          <w:bCs/>
          <w:szCs w:val="20"/>
          <w:u w:val="single"/>
          <w:lang w:eastAsia="zh-CN"/>
        </w:rPr>
        <w:t>, the following observations are given</w:t>
      </w:r>
      <w:r>
        <w:rPr>
          <w:rFonts w:ascii="Times New Roman" w:eastAsiaTheme="minorEastAsia" w:hAnsi="Times New Roman"/>
          <w:b/>
          <w:bCs/>
          <w:szCs w:val="20"/>
          <w:u w:val="single"/>
          <w:lang w:eastAsia="zh-CN"/>
        </w:rPr>
        <w:t xml:space="preserve"> in terms of </w:t>
      </w:r>
      <w:proofErr w:type="gramStart"/>
      <w:r>
        <w:rPr>
          <w:rFonts w:ascii="Times New Roman" w:eastAsiaTheme="minorEastAsia" w:hAnsi="Times New Roman"/>
          <w:b/>
          <w:bCs/>
          <w:szCs w:val="20"/>
          <w:u w:val="single"/>
          <w:lang w:eastAsia="zh-CN"/>
        </w:rPr>
        <w:t>UPT</w:t>
      </w:r>
      <w:r w:rsidR="000E5A97">
        <w:rPr>
          <w:rFonts w:ascii="Times New Roman" w:eastAsiaTheme="minorEastAsia" w:hAnsi="Times New Roman"/>
          <w:b/>
          <w:bCs/>
          <w:szCs w:val="20"/>
          <w:u w:val="single"/>
          <w:lang w:eastAsia="zh-CN"/>
        </w:rPr>
        <w:t xml:space="preserve"> </w:t>
      </w:r>
      <w:r w:rsidR="002E2882" w:rsidRPr="005E216B">
        <w:rPr>
          <w:rFonts w:ascii="Times New Roman" w:eastAsiaTheme="minorEastAsia" w:hAnsi="Times New Roman"/>
          <w:b/>
          <w:bCs/>
          <w:szCs w:val="20"/>
          <w:u w:val="single"/>
          <w:lang w:eastAsia="zh-CN"/>
        </w:rPr>
        <w:t>:</w:t>
      </w:r>
      <w:proofErr w:type="gramEnd"/>
    </w:p>
    <w:p w14:paraId="25CC8FBF" w14:textId="1241E0A5" w:rsidR="002E2882" w:rsidRPr="005E216B" w:rsidRDefault="000E6FEC" w:rsidP="002E2882">
      <w:pPr>
        <w:pStyle w:val="af0"/>
        <w:numPr>
          <w:ilvl w:val="0"/>
          <w:numId w:val="83"/>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MS Mincho" w:hAnsi="Times New Roman"/>
          <w:sz w:val="20"/>
          <w:szCs w:val="20"/>
        </w:rPr>
        <w:t>C</w:t>
      </w:r>
      <w:r w:rsidRPr="005E216B">
        <w:rPr>
          <w:rFonts w:ascii="Times New Roman" w:eastAsiaTheme="minorEastAsia" w:hAnsi="Times New Roman"/>
          <w:sz w:val="20"/>
          <w:szCs w:val="20"/>
        </w:rPr>
        <w:t>ompared to existing power saving schemes, LP-WUS can achieve higher UPT gain, especially for cases with low wake-up delay under LP-WUR scheme.</w:t>
      </w:r>
    </w:p>
    <w:p w14:paraId="7B054E19" w14:textId="3FB04411" w:rsidR="00DE2858" w:rsidRPr="005E216B" w:rsidRDefault="00DE2858" w:rsidP="002E2882">
      <w:pPr>
        <w:pStyle w:val="af0"/>
        <w:numPr>
          <w:ilvl w:val="0"/>
          <w:numId w:val="83"/>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It can also be seen that with LP-WUR scheme (wake-up latency 0ms), the same UPT as always-on schemes can be achieved.</w:t>
      </w:r>
    </w:p>
    <w:p w14:paraId="661249D3" w14:textId="0453CBB3" w:rsidR="00DE2858" w:rsidRPr="005E216B" w:rsidRDefault="000E5A97" w:rsidP="00DE2858">
      <w:pPr>
        <w:overflowPunct w:val="0"/>
        <w:autoSpaceDE w:val="0"/>
        <w:autoSpaceDN w:val="0"/>
        <w:adjustRightInd w:val="0"/>
        <w:spacing w:after="180"/>
        <w:ind w:right="-99"/>
        <w:textAlignment w:val="baseline"/>
        <w:rPr>
          <w:rFonts w:ascii="Times New Roman" w:eastAsiaTheme="minorEastAsia" w:hAnsi="Times New Roman"/>
          <w:b/>
          <w:bCs/>
          <w:szCs w:val="20"/>
          <w:u w:val="single"/>
          <w:lang w:eastAsia="zh-CN"/>
        </w:rPr>
      </w:pPr>
      <w:r w:rsidRPr="000E6FEC">
        <w:rPr>
          <w:rFonts w:ascii="Times New Roman" w:eastAsiaTheme="minorEastAsia" w:hAnsi="Times New Roman"/>
          <w:b/>
          <w:bCs/>
          <w:szCs w:val="20"/>
          <w:u w:val="single"/>
          <w:lang w:eastAsia="zh-CN"/>
        </w:rPr>
        <w:t>A</w:t>
      </w:r>
      <w:r>
        <w:rPr>
          <w:rFonts w:ascii="Times New Roman" w:eastAsiaTheme="minorEastAsia" w:hAnsi="Times New Roman"/>
          <w:b/>
          <w:bCs/>
          <w:szCs w:val="20"/>
          <w:u w:val="single"/>
          <w:lang w:eastAsia="zh-CN"/>
        </w:rPr>
        <w:t xml:space="preserve">s shown in </w:t>
      </w:r>
      <w:r>
        <w:rPr>
          <w:rFonts w:ascii="Times New Roman" w:eastAsiaTheme="minorEastAsia" w:hAnsi="Times New Roman"/>
          <w:b/>
          <w:bCs/>
          <w:szCs w:val="20"/>
          <w:u w:val="single"/>
          <w:lang w:eastAsia="zh-CN"/>
        </w:rPr>
        <w:fldChar w:fldCharType="begin"/>
      </w:r>
      <w:r>
        <w:rPr>
          <w:rFonts w:ascii="Times New Roman" w:eastAsiaTheme="minorEastAsia" w:hAnsi="Times New Roman"/>
          <w:b/>
          <w:bCs/>
          <w:szCs w:val="20"/>
          <w:u w:val="single"/>
          <w:lang w:eastAsia="zh-CN"/>
        </w:rPr>
        <w:instrText xml:space="preserve"> REF _Ref127553080 \h  \* MERGEFORMAT </w:instrText>
      </w:r>
      <w:r>
        <w:rPr>
          <w:rFonts w:ascii="Times New Roman" w:eastAsiaTheme="minorEastAsia" w:hAnsi="Times New Roman"/>
          <w:b/>
          <w:bCs/>
          <w:szCs w:val="20"/>
          <w:u w:val="single"/>
          <w:lang w:eastAsia="zh-CN"/>
        </w:rPr>
      </w:r>
      <w:r>
        <w:rPr>
          <w:rFonts w:ascii="Times New Roman" w:eastAsiaTheme="minorEastAsia" w:hAnsi="Times New Roman"/>
          <w:b/>
          <w:bCs/>
          <w:szCs w:val="20"/>
          <w:u w:val="single"/>
          <w:lang w:eastAsia="zh-CN"/>
        </w:rPr>
        <w:fldChar w:fldCharType="separate"/>
      </w:r>
      <w:r w:rsidRPr="005B7DCD">
        <w:rPr>
          <w:rFonts w:ascii="Times New Roman" w:eastAsiaTheme="minorEastAsia" w:hAnsi="Times New Roman"/>
          <w:b/>
          <w:bCs/>
          <w:szCs w:val="20"/>
          <w:u w:val="single"/>
          <w:lang w:eastAsia="zh-CN"/>
        </w:rPr>
        <w:t>Figure 12</w:t>
      </w:r>
      <w:r>
        <w:rPr>
          <w:rFonts w:ascii="Times New Roman" w:eastAsiaTheme="minorEastAsia" w:hAnsi="Times New Roman"/>
          <w:b/>
          <w:bCs/>
          <w:szCs w:val="20"/>
          <w:u w:val="single"/>
          <w:lang w:eastAsia="zh-CN"/>
        </w:rPr>
        <w:fldChar w:fldCharType="end"/>
      </w:r>
      <w:r>
        <w:rPr>
          <w:rFonts w:ascii="Times New Roman" w:eastAsiaTheme="minorEastAsia" w:hAnsi="Times New Roman"/>
          <w:b/>
          <w:bCs/>
          <w:szCs w:val="20"/>
          <w:u w:val="single"/>
          <w:lang w:eastAsia="zh-CN"/>
        </w:rPr>
        <w:t xml:space="preserve"> and </w:t>
      </w:r>
      <w:r>
        <w:rPr>
          <w:rFonts w:ascii="Times New Roman" w:eastAsiaTheme="minorEastAsia" w:hAnsi="Times New Roman"/>
          <w:b/>
          <w:bCs/>
          <w:szCs w:val="20"/>
          <w:u w:val="single"/>
          <w:lang w:eastAsia="zh-CN"/>
        </w:rPr>
        <w:fldChar w:fldCharType="begin"/>
      </w:r>
      <w:r>
        <w:rPr>
          <w:rFonts w:ascii="Times New Roman" w:eastAsiaTheme="minorEastAsia" w:hAnsi="Times New Roman"/>
          <w:b/>
          <w:bCs/>
          <w:szCs w:val="20"/>
          <w:u w:val="single"/>
          <w:lang w:eastAsia="zh-CN"/>
        </w:rPr>
        <w:instrText xml:space="preserve"> REF _Ref127553091 \h  \* MERGEFORMAT </w:instrText>
      </w:r>
      <w:r>
        <w:rPr>
          <w:rFonts w:ascii="Times New Roman" w:eastAsiaTheme="minorEastAsia" w:hAnsi="Times New Roman"/>
          <w:b/>
          <w:bCs/>
          <w:szCs w:val="20"/>
          <w:u w:val="single"/>
          <w:lang w:eastAsia="zh-CN"/>
        </w:rPr>
      </w:r>
      <w:r>
        <w:rPr>
          <w:rFonts w:ascii="Times New Roman" w:eastAsiaTheme="minorEastAsia" w:hAnsi="Times New Roman"/>
          <w:b/>
          <w:bCs/>
          <w:szCs w:val="20"/>
          <w:u w:val="single"/>
          <w:lang w:eastAsia="zh-CN"/>
        </w:rPr>
        <w:fldChar w:fldCharType="separate"/>
      </w:r>
      <w:r w:rsidRPr="005B7DCD">
        <w:rPr>
          <w:rFonts w:ascii="Times New Roman" w:eastAsiaTheme="minorEastAsia" w:hAnsi="Times New Roman"/>
          <w:b/>
          <w:bCs/>
          <w:szCs w:val="20"/>
          <w:u w:val="single"/>
          <w:lang w:eastAsia="zh-CN"/>
        </w:rPr>
        <w:t>Table 12</w:t>
      </w:r>
      <w:r>
        <w:rPr>
          <w:rFonts w:ascii="Times New Roman" w:eastAsiaTheme="minorEastAsia" w:hAnsi="Times New Roman"/>
          <w:b/>
          <w:bCs/>
          <w:szCs w:val="20"/>
          <w:u w:val="single"/>
          <w:lang w:eastAsia="zh-CN"/>
        </w:rPr>
        <w:fldChar w:fldCharType="end"/>
      </w:r>
      <w:r w:rsidRPr="000E6FEC">
        <w:rPr>
          <w:rFonts w:ascii="Times New Roman" w:eastAsiaTheme="minorEastAsia" w:hAnsi="Times New Roman"/>
          <w:b/>
          <w:bCs/>
          <w:szCs w:val="20"/>
          <w:u w:val="single"/>
          <w:lang w:eastAsia="zh-CN"/>
        </w:rPr>
        <w:t>,</w:t>
      </w:r>
      <w:r w:rsidR="000E6FEC" w:rsidRPr="000E6FEC">
        <w:rPr>
          <w:rFonts w:ascii="Times New Roman" w:eastAsiaTheme="minorEastAsia" w:hAnsi="Times New Roman"/>
          <w:b/>
          <w:bCs/>
          <w:szCs w:val="20"/>
          <w:u w:val="single"/>
          <w:lang w:eastAsia="zh-CN"/>
        </w:rPr>
        <w:t xml:space="preserve"> the following observations are given</w:t>
      </w:r>
      <w:r w:rsidR="000E6FEC">
        <w:rPr>
          <w:rFonts w:ascii="Times New Roman" w:eastAsiaTheme="minorEastAsia" w:hAnsi="Times New Roman"/>
          <w:b/>
          <w:bCs/>
          <w:szCs w:val="20"/>
          <w:u w:val="single"/>
          <w:lang w:eastAsia="zh-CN"/>
        </w:rPr>
        <w:t xml:space="preserve"> in terms of power consumption</w:t>
      </w:r>
      <w:r w:rsidR="003D3CC6">
        <w:rPr>
          <w:rFonts w:ascii="Times New Roman" w:eastAsiaTheme="minorEastAsia" w:hAnsi="Times New Roman"/>
          <w:b/>
          <w:bCs/>
          <w:szCs w:val="20"/>
          <w:u w:val="single"/>
          <w:lang w:eastAsia="zh-CN"/>
        </w:rPr>
        <w:t xml:space="preserve"> when relative power of WUR “ON” is 0.01 unit</w:t>
      </w:r>
      <w:r w:rsidR="00DE2858" w:rsidRPr="005E216B">
        <w:rPr>
          <w:rFonts w:ascii="Times New Roman" w:eastAsiaTheme="minorEastAsia" w:hAnsi="Times New Roman"/>
          <w:b/>
          <w:bCs/>
          <w:szCs w:val="20"/>
          <w:u w:val="single"/>
          <w:lang w:eastAsia="zh-CN"/>
        </w:rPr>
        <w:t>:</w:t>
      </w:r>
    </w:p>
    <w:p w14:paraId="60134112" w14:textId="0F5108BC" w:rsidR="00CF339E" w:rsidRDefault="00CF339E"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By applying advanced UE power saving schemes such as DCI format 2_6, the power saving gain will be further increased, with the cost of increased latency, or decreased UPT.</w:t>
      </w:r>
    </w:p>
    <w:p w14:paraId="072969E6" w14:textId="5C01EB35" w:rsidR="00DE2858" w:rsidRPr="005E216B" w:rsidRDefault="00DE2858"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Comparing with C-DRX scheme, LP-WUR schemes with main radio enters light/deep sleep can bring {16.8</w:t>
      </w:r>
      <w:r w:rsidR="003A7E5F">
        <w:rPr>
          <w:rFonts w:ascii="Times New Roman" w:eastAsiaTheme="minorEastAsia" w:hAnsi="Times New Roman"/>
          <w:bCs/>
          <w:kern w:val="0"/>
          <w:sz w:val="20"/>
          <w:szCs w:val="20"/>
        </w:rPr>
        <w:t>1</w:t>
      </w:r>
      <w:r w:rsidRPr="005E216B">
        <w:rPr>
          <w:rFonts w:ascii="Times New Roman" w:eastAsiaTheme="minorEastAsia" w:hAnsi="Times New Roman"/>
          <w:bCs/>
          <w:kern w:val="0"/>
          <w:sz w:val="20"/>
          <w:szCs w:val="20"/>
        </w:rPr>
        <w:t>% /34.5</w:t>
      </w:r>
      <w:r w:rsidR="00140017">
        <w:rPr>
          <w:rFonts w:ascii="Times New Roman" w:eastAsiaTheme="minorEastAsia" w:hAnsi="Times New Roman"/>
          <w:bCs/>
          <w:kern w:val="0"/>
          <w:sz w:val="20"/>
          <w:szCs w:val="20"/>
        </w:rPr>
        <w:t>4</w:t>
      </w:r>
      <w:r w:rsidRPr="005E216B">
        <w:rPr>
          <w:rFonts w:ascii="Times New Roman" w:eastAsiaTheme="minorEastAsia" w:hAnsi="Times New Roman"/>
          <w:bCs/>
          <w:kern w:val="0"/>
          <w:sz w:val="20"/>
          <w:szCs w:val="20"/>
        </w:rPr>
        <w:t>%} additional UE power saving gain.</w:t>
      </w:r>
    </w:p>
    <w:p w14:paraId="69386EC8" w14:textId="75185E53" w:rsidR="00DE2858" w:rsidRPr="005E216B" w:rsidRDefault="00DE2858" w:rsidP="00DE2858">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kern w:val="0"/>
          <w:sz w:val="20"/>
          <w:szCs w:val="20"/>
        </w:rPr>
      </w:pPr>
      <w:r w:rsidRPr="005E216B">
        <w:rPr>
          <w:rFonts w:ascii="Times New Roman" w:eastAsiaTheme="minorEastAsia" w:hAnsi="Times New Roman"/>
          <w:bCs/>
          <w:kern w:val="0"/>
          <w:sz w:val="20"/>
          <w:szCs w:val="20"/>
        </w:rPr>
        <w:t>Comparing with C-DRX + DCI format 2_6 scheme, LP-WUR schemes with main radio enters light/deep sleep can bring {15.2</w:t>
      </w:r>
      <w:r w:rsidR="00140017">
        <w:rPr>
          <w:rFonts w:ascii="Times New Roman" w:eastAsiaTheme="minorEastAsia" w:hAnsi="Times New Roman"/>
          <w:bCs/>
          <w:kern w:val="0"/>
          <w:sz w:val="20"/>
          <w:szCs w:val="20"/>
        </w:rPr>
        <w:t>2</w:t>
      </w:r>
      <w:r w:rsidRPr="005E216B">
        <w:rPr>
          <w:rFonts w:ascii="Times New Roman" w:eastAsiaTheme="minorEastAsia" w:hAnsi="Times New Roman"/>
          <w:bCs/>
          <w:kern w:val="0"/>
          <w:sz w:val="20"/>
          <w:szCs w:val="20"/>
        </w:rPr>
        <w:t>% /32.9</w:t>
      </w:r>
      <w:r w:rsidR="00140017">
        <w:rPr>
          <w:rFonts w:ascii="Times New Roman" w:eastAsiaTheme="minorEastAsia" w:hAnsi="Times New Roman"/>
          <w:bCs/>
          <w:kern w:val="0"/>
          <w:sz w:val="20"/>
          <w:szCs w:val="20"/>
        </w:rPr>
        <w:t>5</w:t>
      </w:r>
      <w:r w:rsidRPr="005E216B">
        <w:rPr>
          <w:rFonts w:ascii="Times New Roman" w:eastAsiaTheme="minorEastAsia" w:hAnsi="Times New Roman"/>
          <w:bCs/>
          <w:kern w:val="0"/>
          <w:sz w:val="20"/>
          <w:szCs w:val="20"/>
        </w:rPr>
        <w:t>%} additional UE power saving gain.</w:t>
      </w:r>
    </w:p>
    <w:p w14:paraId="704D67B2" w14:textId="1DBA3685" w:rsidR="00DE2858" w:rsidRPr="005E216B" w:rsidRDefault="00DE2858" w:rsidP="005E216B">
      <w:pPr>
        <w:pStyle w:val="af0"/>
        <w:numPr>
          <w:ilvl w:val="0"/>
          <w:numId w:val="84"/>
        </w:numPr>
        <w:overflowPunct w:val="0"/>
        <w:autoSpaceDE w:val="0"/>
        <w:autoSpaceDN w:val="0"/>
        <w:adjustRightInd w:val="0"/>
        <w:spacing w:after="180"/>
        <w:ind w:right="-99" w:firstLineChars="0"/>
        <w:textAlignment w:val="baseline"/>
        <w:rPr>
          <w:rFonts w:ascii="Times New Roman" w:eastAsiaTheme="minorEastAsia" w:hAnsi="Times New Roman"/>
          <w:bCs/>
          <w:szCs w:val="20"/>
        </w:rPr>
      </w:pPr>
      <w:r w:rsidRPr="005E216B">
        <w:rPr>
          <w:rFonts w:ascii="Times New Roman" w:eastAsiaTheme="minorEastAsia" w:hAnsi="Times New Roman"/>
          <w:bCs/>
          <w:kern w:val="0"/>
          <w:sz w:val="20"/>
          <w:szCs w:val="20"/>
        </w:rPr>
        <w:t>Compared with R17 PDCCH monitoring adaptation + C-DRX + DCI 2_6 scheme, LP-WUR schemes with main radio enters deep sleep</w:t>
      </w:r>
      <w:r w:rsidRPr="00DE2858">
        <w:rPr>
          <w:rFonts w:ascii="Times New Roman" w:eastAsiaTheme="minorEastAsia" w:hAnsi="Times New Roman"/>
          <w:bCs/>
          <w:kern w:val="0"/>
          <w:sz w:val="20"/>
          <w:szCs w:val="20"/>
        </w:rPr>
        <w:t xml:space="preserve"> during LP-WUS monitoring can bring 9.3</w:t>
      </w:r>
      <w:r w:rsidR="00140017">
        <w:rPr>
          <w:rFonts w:ascii="Times New Roman" w:eastAsiaTheme="minorEastAsia" w:hAnsi="Times New Roman"/>
          <w:bCs/>
          <w:kern w:val="0"/>
          <w:sz w:val="20"/>
          <w:szCs w:val="20"/>
        </w:rPr>
        <w:t>8</w:t>
      </w:r>
      <w:r w:rsidRPr="00DE2858">
        <w:rPr>
          <w:rFonts w:ascii="Times New Roman" w:eastAsiaTheme="minorEastAsia" w:hAnsi="Times New Roman"/>
          <w:bCs/>
          <w:kern w:val="0"/>
          <w:sz w:val="20"/>
          <w:szCs w:val="20"/>
        </w:rPr>
        <w:t xml:space="preserve">% </w:t>
      </w:r>
      <w:r w:rsidRPr="005E216B">
        <w:rPr>
          <w:rFonts w:ascii="Times New Roman" w:eastAsiaTheme="minorEastAsia" w:hAnsi="Times New Roman"/>
          <w:bCs/>
          <w:kern w:val="0"/>
          <w:sz w:val="20"/>
          <w:szCs w:val="20"/>
        </w:rPr>
        <w:t>additional UE power saving gain</w:t>
      </w:r>
      <w:r w:rsidR="000E6FEC">
        <w:rPr>
          <w:rFonts w:ascii="Times New Roman" w:eastAsiaTheme="minorEastAsia" w:hAnsi="Times New Roman" w:hint="eastAsia"/>
          <w:bCs/>
          <w:kern w:val="0"/>
          <w:sz w:val="20"/>
          <w:szCs w:val="20"/>
        </w:rPr>
        <w:t>.</w:t>
      </w:r>
    </w:p>
    <w:p w14:paraId="76500050" w14:textId="1DEA1D96" w:rsidR="00D45453" w:rsidRPr="001D7ABF" w:rsidRDefault="00D45453" w:rsidP="0019421C">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67" w:name="_Ref127561990"/>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190D45">
        <w:rPr>
          <w:rFonts w:ascii="Times New Roman" w:eastAsia="等线" w:hAnsi="Times New Roman"/>
          <w:b/>
          <w:noProof/>
          <w:szCs w:val="20"/>
          <w:lang w:val="en-GB" w:eastAsia="zh-CN"/>
        </w:rPr>
        <w:t>19</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E66254">
        <w:rPr>
          <w:rFonts w:ascii="Times New Roman" w:eastAsia="宋体" w:hAnsi="Times New Roman"/>
          <w:b/>
          <w:szCs w:val="20"/>
          <w:lang w:val="en-GB" w:eastAsia="zh-CN"/>
        </w:rPr>
        <w:t xml:space="preserve">UPT of </w:t>
      </w:r>
      <w:r w:rsidR="00C70C43" w:rsidRPr="005E216B">
        <w:rPr>
          <w:rFonts w:ascii="Times New Roman" w:eastAsia="宋体" w:hAnsi="Times New Roman"/>
          <w:b/>
          <w:szCs w:val="20"/>
          <w:lang w:val="en-GB" w:eastAsia="zh-CN"/>
        </w:rPr>
        <w:t>LP-WUR scheme (wake-up latency 0ms case)</w:t>
      </w:r>
      <w:r w:rsidR="00E66254">
        <w:rPr>
          <w:rFonts w:ascii="Times New Roman" w:eastAsia="宋体" w:hAnsi="Times New Roman"/>
          <w:b/>
          <w:szCs w:val="20"/>
          <w:lang w:val="en-GB" w:eastAsia="zh-CN"/>
        </w:rPr>
        <w:t xml:space="preserve"> is the same as always-on scheme which means it</w:t>
      </w:r>
      <w:r w:rsidR="00C70C43">
        <w:rPr>
          <w:rFonts w:ascii="Times New Roman" w:eastAsia="宋体" w:hAnsi="Times New Roman"/>
          <w:b/>
          <w:szCs w:val="20"/>
          <w:lang w:val="en-GB" w:eastAsia="zh-CN"/>
        </w:rPr>
        <w:t xml:space="preserve"> can effectively reduce power consumption without affecting network scheduling</w:t>
      </w:r>
      <w:r>
        <w:rPr>
          <w:rFonts w:ascii="Times New Roman" w:eastAsiaTheme="minorEastAsia" w:hAnsi="Times New Roman"/>
          <w:b/>
          <w:lang w:eastAsia="zh-CN"/>
        </w:rPr>
        <w:t>.</w:t>
      </w:r>
      <w:bookmarkEnd w:id="67"/>
      <w:r>
        <w:rPr>
          <w:rFonts w:ascii="Times New Roman" w:eastAsiaTheme="minorEastAsia" w:hAnsi="Times New Roman"/>
          <w:b/>
          <w:lang w:eastAsia="zh-CN"/>
        </w:rPr>
        <w:t xml:space="preserve"> </w:t>
      </w:r>
    </w:p>
    <w:p w14:paraId="6C3CFCE6" w14:textId="747488F0" w:rsidR="00C70C43" w:rsidRDefault="00C70C43" w:rsidP="00C70C43">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68" w:name="_Ref127561995"/>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5E216B">
        <w:rPr>
          <w:rFonts w:ascii="Times New Roman" w:eastAsia="等线" w:hAnsi="Times New Roman"/>
          <w:b/>
          <w:noProof/>
          <w:szCs w:val="20"/>
          <w:lang w:val="en-GB" w:eastAsia="zh-CN"/>
        </w:rPr>
        <w:t>20</w:t>
      </w:r>
      <w:r w:rsidRPr="000C4736">
        <w:rPr>
          <w:rFonts w:ascii="Times New Roman" w:eastAsia="等线" w:hAnsi="Times New Roman"/>
          <w:b/>
          <w:szCs w:val="20"/>
          <w:lang w:val="en-GB" w:eastAsia="zh-CN"/>
        </w:rPr>
        <w:fldChar w:fldCharType="end"/>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sidR="0074389A">
        <w:rPr>
          <w:rFonts w:ascii="Times New Roman" w:eastAsiaTheme="minorEastAsia" w:hAnsi="Times New Roman"/>
          <w:b/>
          <w:lang w:eastAsia="zh-CN"/>
        </w:rPr>
        <w:t>When t</w:t>
      </w:r>
      <w:r w:rsidR="0074389A" w:rsidRPr="00741B50">
        <w:rPr>
          <w:rFonts w:ascii="Times New Roman" w:eastAsiaTheme="minorEastAsia" w:hAnsi="Times New Roman"/>
          <w:b/>
          <w:lang w:eastAsia="zh-CN"/>
        </w:rPr>
        <w:t>he relative power of WUR 'On' state</w:t>
      </w:r>
      <w:r w:rsidR="0074389A">
        <w:rPr>
          <w:rFonts w:ascii="Times New Roman" w:eastAsiaTheme="minorEastAsia" w:hAnsi="Times New Roman"/>
          <w:b/>
          <w:lang w:eastAsia="zh-CN"/>
        </w:rPr>
        <w:t xml:space="preserve"> is no more than 1unit</w:t>
      </w:r>
      <w:r w:rsidR="0074389A">
        <w:rPr>
          <w:rFonts w:ascii="Times New Roman" w:eastAsia="宋体" w:hAnsi="Times New Roman"/>
          <w:b/>
          <w:szCs w:val="20"/>
          <w:lang w:val="en-GB" w:eastAsia="zh-CN"/>
        </w:rPr>
        <w:t xml:space="preserve">, </w:t>
      </w:r>
      <w:r>
        <w:rPr>
          <w:rFonts w:ascii="Times New Roman" w:eastAsia="宋体" w:hAnsi="Times New Roman"/>
          <w:b/>
          <w:szCs w:val="20"/>
          <w:lang w:val="en-GB" w:eastAsia="zh-CN"/>
        </w:rPr>
        <w:t>LP-</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Pr>
          <w:rFonts w:ascii="Times New Roman" w:eastAsiaTheme="minorEastAsia" w:hAnsi="Times New Roman"/>
          <w:b/>
          <w:lang w:eastAsia="zh-CN"/>
        </w:rPr>
        <w:t xml:space="preserve"> with PDCCH skipping</w:t>
      </w:r>
      <w:r w:rsidR="00741B50">
        <w:rPr>
          <w:rFonts w:ascii="Times New Roman" w:eastAsiaTheme="minorEastAsia" w:hAnsi="Times New Roman"/>
          <w:b/>
          <w:lang w:eastAsia="zh-CN"/>
        </w:rPr>
        <w:t xml:space="preserve"> scheme</w:t>
      </w:r>
      <w:r w:rsidDel="006E2355">
        <w:rPr>
          <w:rFonts w:ascii="Times New Roman" w:eastAsiaTheme="minorEastAsia" w:hAnsi="Times New Roman"/>
          <w:b/>
          <w:lang w:eastAsia="zh-CN"/>
        </w:rPr>
        <w:t xml:space="preserve"> </w:t>
      </w:r>
      <w:r>
        <w:rPr>
          <w:rFonts w:ascii="Times New Roman" w:eastAsiaTheme="minorEastAsia" w:hAnsi="Times New Roman"/>
          <w:b/>
          <w:lang w:eastAsia="zh-CN"/>
        </w:rPr>
        <w:t xml:space="preserve">can achieve the </w:t>
      </w:r>
      <w:r w:rsidR="00CF2397">
        <w:rPr>
          <w:rFonts w:ascii="Times New Roman" w:eastAsiaTheme="minorEastAsia" w:hAnsi="Times New Roman"/>
          <w:b/>
          <w:lang w:eastAsia="zh-CN"/>
        </w:rPr>
        <w:t xml:space="preserve">best trade-off </w:t>
      </w:r>
      <w:r>
        <w:rPr>
          <w:rFonts w:ascii="Times New Roman" w:eastAsiaTheme="minorEastAsia" w:hAnsi="Times New Roman"/>
          <w:b/>
          <w:lang w:eastAsia="zh-CN"/>
        </w:rPr>
        <w:t xml:space="preserve">performance </w:t>
      </w:r>
      <w:r w:rsidR="00CF2397">
        <w:rPr>
          <w:rFonts w:ascii="Times New Roman" w:eastAsiaTheme="minorEastAsia" w:hAnsi="Times New Roman"/>
          <w:b/>
          <w:lang w:eastAsia="zh-CN"/>
        </w:rPr>
        <w:t>in</w:t>
      </w:r>
      <w:r>
        <w:rPr>
          <w:rFonts w:ascii="Times New Roman" w:eastAsiaTheme="minorEastAsia" w:hAnsi="Times New Roman"/>
          <w:b/>
          <w:lang w:eastAsia="zh-CN"/>
        </w:rPr>
        <w:t xml:space="preserve"> both UPT and power saving</w:t>
      </w:r>
      <w:r w:rsidR="00741B50">
        <w:rPr>
          <w:rFonts w:ascii="Times New Roman" w:eastAsiaTheme="minorEastAsia" w:hAnsi="Times New Roman"/>
          <w:b/>
          <w:lang w:eastAsia="zh-CN"/>
        </w:rPr>
        <w:t xml:space="preserve">, </w:t>
      </w:r>
      <w:r w:rsidR="0074389A">
        <w:rPr>
          <w:rFonts w:ascii="Times New Roman" w:eastAsia="宋体" w:hAnsi="Times New Roman"/>
          <w:b/>
          <w:szCs w:val="20"/>
          <w:lang w:val="en-GB" w:eastAsia="zh-CN"/>
        </w:rPr>
        <w:t>compared with the existing UE power saving schemes</w:t>
      </w:r>
      <w:r>
        <w:rPr>
          <w:rFonts w:ascii="Times New Roman" w:eastAsiaTheme="minorEastAsia" w:hAnsi="Times New Roman"/>
          <w:b/>
          <w:lang w:eastAsia="zh-CN"/>
        </w:rPr>
        <w:t>.</w:t>
      </w:r>
      <w:bookmarkEnd w:id="68"/>
      <w:r>
        <w:rPr>
          <w:rFonts w:ascii="Times New Roman" w:eastAsiaTheme="minorEastAsia" w:hAnsi="Times New Roman"/>
          <w:b/>
          <w:lang w:eastAsia="zh-CN"/>
        </w:rPr>
        <w:t xml:space="preserve"> </w:t>
      </w:r>
    </w:p>
    <w:p w14:paraId="70B019BE" w14:textId="4AB8E66D" w:rsidR="00741B50" w:rsidRPr="001D7ABF" w:rsidRDefault="00741B50" w:rsidP="00C70C43">
      <w:pPr>
        <w:overflowPunct w:val="0"/>
        <w:autoSpaceDE w:val="0"/>
        <w:autoSpaceDN w:val="0"/>
        <w:adjustRightInd w:val="0"/>
        <w:spacing w:after="180"/>
        <w:ind w:right="-99"/>
        <w:jc w:val="both"/>
        <w:textAlignment w:val="baseline"/>
        <w:rPr>
          <w:rFonts w:ascii="Times New Roman" w:eastAsiaTheme="minorEastAsia" w:hAnsi="Times New Roman"/>
          <w:b/>
          <w:lang w:eastAsia="zh-CN"/>
        </w:rPr>
      </w:pPr>
      <w:bookmarkStart w:id="69" w:name="_Ref127561999"/>
      <w:r>
        <w:rPr>
          <w:rFonts w:ascii="Times New Roman" w:eastAsiaTheme="minorEastAsia" w:hAnsi="Times New Roman"/>
          <w:b/>
          <w:lang w:eastAsia="zh-CN"/>
        </w:rPr>
        <w:t xml:space="preserve">Observation </w:t>
      </w:r>
      <w:r w:rsidR="000E5A97" w:rsidRPr="000C4736">
        <w:rPr>
          <w:rFonts w:ascii="Times New Roman" w:eastAsia="等线" w:hAnsi="Times New Roman"/>
          <w:b/>
          <w:szCs w:val="20"/>
          <w:lang w:val="en-GB" w:eastAsia="zh-CN"/>
        </w:rPr>
        <w:fldChar w:fldCharType="begin"/>
      </w:r>
      <w:r w:rsidR="000E5A97" w:rsidRPr="000C4736">
        <w:rPr>
          <w:rFonts w:ascii="Times New Roman" w:eastAsia="等线" w:hAnsi="Times New Roman"/>
          <w:b/>
          <w:szCs w:val="20"/>
          <w:lang w:val="en-GB" w:eastAsia="zh-CN"/>
        </w:rPr>
        <w:instrText xml:space="preserve"> SEQ Observation \* ARABIC </w:instrText>
      </w:r>
      <w:r w:rsidR="000E5A97" w:rsidRPr="000C4736">
        <w:rPr>
          <w:rFonts w:ascii="Times New Roman" w:eastAsia="等线" w:hAnsi="Times New Roman"/>
          <w:b/>
          <w:szCs w:val="20"/>
          <w:lang w:val="en-GB" w:eastAsia="zh-CN"/>
        </w:rPr>
        <w:fldChar w:fldCharType="separate"/>
      </w:r>
      <w:r w:rsidR="005E216B">
        <w:rPr>
          <w:rFonts w:ascii="Times New Roman" w:eastAsia="等线" w:hAnsi="Times New Roman"/>
          <w:b/>
          <w:noProof/>
          <w:szCs w:val="20"/>
          <w:lang w:val="en-GB" w:eastAsia="zh-CN"/>
        </w:rPr>
        <w:t>21</w:t>
      </w:r>
      <w:r w:rsidR="000E5A97" w:rsidRPr="000C4736">
        <w:rPr>
          <w:rFonts w:ascii="Times New Roman" w:eastAsia="等线" w:hAnsi="Times New Roman"/>
          <w:b/>
          <w:szCs w:val="20"/>
          <w:lang w:val="en-GB" w:eastAsia="zh-CN"/>
        </w:rPr>
        <w:fldChar w:fldCharType="end"/>
      </w:r>
      <w:r>
        <w:rPr>
          <w:rFonts w:ascii="Times New Roman" w:eastAsiaTheme="minorEastAsia" w:hAnsi="Times New Roman"/>
          <w:b/>
          <w:lang w:eastAsia="zh-CN"/>
        </w:rPr>
        <w:t>: When t</w:t>
      </w:r>
      <w:r w:rsidRPr="00741B50">
        <w:rPr>
          <w:rFonts w:ascii="Times New Roman" w:eastAsiaTheme="minorEastAsia" w:hAnsi="Times New Roman"/>
          <w:b/>
          <w:lang w:eastAsia="zh-CN"/>
        </w:rPr>
        <w:t>he relative power of WUR 'On' state</w:t>
      </w:r>
      <w:r>
        <w:rPr>
          <w:rFonts w:ascii="Times New Roman" w:eastAsiaTheme="minorEastAsia" w:hAnsi="Times New Roman"/>
          <w:b/>
          <w:lang w:eastAsia="zh-CN"/>
        </w:rPr>
        <w:t xml:space="preserve"> is larger than 1unit i.e., 10 or 20 units,</w:t>
      </w:r>
      <w:r w:rsidRPr="00741B50">
        <w:t xml:space="preserve"> </w:t>
      </w:r>
      <w:r>
        <w:rPr>
          <w:rFonts w:ascii="Times New Roman" w:eastAsia="宋体" w:hAnsi="Times New Roman"/>
          <w:b/>
          <w:szCs w:val="20"/>
          <w:lang w:val="en-GB" w:eastAsia="zh-CN"/>
        </w:rPr>
        <w:t>LP-</w:t>
      </w:r>
      <w:r w:rsidDel="00281AA4">
        <w:rPr>
          <w:rFonts w:ascii="Times New Roman" w:eastAsiaTheme="minorEastAsia" w:hAnsi="Times New Roman"/>
          <w:b/>
          <w:lang w:eastAsia="zh-CN"/>
        </w:rPr>
        <w:t xml:space="preserve"> </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Pr>
          <w:rFonts w:ascii="Times New Roman" w:eastAsiaTheme="minorEastAsia" w:hAnsi="Times New Roman"/>
          <w:b/>
          <w:lang w:eastAsia="zh-CN"/>
        </w:rPr>
        <w:t xml:space="preserve"> with PDCCH skipping scheme </w:t>
      </w:r>
      <w:r w:rsidRPr="00741B50">
        <w:rPr>
          <w:rFonts w:ascii="Times New Roman" w:eastAsiaTheme="minorEastAsia" w:hAnsi="Times New Roman"/>
          <w:b/>
          <w:lang w:eastAsia="zh-CN"/>
        </w:rPr>
        <w:t xml:space="preserve">has </w:t>
      </w:r>
      <w:r>
        <w:rPr>
          <w:rFonts w:ascii="Times New Roman" w:eastAsiaTheme="minorEastAsia" w:hAnsi="Times New Roman"/>
          <w:b/>
          <w:lang w:eastAsia="zh-CN"/>
        </w:rPr>
        <w:t xml:space="preserve">no </w:t>
      </w:r>
      <w:r w:rsidRPr="00741B50">
        <w:rPr>
          <w:rFonts w:ascii="Times New Roman" w:eastAsiaTheme="minorEastAsia" w:hAnsi="Times New Roman"/>
          <w:b/>
          <w:lang w:eastAsia="zh-CN"/>
        </w:rPr>
        <w:t>power saving gain advantage</w:t>
      </w:r>
      <w:r>
        <w:rPr>
          <w:rFonts w:ascii="Times New Roman" w:eastAsiaTheme="minorEastAsia" w:hAnsi="Times New Roman"/>
          <w:b/>
          <w:lang w:eastAsia="zh-CN"/>
        </w:rPr>
        <w:t>, c</w:t>
      </w:r>
      <w:r w:rsidRPr="00741B50">
        <w:rPr>
          <w:rFonts w:ascii="Times New Roman" w:eastAsiaTheme="minorEastAsia" w:hAnsi="Times New Roman"/>
          <w:b/>
          <w:lang w:eastAsia="zh-CN"/>
        </w:rPr>
        <w:t xml:space="preserve">ompared with </w:t>
      </w:r>
      <w:r>
        <w:rPr>
          <w:rFonts w:ascii="Times New Roman" w:eastAsiaTheme="minorEastAsia" w:hAnsi="Times New Roman"/>
          <w:b/>
          <w:lang w:eastAsia="zh-CN"/>
        </w:rPr>
        <w:t xml:space="preserve">the </w:t>
      </w:r>
      <w:r w:rsidRPr="00741B50">
        <w:rPr>
          <w:rFonts w:ascii="Times New Roman" w:eastAsiaTheme="minorEastAsia" w:hAnsi="Times New Roman"/>
          <w:b/>
          <w:lang w:eastAsia="zh-CN"/>
        </w:rPr>
        <w:t>existing</w:t>
      </w:r>
      <w:r>
        <w:rPr>
          <w:rFonts w:ascii="Times New Roman" w:eastAsiaTheme="minorEastAsia" w:hAnsi="Times New Roman"/>
          <w:b/>
          <w:lang w:eastAsia="zh-CN"/>
        </w:rPr>
        <w:t xml:space="preserve"> power saving</w:t>
      </w:r>
      <w:r w:rsidRPr="00741B50">
        <w:rPr>
          <w:rFonts w:ascii="Times New Roman" w:eastAsiaTheme="minorEastAsia" w:hAnsi="Times New Roman"/>
          <w:b/>
          <w:lang w:eastAsia="zh-CN"/>
        </w:rPr>
        <w:t xml:space="preserve"> schemes.</w:t>
      </w:r>
      <w:bookmarkEnd w:id="69"/>
    </w:p>
    <w:bookmarkEnd w:id="61"/>
    <w:p w14:paraId="4C2EE6D1" w14:textId="372C8A23" w:rsidR="009451B7" w:rsidRDefault="00BE595A" w:rsidP="009451B7">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System performance</w:t>
      </w:r>
      <w:r w:rsidR="00120B7B">
        <w:rPr>
          <w:rFonts w:ascii="Arial" w:eastAsia="微软雅黑" w:hAnsi="Arial" w:cs="Arial"/>
          <w:bCs/>
          <w:iCs/>
          <w:sz w:val="28"/>
          <w:szCs w:val="28"/>
          <w:lang w:eastAsia="zh-CN"/>
        </w:rPr>
        <w:t xml:space="preserve"> (Overhead and gNB Energy consumption)</w:t>
      </w:r>
    </w:p>
    <w:p w14:paraId="3298AB42" w14:textId="5CD628AB" w:rsidR="00BE595A" w:rsidRPr="005E216B" w:rsidRDefault="00BE595A" w:rsidP="005E216B">
      <w:pPr>
        <w:pStyle w:val="af0"/>
        <w:numPr>
          <w:ilvl w:val="0"/>
          <w:numId w:val="48"/>
        </w:numPr>
        <w:overflowPunct w:val="0"/>
        <w:autoSpaceDE w:val="0"/>
        <w:autoSpaceDN w:val="0"/>
        <w:adjustRightInd w:val="0"/>
        <w:spacing w:after="120"/>
        <w:ind w:right="-96" w:firstLineChars="0"/>
        <w:textAlignment w:val="baseline"/>
        <w:rPr>
          <w:rFonts w:ascii="Times New Roman" w:eastAsiaTheme="minorEastAsia" w:hAnsi="Times New Roman"/>
          <w:b/>
          <w:sz w:val="22"/>
        </w:rPr>
      </w:pPr>
      <w:r w:rsidRPr="005E216B">
        <w:rPr>
          <w:rFonts w:ascii="Times New Roman" w:eastAsiaTheme="minorEastAsia" w:hAnsi="Times New Roman"/>
          <w:b/>
          <w:sz w:val="22"/>
        </w:rPr>
        <w:t>System resource overhead</w:t>
      </w:r>
      <w:bookmarkStart w:id="70" w:name="_Ref118739777"/>
    </w:p>
    <w:p w14:paraId="3CB6D0C4" w14:textId="448161FB" w:rsidR="00453F4B" w:rsidRPr="00006BAD" w:rsidRDefault="00453F4B" w:rsidP="00453F4B">
      <w:pPr>
        <w:pStyle w:val="a2"/>
        <w:spacing w:beforeLines="50" w:before="120"/>
        <w:rPr>
          <w:rFonts w:ascii="Times New Roman" w:eastAsia="宋体" w:hAnsi="Times New Roman"/>
          <w:lang w:eastAsia="zh-CN"/>
        </w:rPr>
      </w:pPr>
      <w:r>
        <w:rPr>
          <w:rFonts w:ascii="Times New Roman" w:hAnsi="Times New Roman"/>
          <w:lang w:eastAsia="zh-CN"/>
        </w:rPr>
        <w:t>In order to study the system resource overhead by LP-WUS, w</w:t>
      </w:r>
      <w:r w:rsidRPr="00006BAD">
        <w:rPr>
          <w:rFonts w:ascii="Times New Roman" w:hAnsi="Times New Roman"/>
          <w:lang w:eastAsia="zh-CN"/>
        </w:rPr>
        <w:t xml:space="preserve">e perform the following resource overhead </w:t>
      </w:r>
      <w:r>
        <w:rPr>
          <w:rFonts w:ascii="Times New Roman" w:hAnsi="Times New Roman"/>
          <w:lang w:eastAsia="zh-CN"/>
        </w:rPr>
        <w:t>calculation</w:t>
      </w:r>
      <w:r w:rsidRPr="00006BAD">
        <w:rPr>
          <w:rFonts w:ascii="Times New Roman" w:hAnsi="Times New Roman"/>
          <w:lang w:eastAsia="zh-CN"/>
        </w:rPr>
        <w:t xml:space="preserve"> by means of </w:t>
      </w:r>
      <w:r>
        <w:rPr>
          <w:rFonts w:ascii="Times New Roman" w:hAnsi="Times New Roman"/>
          <w:lang w:eastAsia="zh-CN"/>
        </w:rPr>
        <w:t>t</w:t>
      </w:r>
      <w:r w:rsidRPr="00006BAD">
        <w:rPr>
          <w:rFonts w:ascii="Times New Roman" w:hAnsi="Times New Roman"/>
          <w:lang w:eastAsia="zh-CN"/>
        </w:rPr>
        <w:t xml:space="preserve">he </w:t>
      </w:r>
      <w:r>
        <w:rPr>
          <w:rFonts w:ascii="Times New Roman" w:hAnsi="Times New Roman"/>
          <w:lang w:eastAsia="zh-CN"/>
        </w:rPr>
        <w:t>following</w:t>
      </w:r>
      <w:r w:rsidRPr="00006BAD">
        <w:rPr>
          <w:rFonts w:ascii="Times New Roman" w:hAnsi="Times New Roman"/>
          <w:lang w:eastAsia="zh-CN"/>
        </w:rPr>
        <w:t xml:space="preserve"> assumptions</w:t>
      </w:r>
      <w:r>
        <w:rPr>
          <w:rFonts w:ascii="Times New Roman" w:hAnsi="Times New Roman"/>
          <w:lang w:eastAsia="zh-CN"/>
        </w:rPr>
        <w:t>:</w:t>
      </w:r>
    </w:p>
    <w:p w14:paraId="4C73D4CE" w14:textId="45FD5ADA" w:rsidR="00453F4B" w:rsidRPr="008D3E17"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w:t>
      </w:r>
      <w:r>
        <w:rPr>
          <w:rFonts w:ascii="Times New Roman" w:eastAsiaTheme="minorEastAsia" w:hAnsi="Times New Roman" w:cs="Calibri" w:hint="eastAsia"/>
          <w:bCs/>
          <w:color w:val="000000"/>
          <w:kern w:val="2"/>
          <w:szCs w:val="22"/>
          <w:lang w:eastAsia="zh-CN"/>
        </w:rPr>
        <w:t>L</w:t>
      </w:r>
      <w:r>
        <w:rPr>
          <w:rFonts w:ascii="Times New Roman" w:eastAsiaTheme="minorEastAsia" w:hAnsi="Times New Roman" w:cs="Calibri"/>
          <w:bCs/>
          <w:color w:val="000000"/>
          <w:kern w:val="2"/>
          <w:szCs w:val="22"/>
          <w:lang w:eastAsia="zh-CN"/>
        </w:rPr>
        <w:t xml:space="preserve">P-WUS denoted as </w:t>
      </w:r>
      <w:r w:rsidR="00A421DD">
        <w:rPr>
          <w:rFonts w:ascii="Times New Roman" w:eastAsiaTheme="minorEastAsia" w:hAnsi="Times New Roman" w:cs="Calibri"/>
          <w:bCs/>
          <w:color w:val="000000"/>
          <w:kern w:val="2"/>
          <w:szCs w:val="22"/>
          <w:lang w:eastAsia="zh-CN"/>
        </w:rPr>
        <w:t>BW</w:t>
      </w:r>
      <w:r w:rsidR="00A421DD" w:rsidRPr="008D3E17">
        <w:rPr>
          <w:rFonts w:ascii="Times New Roman" w:eastAsiaTheme="minorEastAsia" w:hAnsi="Times New Roman" w:cs="Calibri"/>
          <w:bCs/>
          <w:color w:val="000000"/>
          <w:kern w:val="2"/>
          <w:szCs w:val="22"/>
          <w:vertAlign w:val="subscript"/>
          <w:lang w:eastAsia="zh-CN"/>
        </w:rPr>
        <w:t>LP</w:t>
      </w:r>
      <w:r w:rsidRPr="008D3E17">
        <w:rPr>
          <w:rFonts w:ascii="Times New Roman" w:eastAsiaTheme="minorEastAsia" w:hAnsi="Times New Roman" w:cs="Calibri"/>
          <w:bCs/>
          <w:color w:val="000000"/>
          <w:kern w:val="2"/>
          <w:szCs w:val="22"/>
          <w:vertAlign w:val="subscript"/>
          <w:lang w:eastAsia="zh-CN"/>
        </w:rPr>
        <w:t>-WUS</w:t>
      </w:r>
      <w:r>
        <w:rPr>
          <w:rFonts w:ascii="Times New Roman" w:eastAsiaTheme="minorEastAsia" w:hAnsi="Times New Roman" w:cs="Calibri"/>
          <w:bCs/>
          <w:color w:val="000000"/>
          <w:kern w:val="2"/>
          <w:szCs w:val="22"/>
          <w:lang w:eastAsia="zh-CN"/>
        </w:rPr>
        <w:t xml:space="preserve"> is 4.32MHz +2RB (30kHz) = 5.04MHz.</w:t>
      </w:r>
    </w:p>
    <w:p w14:paraId="12B7C85E" w14:textId="282244E6" w:rsidR="00453F4B" w:rsidRPr="001F7D1E"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bandwidth of a BWP in a serving cell denoted as </w:t>
      </w:r>
      <w:r w:rsidR="00A421DD">
        <w:rPr>
          <w:rFonts w:ascii="Times New Roman" w:eastAsiaTheme="minorEastAsia" w:hAnsi="Times New Roman" w:cs="Calibri"/>
          <w:bCs/>
          <w:color w:val="000000"/>
          <w:kern w:val="2"/>
          <w:szCs w:val="22"/>
          <w:lang w:eastAsia="zh-CN"/>
        </w:rPr>
        <w:t>BW</w:t>
      </w:r>
      <w:r w:rsidR="00A421DD">
        <w:rPr>
          <w:rFonts w:ascii="Times New Roman" w:eastAsiaTheme="minorEastAsia" w:hAnsi="Times New Roman" w:cs="Calibri"/>
          <w:bCs/>
          <w:color w:val="000000"/>
          <w:kern w:val="2"/>
          <w:szCs w:val="22"/>
          <w:vertAlign w:val="subscript"/>
          <w:lang w:eastAsia="zh-CN"/>
        </w:rPr>
        <w:t>C</w:t>
      </w:r>
      <w:r w:rsidR="00A421DD" w:rsidRPr="008D3E17">
        <w:rPr>
          <w:rFonts w:ascii="Times New Roman" w:eastAsiaTheme="minorEastAsia" w:hAnsi="Times New Roman" w:cs="Calibri"/>
          <w:bCs/>
          <w:color w:val="000000"/>
          <w:kern w:val="2"/>
          <w:szCs w:val="22"/>
          <w:vertAlign w:val="subscript"/>
          <w:lang w:eastAsia="zh-CN"/>
        </w:rPr>
        <w:t>ell</w:t>
      </w:r>
      <w:r w:rsidR="00A421DD">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bCs/>
          <w:color w:val="000000"/>
          <w:kern w:val="2"/>
          <w:szCs w:val="22"/>
          <w:lang w:eastAsia="zh-CN"/>
        </w:rPr>
        <w:t>is 20M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 xml:space="preserve"> or 100M</w:t>
      </w:r>
      <w:r>
        <w:rPr>
          <w:rFonts w:ascii="Times New Roman" w:eastAsiaTheme="minorEastAsia" w:hAnsi="Times New Roman" w:cs="Calibri" w:hint="eastAsia"/>
          <w:bCs/>
          <w:color w:val="000000"/>
          <w:kern w:val="2"/>
          <w:szCs w:val="22"/>
          <w:lang w:eastAsia="zh-CN"/>
        </w:rPr>
        <w:t>Hz</w:t>
      </w:r>
      <w:r>
        <w:rPr>
          <w:rFonts w:ascii="Times New Roman" w:eastAsiaTheme="minorEastAsia" w:hAnsi="Times New Roman" w:cs="Calibri"/>
          <w:bCs/>
          <w:color w:val="000000"/>
          <w:kern w:val="2"/>
          <w:szCs w:val="22"/>
          <w:lang w:eastAsia="zh-CN"/>
        </w:rPr>
        <w:t>.</w:t>
      </w:r>
    </w:p>
    <w:p w14:paraId="2F8E7659" w14:textId="07EA395B" w:rsidR="00453F4B" w:rsidRPr="005E216B"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The duration of LP-WUS represented by D</w:t>
      </w:r>
      <w:r w:rsidRPr="008D3E17">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 xml:space="preserve"> is </w:t>
      </w:r>
      <w:r w:rsidR="00FD5E00">
        <w:rPr>
          <w:rFonts w:ascii="Times New Roman" w:eastAsiaTheme="minorEastAsia" w:hAnsi="Times New Roman" w:cs="Calibri"/>
          <w:bCs/>
          <w:color w:val="000000"/>
          <w:kern w:val="2"/>
          <w:szCs w:val="22"/>
          <w:lang w:eastAsia="zh-CN"/>
        </w:rPr>
        <w:t xml:space="preserve">4 </w:t>
      </w:r>
      <w:r w:rsidR="00FD5E00">
        <w:rPr>
          <w:rFonts w:ascii="Times New Roman" w:eastAsiaTheme="minorEastAsia" w:hAnsi="Times New Roman" w:cs="Calibri" w:hint="eastAsia"/>
          <w:bCs/>
          <w:color w:val="000000"/>
          <w:kern w:val="2"/>
          <w:szCs w:val="22"/>
          <w:lang w:eastAsia="zh-CN"/>
        </w:rPr>
        <w:t>sy</w:t>
      </w:r>
      <w:r w:rsidR="00FD5E00">
        <w:rPr>
          <w:rFonts w:ascii="Times New Roman" w:eastAsiaTheme="minorEastAsia" w:hAnsi="Times New Roman" w:cs="Calibri"/>
          <w:bCs/>
          <w:color w:val="000000"/>
          <w:kern w:val="2"/>
          <w:szCs w:val="22"/>
          <w:lang w:eastAsia="zh-CN"/>
        </w:rPr>
        <w:t>mbols</w:t>
      </w:r>
      <w:r>
        <w:rPr>
          <w:rFonts w:ascii="Times New Roman" w:eastAsiaTheme="minorEastAsia" w:hAnsi="Times New Roman" w:cs="Calibri"/>
          <w:bCs/>
          <w:color w:val="000000"/>
          <w:kern w:val="2"/>
          <w:szCs w:val="22"/>
          <w:lang w:eastAsia="zh-CN"/>
        </w:rPr>
        <w:t>.</w:t>
      </w:r>
    </w:p>
    <w:p w14:paraId="414EA133" w14:textId="731D2920" w:rsidR="00EE191E" w:rsidRPr="005E216B" w:rsidRDefault="00EE191E"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For RRC idle/inactive mode, p</w:t>
      </w:r>
      <w:r>
        <w:rPr>
          <w:rFonts w:ascii="Times New Roman" w:eastAsiaTheme="minorEastAsia" w:hAnsi="Times New Roman" w:cs="Calibri"/>
          <w:color w:val="000000"/>
          <w:kern w:val="2"/>
          <w:szCs w:val="22"/>
          <w:lang w:eastAsia="zh-CN"/>
        </w:rPr>
        <w:t>aging configuration:</w:t>
      </w:r>
    </w:p>
    <w:p w14:paraId="3CE81BA5" w14:textId="5C6AC853" w:rsidR="00EE191E" w:rsidRPr="005E216B" w:rsidRDefault="00EE191E" w:rsidP="00EE191E">
      <w:pPr>
        <w:widowControl w:val="0"/>
        <w:numPr>
          <w:ilvl w:val="1"/>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 xml:space="preserve">The legacy i-DRX paging </w:t>
      </w:r>
      <w:r>
        <w:rPr>
          <w:rFonts w:ascii="Times New Roman" w:eastAsiaTheme="minorEastAsia" w:hAnsi="Times New Roman" w:cs="Calibri" w:hint="eastAsia"/>
          <w:color w:val="000000"/>
          <w:kern w:val="2"/>
          <w:szCs w:val="22"/>
          <w:lang w:eastAsia="zh-CN"/>
        </w:rPr>
        <w:t>is</w:t>
      </w:r>
      <w:r>
        <w:rPr>
          <w:rFonts w:ascii="Times New Roman" w:eastAsiaTheme="minorEastAsia" w:hAnsi="Times New Roman" w:cs="Calibri"/>
          <w:color w:val="000000"/>
          <w:kern w:val="2"/>
          <w:szCs w:val="22"/>
          <w:lang w:eastAsia="zh-CN"/>
        </w:rPr>
        <w:t xml:space="preserve"> as reference configuration, i.e., setting the number of paging in a certain time is the same for i-DRX paging and LP-WUS.</w:t>
      </w:r>
    </w:p>
    <w:p w14:paraId="0793F059" w14:textId="6D93D833" w:rsidR="00EE191E" w:rsidRPr="000F71FA" w:rsidRDefault="00EE191E" w:rsidP="005E216B">
      <w:pPr>
        <w:widowControl w:val="0"/>
        <w:numPr>
          <w:ilvl w:val="1"/>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Reference paging configuration (worst case which requires worst overhead)</w:t>
      </w:r>
    </w:p>
    <w:p w14:paraId="769544DD" w14:textId="2242E105" w:rsidR="00EE191E" w:rsidRPr="005E216B" w:rsidRDefault="00EE191E" w:rsidP="00EE191E">
      <w:pPr>
        <w:widowControl w:val="0"/>
        <w:numPr>
          <w:ilvl w:val="2"/>
          <w:numId w:val="41"/>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 xml:space="preserve">Assuming all the N POs every paging frame (PF) are used for paging, which is the </w:t>
      </w:r>
      <w:r>
        <w:rPr>
          <w:rFonts w:ascii="Times New Roman" w:eastAsiaTheme="minorEastAsia" w:hAnsi="Times New Roman" w:cs="Calibri"/>
          <w:bCs/>
          <w:color w:val="000000"/>
          <w:kern w:val="2"/>
          <w:szCs w:val="22"/>
          <w:lang w:eastAsia="zh-CN"/>
        </w:rPr>
        <w:lastRenderedPageBreak/>
        <w:t>extreme worse case. Here, N=4</w:t>
      </w:r>
    </w:p>
    <w:p w14:paraId="50EFFB4A" w14:textId="536740C8" w:rsidR="00EE191E" w:rsidRPr="005E216B" w:rsidRDefault="00EE191E" w:rsidP="00EE191E">
      <w:pPr>
        <w:widowControl w:val="0"/>
        <w:numPr>
          <w:ilvl w:val="1"/>
          <w:numId w:val="41"/>
        </w:numPr>
        <w:overflowPunct w:val="0"/>
        <w:autoSpaceDE w:val="0"/>
        <w:autoSpaceDN w:val="0"/>
        <w:adjustRightInd w:val="0"/>
        <w:snapToGrid w:val="0"/>
        <w:spacing w:line="288" w:lineRule="auto"/>
        <w:ind w:leftChars="720" w:left="1800"/>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 xml:space="preserve">Equivalent supported UEs </w:t>
      </w:r>
      <w:r w:rsidR="00A421DD">
        <w:rPr>
          <w:rFonts w:ascii="Times New Roman" w:eastAsiaTheme="minorEastAsia" w:hAnsi="Times New Roman" w:cs="Calibri"/>
          <w:bCs/>
          <w:color w:val="000000"/>
          <w:kern w:val="2"/>
          <w:szCs w:val="22"/>
          <w:lang w:eastAsia="zh-CN"/>
        </w:rPr>
        <w:t>N</w:t>
      </w:r>
      <w:r w:rsidR="00A421DD" w:rsidRPr="005B58C1">
        <w:rPr>
          <w:rFonts w:ascii="Times New Roman" w:eastAsiaTheme="minorEastAsia" w:hAnsi="Times New Roman" w:cs="Calibri"/>
          <w:bCs/>
          <w:color w:val="000000"/>
          <w:kern w:val="2"/>
          <w:szCs w:val="22"/>
          <w:vertAlign w:val="subscript"/>
          <w:lang w:eastAsia="zh-CN"/>
        </w:rPr>
        <w:t>UE_idle</w:t>
      </w:r>
      <w:r w:rsidR="00A421DD">
        <w:rPr>
          <w:rFonts w:ascii="Times New Roman" w:eastAsiaTheme="minorEastAsia" w:hAnsi="Times New Roman" w:cs="Calibri"/>
          <w:color w:val="000000"/>
          <w:kern w:val="2"/>
          <w:szCs w:val="22"/>
          <w:lang w:eastAsia="zh-CN"/>
        </w:rPr>
        <w:t xml:space="preserve"> </w:t>
      </w:r>
      <w:r>
        <w:rPr>
          <w:rFonts w:ascii="Times New Roman" w:eastAsiaTheme="minorEastAsia" w:hAnsi="Times New Roman" w:cs="Calibri"/>
          <w:color w:val="000000"/>
          <w:kern w:val="2"/>
          <w:szCs w:val="22"/>
          <w:lang w:eastAsia="zh-CN"/>
        </w:rPr>
        <w:t xml:space="preserve">can be calculated as follows, </w:t>
      </w:r>
    </w:p>
    <w:p w14:paraId="6042F29C" w14:textId="15D18638" w:rsidR="00453F4B" w:rsidRDefault="00EE191E" w:rsidP="005E216B">
      <w:pPr>
        <w:widowControl w:val="0"/>
        <w:numPr>
          <w:ilvl w:val="2"/>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sidRPr="00EE191E">
        <w:rPr>
          <w:rFonts w:ascii="Times New Roman" w:eastAsiaTheme="minorEastAsia" w:hAnsi="Times New Roman" w:cs="Calibri"/>
          <w:bCs/>
          <w:color w:val="000000"/>
          <w:kern w:val="2"/>
          <w:szCs w:val="22"/>
          <w:lang w:eastAsia="zh-CN"/>
        </w:rPr>
        <w:t xml:space="preserve">For </w:t>
      </w:r>
      <w:r>
        <w:rPr>
          <w:rFonts w:ascii="Times New Roman" w:eastAsiaTheme="minorEastAsia" w:hAnsi="Times New Roman" w:cs="Calibri"/>
          <w:bCs/>
          <w:color w:val="000000"/>
          <w:kern w:val="2"/>
          <w:szCs w:val="22"/>
          <w:lang w:eastAsia="zh-CN"/>
        </w:rPr>
        <w:t>p</w:t>
      </w:r>
      <w:r w:rsidR="00453F4B">
        <w:rPr>
          <w:rFonts w:ascii="Times New Roman" w:eastAsiaTheme="minorEastAsia" w:hAnsi="Times New Roman" w:cs="Calibri"/>
          <w:bCs/>
          <w:color w:val="000000"/>
          <w:kern w:val="2"/>
          <w:szCs w:val="22"/>
          <w:lang w:eastAsia="zh-CN"/>
        </w:rPr>
        <w:t>er UE paging rate is</w:t>
      </w:r>
      <w:r w:rsidR="00453F4B" w:rsidRPr="005E216B">
        <w:rPr>
          <w:rFonts w:ascii="Times New Roman" w:eastAsiaTheme="minorEastAsia" w:hAnsi="Times New Roman" w:cs="Calibri"/>
          <w:bCs/>
          <w:color w:val="000000"/>
          <w:kern w:val="2"/>
          <w:szCs w:val="22"/>
          <w:lang w:eastAsia="zh-CN"/>
        </w:rPr>
        <w:t xml:space="preserve"> RE=</w:t>
      </w:r>
      <w:r w:rsidR="00453F4B">
        <w:rPr>
          <w:rFonts w:ascii="Times New Roman" w:eastAsiaTheme="minorEastAsia" w:hAnsi="Times New Roman" w:cs="Calibri"/>
          <w:bCs/>
          <w:color w:val="000000"/>
          <w:kern w:val="2"/>
          <w:szCs w:val="22"/>
          <w:lang w:eastAsia="zh-CN"/>
        </w:rPr>
        <w:t>1%;</w:t>
      </w:r>
    </w:p>
    <w:p w14:paraId="28F00C47" w14:textId="77777777" w:rsidR="00EE191E" w:rsidRPr="00E74FE0" w:rsidRDefault="00EE191E" w:rsidP="00EE191E">
      <w:pPr>
        <w:widowControl w:val="0"/>
        <w:numPr>
          <w:ilvl w:val="2"/>
          <w:numId w:val="41"/>
        </w:numPr>
        <w:overflowPunct w:val="0"/>
        <w:autoSpaceDE w:val="0"/>
        <w:autoSpaceDN w:val="0"/>
        <w:adjustRightInd w:val="0"/>
        <w:snapToGrid w:val="0"/>
        <w:spacing w:line="288" w:lineRule="auto"/>
        <w:ind w:leftChars="1080" w:left="2520"/>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Paging i-DRX cycle is T</w:t>
      </w:r>
      <w:r w:rsidRPr="008D3E17">
        <w:rPr>
          <w:rFonts w:ascii="Times New Roman" w:eastAsiaTheme="minorEastAsia" w:hAnsi="Times New Roman" w:cs="Calibri"/>
          <w:bCs/>
          <w:color w:val="000000"/>
          <w:kern w:val="2"/>
          <w:szCs w:val="22"/>
          <w:vertAlign w:val="subscript"/>
          <w:lang w:eastAsia="zh-CN"/>
        </w:rPr>
        <w:t>paging</w:t>
      </w:r>
      <w:r>
        <w:rPr>
          <w:rFonts w:ascii="Times New Roman" w:eastAsiaTheme="minorEastAsia" w:hAnsi="Times New Roman" w:cs="Calibri"/>
          <w:bCs/>
          <w:color w:val="000000"/>
          <w:kern w:val="2"/>
          <w:szCs w:val="22"/>
          <w:lang w:eastAsia="zh-CN"/>
        </w:rPr>
        <w:t xml:space="preserve"> = 1.28s.</w:t>
      </w:r>
    </w:p>
    <w:p w14:paraId="03623081" w14:textId="2E51C7E9" w:rsidR="00453F4B" w:rsidRDefault="00453F4B" w:rsidP="005E216B">
      <w:pPr>
        <w:widowControl w:val="0"/>
        <w:numPr>
          <w:ilvl w:val="2"/>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UE number N</w:t>
      </w:r>
      <w:r w:rsidRPr="005B58C1">
        <w:rPr>
          <w:rFonts w:ascii="Times New Roman" w:eastAsiaTheme="minorEastAsia" w:hAnsi="Times New Roman" w:cs="Calibri"/>
          <w:bCs/>
          <w:color w:val="000000"/>
          <w:kern w:val="2"/>
          <w:szCs w:val="22"/>
          <w:vertAlign w:val="subscript"/>
          <w:lang w:eastAsia="zh-CN"/>
        </w:rPr>
        <w:t>UE_idle</w:t>
      </w:r>
      <w:r>
        <w:rPr>
          <w:rFonts w:ascii="Times New Roman" w:eastAsiaTheme="minorEastAsia" w:hAnsi="Times New Roman" w:cs="Calibri"/>
          <w:bCs/>
          <w:color w:val="000000"/>
          <w:kern w:val="2"/>
          <w:szCs w:val="22"/>
          <w:lang w:eastAsia="zh-CN"/>
        </w:rPr>
        <w:t xml:space="preserve"> </w:t>
      </w:r>
      <w:r w:rsidR="00EE191E">
        <w:rPr>
          <w:rFonts w:ascii="Times New Roman" w:eastAsiaTheme="minorEastAsia" w:hAnsi="Times New Roman" w:cs="Calibri"/>
          <w:bCs/>
          <w:color w:val="000000"/>
          <w:kern w:val="2"/>
          <w:szCs w:val="22"/>
          <w:lang w:eastAsia="zh-CN"/>
        </w:rPr>
        <w:t>then can be calculated as</w:t>
      </w:r>
      <w:r>
        <w:rPr>
          <w:rFonts w:ascii="Times New Roman" w:eastAsiaTheme="minorEastAsia" w:hAnsi="Times New Roman" w:cs="Calibri"/>
          <w:bCs/>
          <w:color w:val="000000"/>
          <w:kern w:val="2"/>
          <w:szCs w:val="22"/>
          <w:lang w:eastAsia="zh-CN"/>
        </w:rPr>
        <w:t xml:space="preserve"> </w:t>
      </w:r>
      <w:r w:rsidR="00E25136">
        <w:rPr>
          <w:rFonts w:ascii="Times New Roman" w:eastAsiaTheme="minorEastAsia" w:hAnsi="Times New Roman" w:cs="Calibri"/>
          <w:bCs/>
          <w:color w:val="000000"/>
          <w:kern w:val="2"/>
          <w:szCs w:val="22"/>
          <w:lang w:eastAsia="zh-CN"/>
        </w:rPr>
        <w:t>51200</w:t>
      </w:r>
      <w:r w:rsidR="00EE191E">
        <w:rPr>
          <w:rFonts w:ascii="Times New Roman" w:eastAsiaTheme="minorEastAsia" w:hAnsi="Times New Roman" w:cs="Calibri"/>
          <w:bCs/>
          <w:color w:val="000000"/>
          <w:kern w:val="2"/>
          <w:szCs w:val="22"/>
          <w:lang w:eastAsia="zh-CN"/>
        </w:rPr>
        <w:t xml:space="preserve"> (1280/10*4/1% = 51200)</w:t>
      </w:r>
      <w:r w:rsidR="00E25136">
        <w:rPr>
          <w:rFonts w:ascii="Times New Roman" w:eastAsiaTheme="minorEastAsia" w:hAnsi="Times New Roman" w:cs="Calibri"/>
          <w:bCs/>
          <w:color w:val="000000"/>
          <w:kern w:val="2"/>
          <w:szCs w:val="22"/>
          <w:lang w:eastAsia="zh-CN"/>
        </w:rPr>
        <w:t xml:space="preserve"> (</w:t>
      </w:r>
      <w:r w:rsidR="00E84735">
        <w:rPr>
          <w:rFonts w:ascii="Times New Roman" w:eastAsiaTheme="minorEastAsia" w:hAnsi="Times New Roman" w:cs="Calibri"/>
          <w:bCs/>
          <w:color w:val="000000"/>
          <w:kern w:val="2"/>
          <w:szCs w:val="22"/>
          <w:lang w:eastAsia="zh-CN"/>
        </w:rPr>
        <w:t xml:space="preserve">assuming </w:t>
      </w:r>
      <w:r w:rsidR="00E25136">
        <w:rPr>
          <w:rFonts w:ascii="Times New Roman" w:eastAsiaTheme="minorEastAsia" w:hAnsi="Times New Roman" w:cs="Calibri"/>
          <w:bCs/>
          <w:color w:val="000000"/>
          <w:kern w:val="2"/>
          <w:szCs w:val="22"/>
          <w:lang w:eastAsia="zh-CN"/>
        </w:rPr>
        <w:t>the total paging frames is 128 and 4 POs in a PF)</w:t>
      </w:r>
      <w:r w:rsidR="00EE191E">
        <w:rPr>
          <w:rFonts w:ascii="Times New Roman" w:eastAsiaTheme="minorEastAsia" w:hAnsi="Times New Roman" w:cs="Calibri"/>
          <w:bCs/>
          <w:color w:val="000000"/>
          <w:kern w:val="2"/>
          <w:szCs w:val="22"/>
          <w:lang w:eastAsia="zh-CN"/>
        </w:rPr>
        <w:t>, which should be large enough.</w:t>
      </w:r>
    </w:p>
    <w:p w14:paraId="68EB7291" w14:textId="3310483E" w:rsidR="00453F4B"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For RRC connected mode, UE number per cell N</w:t>
      </w:r>
      <w:r w:rsidRPr="005B58C1">
        <w:rPr>
          <w:rFonts w:ascii="Times New Roman" w:eastAsiaTheme="minorEastAsia" w:hAnsi="Times New Roman" w:cs="Calibri"/>
          <w:bCs/>
          <w:color w:val="000000"/>
          <w:kern w:val="2"/>
          <w:szCs w:val="22"/>
          <w:vertAlign w:val="subscript"/>
          <w:lang w:eastAsia="zh-CN"/>
        </w:rPr>
        <w:t>UE_</w:t>
      </w:r>
      <w:r>
        <w:rPr>
          <w:rFonts w:ascii="Times New Roman" w:eastAsiaTheme="minorEastAsia" w:hAnsi="Times New Roman" w:cs="Calibri"/>
          <w:bCs/>
          <w:color w:val="000000"/>
          <w:kern w:val="2"/>
          <w:szCs w:val="22"/>
          <w:vertAlign w:val="subscript"/>
          <w:lang w:eastAsia="zh-CN"/>
        </w:rPr>
        <w:t>connected</w:t>
      </w:r>
      <w:r>
        <w:rPr>
          <w:rFonts w:ascii="Times New Roman" w:eastAsiaTheme="minorEastAsia" w:hAnsi="Times New Roman" w:cs="Calibri"/>
          <w:bCs/>
          <w:color w:val="000000"/>
          <w:kern w:val="2"/>
          <w:szCs w:val="22"/>
          <w:lang w:eastAsia="zh-CN"/>
        </w:rPr>
        <w:t xml:space="preserve"> is assumed to be 10. </w:t>
      </w:r>
      <w:r w:rsidR="00EE191E">
        <w:rPr>
          <w:rFonts w:ascii="Times New Roman" w:eastAsiaTheme="minorEastAsia" w:hAnsi="Times New Roman" w:cs="Calibri"/>
          <w:bCs/>
          <w:color w:val="000000"/>
          <w:kern w:val="2"/>
          <w:szCs w:val="22"/>
          <w:lang w:eastAsia="zh-CN"/>
        </w:rPr>
        <w:t>Different UEs are using orthogonal</w:t>
      </w:r>
      <w:r>
        <w:rPr>
          <w:rFonts w:ascii="Times New Roman" w:eastAsiaTheme="minorEastAsia" w:hAnsi="Times New Roman" w:cs="Calibri"/>
          <w:bCs/>
          <w:color w:val="000000"/>
          <w:kern w:val="2"/>
          <w:szCs w:val="22"/>
          <w:lang w:eastAsia="zh-CN"/>
        </w:rPr>
        <w:t xml:space="preserve"> LP-WUS resources </w:t>
      </w:r>
      <w:r w:rsidR="00EE191E">
        <w:rPr>
          <w:rFonts w:ascii="Times New Roman" w:eastAsiaTheme="minorEastAsia" w:hAnsi="Times New Roman" w:cs="Calibri" w:hint="eastAsia"/>
          <w:bCs/>
          <w:color w:val="000000"/>
          <w:kern w:val="2"/>
          <w:szCs w:val="22"/>
          <w:lang w:eastAsia="zh-CN"/>
        </w:rPr>
        <w:t>which</w:t>
      </w:r>
      <w:r>
        <w:rPr>
          <w:rFonts w:ascii="Times New Roman" w:eastAsiaTheme="minorEastAsia" w:hAnsi="Times New Roman" w:cs="Calibri"/>
          <w:bCs/>
          <w:color w:val="000000"/>
          <w:kern w:val="2"/>
          <w:szCs w:val="22"/>
          <w:lang w:eastAsia="zh-CN"/>
        </w:rPr>
        <w:t xml:space="preserve"> </w:t>
      </w:r>
      <w:r w:rsidR="00EE191E">
        <w:rPr>
          <w:rFonts w:ascii="Times New Roman" w:eastAsiaTheme="minorEastAsia" w:hAnsi="Times New Roman" w:cs="Calibri"/>
          <w:bCs/>
          <w:color w:val="000000"/>
          <w:kern w:val="2"/>
          <w:szCs w:val="22"/>
          <w:lang w:eastAsia="zh-CN"/>
        </w:rPr>
        <w:t xml:space="preserve">are </w:t>
      </w:r>
      <w:r>
        <w:rPr>
          <w:rFonts w:ascii="Times New Roman" w:eastAsiaTheme="minorEastAsia" w:hAnsi="Times New Roman" w:cs="Calibri"/>
          <w:bCs/>
          <w:color w:val="000000"/>
          <w:kern w:val="2"/>
          <w:szCs w:val="22"/>
          <w:lang w:eastAsia="zh-CN"/>
        </w:rPr>
        <w:t xml:space="preserve">not </w:t>
      </w:r>
      <w:r w:rsidR="00EE191E">
        <w:rPr>
          <w:rFonts w:ascii="Times New Roman" w:eastAsiaTheme="minorEastAsia" w:hAnsi="Times New Roman" w:cs="Calibri"/>
          <w:bCs/>
          <w:color w:val="000000"/>
          <w:kern w:val="2"/>
          <w:szCs w:val="22"/>
          <w:lang w:eastAsia="zh-CN"/>
        </w:rPr>
        <w:t>overlapped with each other.</w:t>
      </w:r>
    </w:p>
    <w:p w14:paraId="2B971D3D" w14:textId="77777777" w:rsidR="00453F4B" w:rsidRPr="001F7D1E" w:rsidRDefault="00453F4B" w:rsidP="00453F4B">
      <w:pPr>
        <w:widowControl w:val="0"/>
        <w:numPr>
          <w:ilvl w:val="0"/>
          <w:numId w:val="41"/>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The traffic interval T</w:t>
      </w:r>
      <w:r w:rsidRPr="008D3E17">
        <w:rPr>
          <w:rFonts w:ascii="Times New Roman" w:eastAsiaTheme="minorEastAsia" w:hAnsi="Times New Roman" w:cs="Calibri"/>
          <w:bCs/>
          <w:color w:val="000000"/>
          <w:kern w:val="2"/>
          <w:szCs w:val="22"/>
          <w:vertAlign w:val="subscript"/>
          <w:lang w:eastAsia="zh-CN"/>
        </w:rPr>
        <w:t>TrafficInterval</w:t>
      </w:r>
      <w:r>
        <w:rPr>
          <w:rFonts w:ascii="Times New Roman" w:eastAsiaTheme="minorEastAsia" w:hAnsi="Times New Roman" w:cs="Calibri"/>
          <w:bCs/>
          <w:color w:val="000000"/>
          <w:kern w:val="2"/>
          <w:szCs w:val="22"/>
          <w:lang w:eastAsia="zh-CN"/>
        </w:rPr>
        <w:t xml:space="preserve"> of </w:t>
      </w:r>
      <w:r w:rsidRPr="001F7D1E">
        <w:rPr>
          <w:rFonts w:ascii="Times New Roman" w:eastAsiaTheme="minorEastAsia" w:hAnsi="Times New Roman" w:cs="Calibri"/>
          <w:bCs/>
          <w:color w:val="000000"/>
          <w:kern w:val="2"/>
          <w:szCs w:val="22"/>
          <w:lang w:eastAsia="zh-CN"/>
        </w:rPr>
        <w:t xml:space="preserve">XR </w:t>
      </w:r>
      <w:r>
        <w:rPr>
          <w:rFonts w:ascii="Times New Roman" w:eastAsiaTheme="minorEastAsia" w:hAnsi="Times New Roman" w:cs="Calibri"/>
          <w:bCs/>
          <w:color w:val="000000"/>
          <w:kern w:val="2"/>
          <w:szCs w:val="22"/>
          <w:lang w:eastAsia="zh-CN"/>
        </w:rPr>
        <w:t>video with 16.67ms (30FPS) and eMBB FTP3 with 200ms are</w:t>
      </w:r>
      <w:r w:rsidRPr="001F7D1E">
        <w:rPr>
          <w:rFonts w:ascii="Times New Roman" w:eastAsiaTheme="minorEastAsia" w:hAnsi="Times New Roman" w:cs="Calibri"/>
          <w:bCs/>
          <w:color w:val="000000"/>
          <w:kern w:val="2"/>
          <w:szCs w:val="22"/>
          <w:lang w:eastAsia="zh-CN"/>
        </w:rPr>
        <w:t xml:space="preserve"> assumed</w:t>
      </w:r>
      <w:r>
        <w:rPr>
          <w:rFonts w:ascii="Times New Roman" w:eastAsiaTheme="minorEastAsia" w:hAnsi="Times New Roman" w:cs="Calibri"/>
          <w:bCs/>
          <w:color w:val="000000"/>
          <w:kern w:val="2"/>
          <w:szCs w:val="22"/>
          <w:lang w:eastAsia="zh-CN"/>
        </w:rPr>
        <w:t xml:space="preserve"> for RRC connected mode.</w:t>
      </w:r>
    </w:p>
    <w:p w14:paraId="5F496A9A" w14:textId="5190FEAD" w:rsidR="00453F4B" w:rsidRDefault="00453F4B" w:rsidP="00453F4B">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Hence, the resource overhead ratios of LP-WUS</w:t>
      </w:r>
      <w:r w:rsidRPr="00054DE0">
        <w:rPr>
          <w:rFonts w:ascii="Times New Roman" w:eastAsiaTheme="minorEastAsia" w:hAnsi="Times New Roman" w:cs="Calibri"/>
          <w:bCs/>
          <w:color w:val="000000"/>
          <w:kern w:val="2"/>
          <w:szCs w:val="22"/>
          <w:lang w:eastAsia="zh-CN"/>
        </w:rPr>
        <w:t xml:space="preserve"> to the overall system resource</w:t>
      </w:r>
      <w:r>
        <w:rPr>
          <w:rFonts w:ascii="Times New Roman" w:eastAsiaTheme="minorEastAsia" w:hAnsi="Times New Roman" w:cs="Calibri"/>
          <w:bCs/>
          <w:color w:val="000000"/>
          <w:kern w:val="2"/>
          <w:szCs w:val="22"/>
          <w:lang w:eastAsia="zh-CN"/>
        </w:rPr>
        <w:t xml:space="preserve"> </w:t>
      </w:r>
      <w:r>
        <w:rPr>
          <w:rFonts w:ascii="Times New Roman" w:eastAsiaTheme="minorEastAsia" w:hAnsi="Times New Roman" w:cs="Calibri" w:hint="eastAsia"/>
          <w:bCs/>
          <w:color w:val="000000"/>
          <w:kern w:val="2"/>
          <w:szCs w:val="22"/>
          <w:lang w:eastAsia="zh-CN"/>
        </w:rPr>
        <w:t>can</w:t>
      </w:r>
      <w:r>
        <w:rPr>
          <w:rFonts w:ascii="Times New Roman" w:eastAsiaTheme="minorEastAsia" w:hAnsi="Times New Roman" w:cs="Calibri"/>
          <w:bCs/>
          <w:color w:val="000000"/>
          <w:kern w:val="2"/>
          <w:szCs w:val="22"/>
          <w:lang w:eastAsia="zh-CN"/>
        </w:rPr>
        <w:t xml:space="preserve"> be calculated as below. And </w:t>
      </w:r>
      <w:r w:rsidR="00501A96">
        <w:rPr>
          <w:rFonts w:ascii="Times New Roman" w:eastAsiaTheme="minorEastAsia" w:hAnsi="Times New Roman" w:cs="Calibri"/>
          <w:bCs/>
          <w:color w:val="000000"/>
          <w:kern w:val="2"/>
          <w:szCs w:val="22"/>
          <w:lang w:eastAsia="zh-CN"/>
        </w:rPr>
        <w:fldChar w:fldCharType="begin"/>
      </w:r>
      <w:r w:rsidR="00501A96">
        <w:rPr>
          <w:rFonts w:ascii="Times New Roman" w:eastAsiaTheme="minorEastAsia" w:hAnsi="Times New Roman" w:cs="Calibri"/>
          <w:bCs/>
          <w:color w:val="000000"/>
          <w:kern w:val="2"/>
          <w:szCs w:val="22"/>
          <w:lang w:eastAsia="zh-CN"/>
        </w:rPr>
        <w:instrText xml:space="preserve"> REF _Ref127553246 \h </w:instrText>
      </w:r>
      <w:r w:rsidR="00501A96">
        <w:rPr>
          <w:rFonts w:ascii="Times New Roman" w:eastAsiaTheme="minorEastAsia" w:hAnsi="Times New Roman" w:cs="Calibri"/>
          <w:bCs/>
          <w:color w:val="000000"/>
          <w:kern w:val="2"/>
          <w:szCs w:val="22"/>
          <w:lang w:eastAsia="zh-CN"/>
        </w:rPr>
      </w:r>
      <w:r w:rsidR="00501A96">
        <w:rPr>
          <w:rFonts w:ascii="Times New Roman" w:eastAsiaTheme="minorEastAsia" w:hAnsi="Times New Roman" w:cs="Calibri"/>
          <w:bCs/>
          <w:color w:val="000000"/>
          <w:kern w:val="2"/>
          <w:szCs w:val="22"/>
          <w:lang w:eastAsia="zh-CN"/>
        </w:rPr>
        <w:fldChar w:fldCharType="separate"/>
      </w:r>
      <w:r w:rsidR="00501A96" w:rsidRPr="000F71FA">
        <w:rPr>
          <w:rFonts w:ascii="Times New Roman" w:eastAsia="MS Mincho" w:hAnsi="Times New Roman"/>
          <w:b/>
          <w:lang w:eastAsia="zh-CN"/>
        </w:rPr>
        <w:t xml:space="preserve">Table </w:t>
      </w:r>
      <w:r w:rsidR="00501A96">
        <w:rPr>
          <w:rFonts w:ascii="Times New Roman" w:eastAsia="MS Mincho" w:hAnsi="Times New Roman"/>
          <w:b/>
          <w:noProof/>
          <w:lang w:eastAsia="zh-CN"/>
        </w:rPr>
        <w:t>13</w:t>
      </w:r>
      <w:r w:rsidR="00501A96">
        <w:rPr>
          <w:rFonts w:ascii="Times New Roman" w:eastAsiaTheme="minorEastAsia" w:hAnsi="Times New Roman" w:cs="Calibri"/>
          <w:bCs/>
          <w:color w:val="000000"/>
          <w:kern w:val="2"/>
          <w:szCs w:val="22"/>
          <w:lang w:eastAsia="zh-CN"/>
        </w:rPr>
        <w:fldChar w:fldCharType="end"/>
      </w:r>
      <w:r w:rsidR="00501A96">
        <w:rPr>
          <w:rFonts w:ascii="Times New Roman" w:eastAsiaTheme="minorEastAsia" w:hAnsi="Times New Roman" w:cs="Calibri"/>
          <w:bCs/>
          <w:color w:val="000000"/>
          <w:kern w:val="2"/>
          <w:szCs w:val="22"/>
          <w:lang w:eastAsia="zh-CN"/>
        </w:rPr>
        <w:t xml:space="preserve"> and </w:t>
      </w:r>
      <w:r w:rsidR="00501A96">
        <w:rPr>
          <w:rFonts w:ascii="Times New Roman" w:eastAsiaTheme="minorEastAsia" w:hAnsi="Times New Roman" w:cs="Calibri"/>
          <w:bCs/>
          <w:color w:val="000000"/>
          <w:kern w:val="2"/>
          <w:szCs w:val="22"/>
          <w:lang w:eastAsia="zh-CN"/>
        </w:rPr>
        <w:fldChar w:fldCharType="begin"/>
      </w:r>
      <w:r w:rsidR="00501A96">
        <w:rPr>
          <w:rFonts w:ascii="Times New Roman" w:eastAsiaTheme="minorEastAsia" w:hAnsi="Times New Roman" w:cs="Calibri"/>
          <w:bCs/>
          <w:color w:val="000000"/>
          <w:kern w:val="2"/>
          <w:szCs w:val="22"/>
          <w:lang w:eastAsia="zh-CN"/>
        </w:rPr>
        <w:instrText xml:space="preserve"> REF _Ref127553247 \h </w:instrText>
      </w:r>
      <w:r w:rsidR="00501A96">
        <w:rPr>
          <w:rFonts w:ascii="Times New Roman" w:eastAsiaTheme="minorEastAsia" w:hAnsi="Times New Roman" w:cs="Calibri"/>
          <w:bCs/>
          <w:color w:val="000000"/>
          <w:kern w:val="2"/>
          <w:szCs w:val="22"/>
          <w:lang w:eastAsia="zh-CN"/>
        </w:rPr>
      </w:r>
      <w:r w:rsidR="00501A96">
        <w:rPr>
          <w:rFonts w:ascii="Times New Roman" w:eastAsiaTheme="minorEastAsia" w:hAnsi="Times New Roman" w:cs="Calibri"/>
          <w:bCs/>
          <w:color w:val="000000"/>
          <w:kern w:val="2"/>
          <w:szCs w:val="22"/>
          <w:lang w:eastAsia="zh-CN"/>
        </w:rPr>
        <w:fldChar w:fldCharType="separate"/>
      </w:r>
      <w:r w:rsidR="00501A96" w:rsidRPr="000F71FA">
        <w:rPr>
          <w:rFonts w:ascii="Times New Roman" w:eastAsia="MS Mincho" w:hAnsi="Times New Roman"/>
          <w:b/>
          <w:lang w:eastAsia="zh-CN"/>
        </w:rPr>
        <w:t xml:space="preserve">Table </w:t>
      </w:r>
      <w:r w:rsidR="00501A96">
        <w:rPr>
          <w:rFonts w:ascii="Times New Roman" w:eastAsia="MS Mincho" w:hAnsi="Times New Roman"/>
          <w:b/>
          <w:noProof/>
          <w:lang w:eastAsia="zh-CN"/>
        </w:rPr>
        <w:t>14</w:t>
      </w:r>
      <w:r w:rsidR="00501A96">
        <w:rPr>
          <w:rFonts w:ascii="Times New Roman" w:eastAsiaTheme="minorEastAsia" w:hAnsi="Times New Roman" w:cs="Calibri"/>
          <w:bCs/>
          <w:color w:val="000000"/>
          <w:kern w:val="2"/>
          <w:szCs w:val="22"/>
          <w:lang w:eastAsia="zh-CN"/>
        </w:rPr>
        <w:fldChar w:fldCharType="end"/>
      </w:r>
      <w:r>
        <w:rPr>
          <w:rFonts w:ascii="Times New Roman" w:eastAsiaTheme="minorEastAsia" w:hAnsi="Times New Roman" w:cs="Calibri"/>
          <w:bCs/>
          <w:color w:val="000000"/>
          <w:kern w:val="2"/>
          <w:szCs w:val="22"/>
          <w:lang w:eastAsia="zh-CN"/>
        </w:rPr>
        <w:t xml:space="preserve"> provide some reference values based on the above assumptions.</w:t>
      </w:r>
    </w:p>
    <w:p w14:paraId="65FBC74F" w14:textId="7B908DA2" w:rsidR="00453F4B" w:rsidRPr="008D3E17" w:rsidRDefault="00453F4B" w:rsidP="001D7ABF">
      <w:pPr>
        <w:widowControl w:val="0"/>
        <w:overflowPunct w:val="0"/>
        <w:autoSpaceDE w:val="0"/>
        <w:autoSpaceDN w:val="0"/>
        <w:adjustRightInd w:val="0"/>
        <w:snapToGrid w:val="0"/>
        <w:spacing w:before="60" w:after="60" w:line="288" w:lineRule="auto"/>
        <w:jc w:val="both"/>
        <w:textAlignment w:val="baseline"/>
        <w:rPr>
          <w:rFonts w:ascii="Times New Roman" w:eastAsiaTheme="minorEastAsia" w:hAnsi="Times New Roman" w:cs="Calibri"/>
          <w:color w:val="000000"/>
          <w:kern w:val="2"/>
          <w:szCs w:val="22"/>
          <w:lang w:eastAsia="zh-CN"/>
        </w:rPr>
      </w:pPr>
      <m:oMathPara>
        <m:oMath>
          <m:r>
            <w:rPr>
              <w:rFonts w:ascii="Cambria Math" w:eastAsiaTheme="minorEastAsia" w:hAnsi="Cambria Math" w:cs="Calibri"/>
              <w:color w:val="000000"/>
              <w:kern w:val="2"/>
              <w:szCs w:val="22"/>
              <w:lang w:eastAsia="zh-CN"/>
            </w:rPr>
            <m:t>R=</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E</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UE_idle</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T</m:t>
                  </m:r>
                </m:e>
                <m:sub>
                  <m:r>
                    <w:rPr>
                      <w:rFonts w:ascii="Cambria Math" w:eastAsiaTheme="minorEastAsia" w:hAnsi="Cambria Math" w:cs="Calibri"/>
                      <w:color w:val="000000"/>
                      <w:kern w:val="2"/>
                      <w:szCs w:val="22"/>
                      <w:lang w:eastAsia="zh-CN"/>
                    </w:rPr>
                    <m:t>paging</m:t>
                  </m:r>
                </m:sub>
              </m:sSub>
            </m:den>
          </m:f>
          <m:r>
            <w:rPr>
              <w:rFonts w:ascii="Cambria Math" w:eastAsiaTheme="minorEastAsia" w:hAnsi="Cambria Math" w:cs="Calibri"/>
              <w:color w:val="000000"/>
              <w:kern w:val="2"/>
              <w:szCs w:val="22"/>
              <w:lang w:eastAsia="zh-CN"/>
            </w:rPr>
            <m:t xml:space="preserve"> or </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UE_connected</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T</m:t>
                  </m:r>
                </m:e>
                <m:sub>
                  <m:r>
                    <w:rPr>
                      <w:rFonts w:ascii="Cambria Math" w:eastAsiaTheme="minorEastAsia" w:hAnsi="Cambria Math" w:cs="Calibri"/>
                      <w:color w:val="000000"/>
                      <w:kern w:val="2"/>
                      <w:szCs w:val="22"/>
                      <w:lang w:eastAsia="zh-CN"/>
                    </w:rPr>
                    <m:t>TrafficInterval</m:t>
                  </m:r>
                </m:sub>
              </m:sSub>
            </m:den>
          </m:f>
        </m:oMath>
      </m:oMathPara>
    </w:p>
    <w:p w14:paraId="2CC55247" w14:textId="77777777" w:rsidR="00F459C3" w:rsidRPr="005E216B" w:rsidRDefault="00F459C3" w:rsidP="005E216B">
      <w:pPr>
        <w:pStyle w:val="af0"/>
        <w:numPr>
          <w:ilvl w:val="0"/>
          <w:numId w:val="85"/>
        </w:numPr>
        <w:ind w:firstLineChars="0"/>
        <w:rPr>
          <w:rFonts w:ascii="Times New Roman" w:eastAsia="等线" w:hAnsi="Times New Roman"/>
          <w:b/>
          <w:i/>
          <w:szCs w:val="20"/>
        </w:rPr>
      </w:pPr>
      <w:r w:rsidRPr="005E216B">
        <w:rPr>
          <w:rFonts w:ascii="Times New Roman" w:eastAsia="等线" w:hAnsi="Times New Roman"/>
          <w:b/>
          <w:i/>
          <w:szCs w:val="20"/>
        </w:rPr>
        <w:t>RRC Idle/inactive mode</w:t>
      </w:r>
    </w:p>
    <w:p w14:paraId="6AEE6010" w14:textId="55E82D4A" w:rsidR="00CD0393" w:rsidRDefault="00CD0393" w:rsidP="00F459C3">
      <w:pPr>
        <w:rPr>
          <w:rFonts w:ascii="Times New Roman" w:eastAsia="等线" w:hAnsi="Times New Roman"/>
          <w:lang w:val="en-GB" w:eastAsia="zh-CN"/>
        </w:rPr>
      </w:pPr>
      <w:r w:rsidRPr="005B7DCD">
        <w:rPr>
          <w:rFonts w:ascii="Times New Roman" w:eastAsia="等线" w:hAnsi="Times New Roman"/>
          <w:lang w:val="en-GB" w:eastAsia="zh-CN"/>
        </w:rPr>
        <w:t xml:space="preserve">Assuming </w:t>
      </w:r>
      <w:r>
        <w:rPr>
          <w:rFonts w:ascii="Times New Roman" w:eastAsia="等线" w:hAnsi="Times New Roman"/>
          <w:lang w:val="en-GB" w:eastAsia="zh-CN"/>
        </w:rPr>
        <w:t>the resource of one LP-WUS is:</w:t>
      </w:r>
    </w:p>
    <w:p w14:paraId="04165B5B" w14:textId="5C9D49B8" w:rsidR="00F459C3" w:rsidRPr="002839DE" w:rsidRDefault="00F459C3" w:rsidP="005E216B">
      <w:pPr>
        <w:pStyle w:val="af0"/>
        <w:numPr>
          <w:ilvl w:val="0"/>
          <w:numId w:val="86"/>
        </w:numPr>
        <w:ind w:firstLineChars="0"/>
        <w:rPr>
          <w:rFonts w:ascii="Times New Roman" w:eastAsia="等线" w:hAnsi="Times New Roman"/>
          <w:lang w:val="en-GB"/>
        </w:rPr>
      </w:pPr>
      <w:r w:rsidRPr="002839DE">
        <w:rPr>
          <w:rFonts w:ascii="Times New Roman" w:eastAsia="等线" w:hAnsi="Times New Roman" w:hint="eastAsia"/>
          <w:lang w:val="en-GB"/>
        </w:rPr>
        <w:t>Alt</w:t>
      </w:r>
      <w:r w:rsidRPr="00CD5752">
        <w:rPr>
          <w:rFonts w:ascii="Times New Roman" w:eastAsia="等线" w:hAnsi="Times New Roman"/>
          <w:lang w:val="en-GB"/>
        </w:rPr>
        <w:t xml:space="preserve"> 1: </w:t>
      </w:r>
      <w:r w:rsidRPr="005E216B">
        <w:rPr>
          <w:rFonts w:ascii="Times New Roman" w:eastAsia="等线" w:hAnsi="Times New Roman"/>
          <w:lang w:val="en-GB"/>
        </w:rPr>
        <w:t>5MHz * 4</w:t>
      </w:r>
      <w:r w:rsidR="000A182A" w:rsidRPr="005C7F30">
        <w:rPr>
          <w:rFonts w:ascii="Times New Roman" w:eastAsia="等线" w:hAnsi="Times New Roman"/>
          <w:lang w:val="en-GB"/>
        </w:rPr>
        <w:t xml:space="preserve"> </w:t>
      </w:r>
      <w:r w:rsidRPr="005E216B">
        <w:rPr>
          <w:rFonts w:ascii="Times New Roman" w:eastAsia="等线" w:hAnsi="Times New Roman"/>
          <w:lang w:val="en-GB"/>
        </w:rPr>
        <w:t>OFDM sy</w:t>
      </w:r>
      <w:r w:rsidRPr="002839DE">
        <w:rPr>
          <w:rFonts w:ascii="Times New Roman" w:eastAsia="等线" w:hAnsi="Times New Roman"/>
          <w:lang w:val="en-GB"/>
        </w:rPr>
        <w:t>m</w:t>
      </w:r>
      <w:r w:rsidRPr="005E216B">
        <w:rPr>
          <w:rFonts w:ascii="Times New Roman" w:eastAsia="等线" w:hAnsi="Times New Roman"/>
          <w:lang w:val="en-GB"/>
        </w:rPr>
        <w:t>bol (30kHz)</w:t>
      </w:r>
    </w:p>
    <w:p w14:paraId="16831ADD" w14:textId="19220099" w:rsidR="00F459C3" w:rsidRPr="007D27C6" w:rsidRDefault="00F459C3" w:rsidP="005E216B">
      <w:pPr>
        <w:pStyle w:val="af0"/>
        <w:numPr>
          <w:ilvl w:val="0"/>
          <w:numId w:val="86"/>
        </w:numPr>
        <w:ind w:firstLineChars="0"/>
        <w:rPr>
          <w:rFonts w:ascii="Times New Roman" w:eastAsia="等线" w:hAnsi="Times New Roman"/>
          <w:lang w:val="en-GB"/>
        </w:rPr>
      </w:pPr>
      <w:r w:rsidRPr="00CD5752">
        <w:rPr>
          <w:rFonts w:ascii="Times New Roman" w:eastAsia="等线" w:hAnsi="Times New Roman" w:hint="eastAsia"/>
          <w:lang w:val="en-GB"/>
        </w:rPr>
        <w:t>Alt</w:t>
      </w:r>
      <w:r w:rsidRPr="005C7F30">
        <w:rPr>
          <w:rFonts w:ascii="Times New Roman" w:eastAsia="等线" w:hAnsi="Times New Roman"/>
          <w:lang w:val="en-GB"/>
        </w:rPr>
        <w:t xml:space="preserve"> 2: 5MHz * </w:t>
      </w:r>
      <w:r w:rsidR="00CD0393" w:rsidRPr="007D27C6">
        <w:rPr>
          <w:rFonts w:ascii="Times New Roman" w:eastAsia="等线" w:hAnsi="Times New Roman"/>
          <w:lang w:val="en-GB"/>
        </w:rPr>
        <w:t>1</w:t>
      </w:r>
      <w:r w:rsidRPr="007D27C6">
        <w:rPr>
          <w:rFonts w:ascii="Times New Roman" w:eastAsia="等线" w:hAnsi="Times New Roman"/>
          <w:lang w:val="en-GB"/>
        </w:rPr>
        <w:t>4</w:t>
      </w:r>
      <w:r w:rsidR="000A182A" w:rsidRPr="007D27C6">
        <w:rPr>
          <w:rFonts w:ascii="Times New Roman" w:eastAsia="等线" w:hAnsi="Times New Roman"/>
          <w:lang w:val="en-GB"/>
        </w:rPr>
        <w:t xml:space="preserve"> </w:t>
      </w:r>
      <w:r w:rsidRPr="007D27C6">
        <w:rPr>
          <w:rFonts w:ascii="Times New Roman" w:eastAsia="等线" w:hAnsi="Times New Roman"/>
          <w:lang w:val="en-GB"/>
        </w:rPr>
        <w:t>OFDM symbol (30kHz)</w:t>
      </w:r>
    </w:p>
    <w:p w14:paraId="0178C0C7" w14:textId="77777777" w:rsidR="00501A96" w:rsidRDefault="00501A96" w:rsidP="005E216B">
      <w:pPr>
        <w:jc w:val="center"/>
        <w:rPr>
          <w:rFonts w:ascii="Times New Roman" w:eastAsia="等线" w:hAnsi="Times New Roman"/>
          <w:lang w:eastAsia="zh-CN"/>
        </w:rPr>
      </w:pPr>
    </w:p>
    <w:p w14:paraId="31CC2D9A" w14:textId="0AB53A67" w:rsidR="00F459C3" w:rsidRDefault="00501A96" w:rsidP="005E216B">
      <w:pPr>
        <w:jc w:val="center"/>
      </w:pPr>
      <w:bookmarkStart w:id="71" w:name="_Ref127553246"/>
      <w:r w:rsidRPr="000F71FA">
        <w:rPr>
          <w:rFonts w:ascii="Times New Roman" w:eastAsia="MS Mincho" w:hAnsi="Times New Roman"/>
          <w:b/>
          <w:lang w:eastAsia="zh-CN"/>
        </w:rPr>
        <w:t xml:space="preserve">Table </w:t>
      </w:r>
      <w:r w:rsidRPr="000F71FA">
        <w:rPr>
          <w:rFonts w:ascii="Times New Roman" w:eastAsia="MS Mincho" w:hAnsi="Times New Roman"/>
          <w:b/>
          <w:szCs w:val="20"/>
          <w:lang w:val="en-GB"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szCs w:val="20"/>
          <w:lang w:val="en-GB" w:eastAsia="zh-CN"/>
        </w:rPr>
        <w:fldChar w:fldCharType="separate"/>
      </w:r>
      <w:r>
        <w:rPr>
          <w:rFonts w:ascii="Times New Roman" w:eastAsia="MS Mincho" w:hAnsi="Times New Roman"/>
          <w:b/>
          <w:noProof/>
          <w:lang w:eastAsia="zh-CN"/>
        </w:rPr>
        <w:t>13</w:t>
      </w:r>
      <w:r w:rsidRPr="000F71FA">
        <w:rPr>
          <w:rFonts w:ascii="Times New Roman" w:eastAsia="MS Mincho" w:hAnsi="Times New Roman"/>
          <w:b/>
          <w:szCs w:val="20"/>
          <w:lang w:val="en-GB" w:eastAsia="zh-CN"/>
        </w:rPr>
        <w:fldChar w:fldCharType="end"/>
      </w:r>
      <w:bookmarkEnd w:id="71"/>
      <w:r w:rsidRPr="000F71FA">
        <w:rPr>
          <w:rFonts w:ascii="Times New Roman" w:eastAsia="MS Mincho" w:hAnsi="Times New Roman"/>
          <w:b/>
          <w:lang w:eastAsia="zh-CN"/>
        </w:rPr>
        <w:t xml:space="preserve">. </w:t>
      </w:r>
      <w:r w:rsidRPr="00006BAD">
        <w:rPr>
          <w:rFonts w:ascii="Times New Roman" w:eastAsia="MS Mincho" w:hAnsi="Times New Roman"/>
          <w:b/>
          <w:noProof/>
          <w:lang w:eastAsia="zh-CN"/>
        </w:rPr>
        <w:t xml:space="preserve"> </w:t>
      </w:r>
      <w:r>
        <w:rPr>
          <w:rFonts w:ascii="Times New Roman" w:eastAsia="MS Mincho" w:hAnsi="Times New Roman"/>
          <w:b/>
          <w:noProof/>
          <w:lang w:eastAsia="zh-CN"/>
        </w:rPr>
        <w:t>R</w:t>
      </w:r>
      <w:r w:rsidRPr="00006BAD">
        <w:rPr>
          <w:rFonts w:ascii="Times New Roman" w:eastAsia="MS Mincho" w:hAnsi="Times New Roman"/>
          <w:b/>
          <w:noProof/>
          <w:lang w:eastAsia="zh-CN"/>
        </w:rPr>
        <w:t xml:space="preserve">esource overhead ratio to the overall system resource </w:t>
      </w:r>
      <w:r>
        <w:rPr>
          <w:rFonts w:ascii="Times New Roman" w:eastAsia="MS Mincho" w:hAnsi="Times New Roman"/>
          <w:b/>
          <w:noProof/>
          <w:lang w:eastAsia="zh-CN"/>
        </w:rPr>
        <w:t>for RRC idle/inactive mode</w:t>
      </w:r>
      <w:r w:rsidRPr="00006BAD">
        <w:rPr>
          <w:rFonts w:ascii="Times New Roman" w:eastAsia="MS Mincho" w:hAnsi="Times New Roman"/>
          <w:b/>
          <w:noProof/>
          <w:lang w:eastAsia="zh-CN"/>
        </w:rPr>
        <w:t>.</w:t>
      </w:r>
    </w:p>
    <w:tbl>
      <w:tblPr>
        <w:tblStyle w:val="afc"/>
        <w:tblW w:w="5000" w:type="pct"/>
        <w:jc w:val="center"/>
        <w:tblLook w:val="04A0" w:firstRow="1" w:lastRow="0" w:firstColumn="1" w:lastColumn="0" w:noHBand="0" w:noVBand="1"/>
      </w:tblPr>
      <w:tblGrid>
        <w:gridCol w:w="1231"/>
        <w:gridCol w:w="1306"/>
        <w:gridCol w:w="1306"/>
        <w:gridCol w:w="1306"/>
        <w:gridCol w:w="1305"/>
        <w:gridCol w:w="1305"/>
        <w:gridCol w:w="1301"/>
      </w:tblGrid>
      <w:tr w:rsidR="00F459C3" w:rsidRPr="00255F3A" w14:paraId="3B6C3E8D" w14:textId="30DDB3B4" w:rsidTr="00F459C3">
        <w:trPr>
          <w:trHeight w:val="258"/>
          <w:jc w:val="center"/>
        </w:trPr>
        <w:tc>
          <w:tcPr>
            <w:tcW w:w="679" w:type="pct"/>
            <w:vMerge w:val="restart"/>
            <w:vAlign w:val="center"/>
          </w:tcPr>
          <w:p w14:paraId="108DACDA" w14:textId="77777777" w:rsidR="00F459C3" w:rsidRPr="000F71FA" w:rsidRDefault="00F459C3" w:rsidP="00F459C3">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2162" w:type="pct"/>
            <w:gridSpan w:val="3"/>
          </w:tcPr>
          <w:p w14:paraId="6D5513E7" w14:textId="57936A55"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 xml:space="preserve">Alternative 1: </w:t>
            </w:r>
            <w:r w:rsidRPr="00E74FE0">
              <w:rPr>
                <w:rFonts w:ascii="Times New Roman" w:eastAsia="等线" w:hAnsi="Times New Roman"/>
                <w:lang w:val="en-GB" w:eastAsia="zh-CN"/>
              </w:rPr>
              <w:t xml:space="preserve">5MHz * </w:t>
            </w:r>
            <w:r w:rsidRPr="005E216B">
              <w:rPr>
                <w:rFonts w:ascii="Times New Roman" w:eastAsia="等线" w:hAnsi="Times New Roman"/>
                <w:color w:val="FF0000"/>
                <w:lang w:val="en-GB" w:eastAsia="zh-CN"/>
              </w:rPr>
              <w:t>4</w:t>
            </w:r>
            <w:r w:rsidR="00CD0393">
              <w:rPr>
                <w:rFonts w:ascii="Times New Roman" w:eastAsia="等线" w:hAnsi="Times New Roman"/>
                <w:color w:val="FF0000"/>
                <w:lang w:val="en-GB" w:eastAsia="zh-CN"/>
              </w:rPr>
              <w:t xml:space="preserve"> </w:t>
            </w:r>
            <w:r w:rsidRPr="00E74FE0">
              <w:rPr>
                <w:rFonts w:ascii="Times New Roman" w:eastAsia="等线" w:hAnsi="Times New Roman"/>
                <w:lang w:val="en-GB" w:eastAsia="zh-CN"/>
              </w:rPr>
              <w:t>OFDM sybol</w:t>
            </w:r>
          </w:p>
        </w:tc>
        <w:tc>
          <w:tcPr>
            <w:tcW w:w="2158" w:type="pct"/>
            <w:gridSpan w:val="3"/>
          </w:tcPr>
          <w:p w14:paraId="4443C267" w14:textId="4D631D83"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 xml:space="preserve">Alternative 2: </w:t>
            </w:r>
            <w:r w:rsidRPr="00E74FE0">
              <w:rPr>
                <w:rFonts w:ascii="Times New Roman" w:eastAsia="等线" w:hAnsi="Times New Roman"/>
                <w:lang w:val="en-GB" w:eastAsia="zh-CN"/>
              </w:rPr>
              <w:t xml:space="preserve">5MHz * </w:t>
            </w:r>
            <w:r w:rsidRPr="005E216B">
              <w:rPr>
                <w:rFonts w:ascii="Times New Roman" w:eastAsia="等线" w:hAnsi="Times New Roman"/>
                <w:color w:val="FF0000"/>
                <w:lang w:val="en-GB" w:eastAsia="zh-CN"/>
              </w:rPr>
              <w:t>14</w:t>
            </w:r>
            <w:r w:rsidR="00CD0393">
              <w:rPr>
                <w:rFonts w:ascii="Times New Roman" w:eastAsia="等线" w:hAnsi="Times New Roman"/>
                <w:color w:val="FF0000"/>
                <w:lang w:val="en-GB" w:eastAsia="zh-CN"/>
              </w:rPr>
              <w:t xml:space="preserve"> </w:t>
            </w:r>
            <w:r w:rsidRPr="00E74FE0">
              <w:rPr>
                <w:rFonts w:ascii="Times New Roman" w:eastAsia="等线" w:hAnsi="Times New Roman"/>
                <w:lang w:val="en-GB" w:eastAsia="zh-CN"/>
              </w:rPr>
              <w:t>OFDM sybol</w:t>
            </w:r>
          </w:p>
        </w:tc>
      </w:tr>
      <w:tr w:rsidR="00F459C3" w:rsidRPr="00255F3A" w14:paraId="33777185" w14:textId="37D3F659" w:rsidTr="00F459C3">
        <w:trPr>
          <w:trHeight w:val="258"/>
          <w:jc w:val="center"/>
        </w:trPr>
        <w:tc>
          <w:tcPr>
            <w:tcW w:w="679" w:type="pct"/>
            <w:vMerge/>
          </w:tcPr>
          <w:p w14:paraId="42A8760C" w14:textId="77777777" w:rsidR="00F459C3" w:rsidRPr="00222621" w:rsidRDefault="00F459C3" w:rsidP="00F459C3">
            <w:pPr>
              <w:jc w:val="center"/>
              <w:rPr>
                <w:rFonts w:ascii="Times New Roman" w:eastAsia="等线" w:hAnsi="Times New Roman"/>
                <w:b/>
                <w:szCs w:val="20"/>
                <w:lang w:eastAsia="zh-CN"/>
              </w:rPr>
            </w:pPr>
          </w:p>
        </w:tc>
        <w:tc>
          <w:tcPr>
            <w:tcW w:w="721" w:type="pct"/>
          </w:tcPr>
          <w:p w14:paraId="17ED2399" w14:textId="0098FA91"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1 PO per PF</w:t>
            </w:r>
          </w:p>
        </w:tc>
        <w:tc>
          <w:tcPr>
            <w:tcW w:w="721" w:type="pct"/>
          </w:tcPr>
          <w:p w14:paraId="555471B6" w14:textId="1E1A47ED"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2 PO per PF</w:t>
            </w:r>
          </w:p>
        </w:tc>
        <w:tc>
          <w:tcPr>
            <w:tcW w:w="721" w:type="pct"/>
          </w:tcPr>
          <w:p w14:paraId="1E5127E4" w14:textId="1B0660BF"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4 PO per PF</w:t>
            </w:r>
          </w:p>
        </w:tc>
        <w:tc>
          <w:tcPr>
            <w:tcW w:w="720" w:type="pct"/>
          </w:tcPr>
          <w:p w14:paraId="592988AD" w14:textId="2CAF856B"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1 PO per PF</w:t>
            </w:r>
          </w:p>
        </w:tc>
        <w:tc>
          <w:tcPr>
            <w:tcW w:w="720" w:type="pct"/>
          </w:tcPr>
          <w:p w14:paraId="296D4DA2" w14:textId="649E283F"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2 PO per PF</w:t>
            </w:r>
          </w:p>
        </w:tc>
        <w:tc>
          <w:tcPr>
            <w:tcW w:w="718" w:type="pct"/>
          </w:tcPr>
          <w:p w14:paraId="599E8E65" w14:textId="227AD294" w:rsidR="00F459C3"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4 PO per PF</w:t>
            </w:r>
          </w:p>
        </w:tc>
      </w:tr>
      <w:tr w:rsidR="00F459C3" w:rsidRPr="00255F3A" w14:paraId="17806F9B" w14:textId="3D815311" w:rsidTr="005E216B">
        <w:trPr>
          <w:trHeight w:val="258"/>
          <w:jc w:val="center"/>
        </w:trPr>
        <w:tc>
          <w:tcPr>
            <w:tcW w:w="679" w:type="pct"/>
          </w:tcPr>
          <w:p w14:paraId="084AC593" w14:textId="1AFD6D76" w:rsidR="00F459C3" w:rsidRPr="000F71FA" w:rsidRDefault="00F459C3" w:rsidP="00F459C3">
            <w:pPr>
              <w:rPr>
                <w:rFonts w:ascii="Times New Roman" w:eastAsia="等线" w:hAnsi="Times New Roman"/>
                <w:b/>
                <w:szCs w:val="20"/>
                <w:lang w:eastAsia="zh-CN"/>
              </w:rPr>
            </w:pPr>
            <w:r w:rsidRPr="000F71FA">
              <w:rPr>
                <w:rFonts w:ascii="Times New Roman" w:eastAsia="等线" w:hAnsi="Times New Roman"/>
                <w:b/>
                <w:szCs w:val="20"/>
                <w:lang w:eastAsia="zh-CN"/>
              </w:rPr>
              <w:t>20MHz</w:t>
            </w:r>
          </w:p>
        </w:tc>
        <w:tc>
          <w:tcPr>
            <w:tcW w:w="721" w:type="pct"/>
            <w:vAlign w:val="center"/>
          </w:tcPr>
          <w:p w14:paraId="583B68FB" w14:textId="5944DC68" w:rsidR="00F459C3" w:rsidRPr="005E216B" w:rsidRDefault="00F459C3" w:rsidP="005E216B">
            <w:pPr>
              <w:jc w:val="center"/>
              <w:rPr>
                <w:rFonts w:ascii="Times New Roman" w:eastAsiaTheme="minorEastAsia" w:hAnsi="Times New Roman"/>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.36%</w:t>
            </w:r>
          </w:p>
        </w:tc>
        <w:tc>
          <w:tcPr>
            <w:tcW w:w="721" w:type="pct"/>
            <w:vAlign w:val="center"/>
          </w:tcPr>
          <w:p w14:paraId="40B27B7B" w14:textId="373B9104" w:rsidR="00F459C3" w:rsidRPr="00F459C3" w:rsidRDefault="00F459C3" w:rsidP="005E216B">
            <w:pPr>
              <w:jc w:val="cente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Pr>
                <w:rFonts w:ascii="Times New Roman" w:eastAsiaTheme="minorEastAsia" w:hAnsi="Times New Roman"/>
                <w:lang w:eastAsia="zh-CN"/>
              </w:rPr>
              <w:t>72</w:t>
            </w:r>
            <w:r w:rsidRPr="00F459C3">
              <w:rPr>
                <w:rFonts w:ascii="Times New Roman" w:eastAsiaTheme="minorEastAsia" w:hAnsi="Times New Roman"/>
                <w:lang w:eastAsia="zh-CN"/>
              </w:rPr>
              <w:t>%</w:t>
            </w:r>
          </w:p>
        </w:tc>
        <w:tc>
          <w:tcPr>
            <w:tcW w:w="721" w:type="pct"/>
            <w:vAlign w:val="center"/>
          </w:tcPr>
          <w:p w14:paraId="5C463CFF" w14:textId="27D069B5" w:rsidR="00F459C3" w:rsidRPr="00F459C3" w:rsidRDefault="00F459C3" w:rsidP="005E216B">
            <w:pPr>
              <w:jc w:val="center"/>
              <w:rPr>
                <w:rFonts w:ascii="Times New Roman" w:eastAsia="等线" w:hAnsi="Times New Roman"/>
                <w:szCs w:val="20"/>
              </w:rPr>
            </w:pPr>
            <w:r>
              <w:rPr>
                <w:rFonts w:ascii="Times New Roman" w:eastAsiaTheme="minorEastAsia" w:hAnsi="Times New Roman"/>
                <w:lang w:eastAsia="zh-CN"/>
              </w:rPr>
              <w:t>1</w:t>
            </w:r>
            <w:r>
              <w:rPr>
                <w:rFonts w:ascii="Times New Roman" w:eastAsiaTheme="minorEastAsia" w:hAnsi="Times New Roman" w:hint="eastAsia"/>
                <w:lang w:eastAsia="zh-CN"/>
              </w:rPr>
              <w:t>.</w:t>
            </w:r>
            <w:r>
              <w:rPr>
                <w:rFonts w:ascii="Times New Roman" w:eastAsiaTheme="minorEastAsia" w:hAnsi="Times New Roman"/>
                <w:lang w:eastAsia="zh-CN"/>
              </w:rPr>
              <w:t>44</w:t>
            </w:r>
            <w:r w:rsidRPr="00F459C3">
              <w:rPr>
                <w:rFonts w:ascii="Times New Roman" w:eastAsiaTheme="minorEastAsia" w:hAnsi="Times New Roman"/>
                <w:lang w:eastAsia="zh-CN"/>
              </w:rPr>
              <w:t>%</w:t>
            </w:r>
          </w:p>
        </w:tc>
        <w:tc>
          <w:tcPr>
            <w:tcW w:w="720" w:type="pct"/>
            <w:vAlign w:val="center"/>
          </w:tcPr>
          <w:p w14:paraId="04F3D784" w14:textId="2155151B" w:rsidR="00F459C3" w:rsidRPr="00F459C3" w:rsidRDefault="00F459C3" w:rsidP="005E216B">
            <w:pPr>
              <w:jc w:val="center"/>
              <w:rPr>
                <w:rFonts w:ascii="Times New Roman" w:eastAsiaTheme="minorEastAsia" w:hAnsi="Times New Roman"/>
                <w:lang w:eastAsia="zh-CN"/>
              </w:rPr>
            </w:pPr>
            <w:r>
              <w:rPr>
                <w:rFonts w:ascii="Times New Roman" w:eastAsia="等线" w:hAnsi="Times New Roman"/>
                <w:color w:val="000000"/>
                <w:szCs w:val="20"/>
              </w:rPr>
              <w:t>1.26%</w:t>
            </w:r>
          </w:p>
        </w:tc>
        <w:tc>
          <w:tcPr>
            <w:tcW w:w="720" w:type="pct"/>
            <w:vAlign w:val="center"/>
          </w:tcPr>
          <w:p w14:paraId="199F93BD" w14:textId="58177C4E" w:rsidR="00F459C3" w:rsidRPr="00F459C3" w:rsidRDefault="00F459C3" w:rsidP="005E216B">
            <w:pPr>
              <w:jc w:val="center"/>
              <w:rPr>
                <w:rFonts w:ascii="Times New Roman" w:eastAsiaTheme="minorEastAsia" w:hAnsi="Times New Roman"/>
                <w:lang w:eastAsia="zh-CN"/>
              </w:rPr>
            </w:pPr>
            <w:r>
              <w:rPr>
                <w:rFonts w:ascii="Times New Roman" w:eastAsia="等线" w:hAnsi="Times New Roman"/>
                <w:color w:val="000000"/>
                <w:szCs w:val="20"/>
              </w:rPr>
              <w:t>2.52%</w:t>
            </w:r>
          </w:p>
        </w:tc>
        <w:tc>
          <w:tcPr>
            <w:tcW w:w="718" w:type="pct"/>
            <w:vAlign w:val="center"/>
          </w:tcPr>
          <w:p w14:paraId="255C9ACE" w14:textId="6B8350DC" w:rsidR="00F459C3" w:rsidRPr="00F459C3" w:rsidRDefault="00F459C3" w:rsidP="005E216B">
            <w:pPr>
              <w:jc w:val="center"/>
              <w:rPr>
                <w:rFonts w:ascii="Times New Roman" w:eastAsiaTheme="minorEastAsia" w:hAnsi="Times New Roman"/>
                <w:lang w:eastAsia="zh-CN"/>
              </w:rPr>
            </w:pPr>
            <w:r>
              <w:rPr>
                <w:rFonts w:ascii="Times New Roman" w:eastAsia="等线" w:hAnsi="Times New Roman"/>
                <w:color w:val="000000"/>
                <w:szCs w:val="20"/>
              </w:rPr>
              <w:t>5.04%</w:t>
            </w:r>
          </w:p>
        </w:tc>
      </w:tr>
      <w:tr w:rsidR="00F459C3" w:rsidRPr="00255F3A" w14:paraId="755A0652" w14:textId="284CC210" w:rsidTr="005E216B">
        <w:trPr>
          <w:trHeight w:val="246"/>
          <w:jc w:val="center"/>
        </w:trPr>
        <w:tc>
          <w:tcPr>
            <w:tcW w:w="679" w:type="pct"/>
          </w:tcPr>
          <w:p w14:paraId="35464E7F" w14:textId="17D231BC" w:rsidR="00F459C3" w:rsidRPr="000F71FA" w:rsidRDefault="00F459C3" w:rsidP="00F459C3">
            <w:pPr>
              <w:rPr>
                <w:rFonts w:ascii="Times New Roman" w:eastAsia="等线" w:hAnsi="Times New Roman"/>
                <w:b/>
                <w:szCs w:val="20"/>
                <w:lang w:eastAsia="zh-CN"/>
              </w:rPr>
            </w:pPr>
            <w:r w:rsidRPr="000F71FA">
              <w:rPr>
                <w:rFonts w:ascii="Times New Roman" w:eastAsia="等线" w:hAnsi="Times New Roman"/>
                <w:b/>
                <w:szCs w:val="20"/>
                <w:lang w:eastAsia="zh-CN"/>
              </w:rPr>
              <w:t>100MHz</w:t>
            </w:r>
          </w:p>
        </w:tc>
        <w:tc>
          <w:tcPr>
            <w:tcW w:w="721" w:type="pct"/>
            <w:vAlign w:val="center"/>
          </w:tcPr>
          <w:p w14:paraId="78CEAC22" w14:textId="2D28FE17" w:rsidR="00F459C3" w:rsidRPr="005E216B" w:rsidRDefault="00F459C3" w:rsidP="005E216B">
            <w:pPr>
              <w:jc w:val="center"/>
              <w:rPr>
                <w:rFonts w:ascii="Times New Roman" w:eastAsiaTheme="minorEastAsia" w:hAnsi="Times New Roman"/>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.072%</w:t>
            </w:r>
          </w:p>
        </w:tc>
        <w:tc>
          <w:tcPr>
            <w:tcW w:w="721" w:type="pct"/>
            <w:vAlign w:val="center"/>
          </w:tcPr>
          <w:p w14:paraId="232F1CD0" w14:textId="0F66FCC6" w:rsidR="00F459C3" w:rsidRPr="005E216B" w:rsidRDefault="00F459C3" w:rsidP="005E216B">
            <w:pPr>
              <w:jc w:val="cente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Pr>
                <w:rFonts w:ascii="Times New Roman" w:eastAsiaTheme="minorEastAsia" w:hAnsi="Times New Roman"/>
                <w:lang w:eastAsia="zh-CN"/>
              </w:rPr>
              <w:t>144</w:t>
            </w:r>
            <w:r w:rsidRPr="00F459C3">
              <w:rPr>
                <w:rFonts w:ascii="Times New Roman" w:eastAsiaTheme="minorEastAsia" w:hAnsi="Times New Roman"/>
                <w:lang w:eastAsia="zh-CN"/>
              </w:rPr>
              <w:t>%</w:t>
            </w:r>
          </w:p>
        </w:tc>
        <w:tc>
          <w:tcPr>
            <w:tcW w:w="721" w:type="pct"/>
            <w:vAlign w:val="center"/>
          </w:tcPr>
          <w:p w14:paraId="37DC3194" w14:textId="03BACA81" w:rsidR="00F459C3" w:rsidRPr="005E216B" w:rsidRDefault="00F459C3" w:rsidP="005E216B">
            <w:pPr>
              <w:jc w:val="center"/>
              <w:rPr>
                <w:rFonts w:ascii="Times New Roman" w:eastAsia="等线" w:hAnsi="Times New Roman"/>
                <w:szCs w:val="20"/>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w:t>
            </w:r>
            <w:r>
              <w:rPr>
                <w:rFonts w:ascii="Times New Roman" w:eastAsiaTheme="minorEastAsia" w:hAnsi="Times New Roman"/>
                <w:lang w:eastAsia="zh-CN"/>
              </w:rPr>
              <w:t>288</w:t>
            </w:r>
            <w:r w:rsidRPr="00F459C3">
              <w:rPr>
                <w:rFonts w:ascii="Times New Roman" w:eastAsiaTheme="minorEastAsia" w:hAnsi="Times New Roman"/>
                <w:lang w:eastAsia="zh-CN"/>
              </w:rPr>
              <w:t>%</w:t>
            </w:r>
          </w:p>
        </w:tc>
        <w:tc>
          <w:tcPr>
            <w:tcW w:w="720" w:type="pct"/>
            <w:vAlign w:val="center"/>
          </w:tcPr>
          <w:p w14:paraId="53EFE82D" w14:textId="27C1ED4D" w:rsidR="00F459C3" w:rsidRPr="00F459C3" w:rsidRDefault="00F459C3" w:rsidP="005E216B">
            <w:pPr>
              <w:jc w:val="center"/>
              <w:rPr>
                <w:rFonts w:ascii="Times New Roman" w:hAnsi="Times New Roman"/>
              </w:rPr>
            </w:pPr>
            <w:r>
              <w:rPr>
                <w:rFonts w:ascii="Times New Roman" w:eastAsia="等线" w:hAnsi="Times New Roman"/>
                <w:color w:val="000000"/>
                <w:szCs w:val="20"/>
              </w:rPr>
              <w:t>0.25%</w:t>
            </w:r>
          </w:p>
        </w:tc>
        <w:tc>
          <w:tcPr>
            <w:tcW w:w="720" w:type="pct"/>
            <w:vAlign w:val="center"/>
          </w:tcPr>
          <w:p w14:paraId="35AAE97B" w14:textId="55B973AB" w:rsidR="00F459C3" w:rsidRPr="00F459C3" w:rsidRDefault="00F459C3" w:rsidP="005E216B">
            <w:pPr>
              <w:jc w:val="center"/>
              <w:rPr>
                <w:rFonts w:ascii="Times New Roman" w:hAnsi="Times New Roman"/>
              </w:rPr>
            </w:pPr>
            <w:r>
              <w:rPr>
                <w:rFonts w:ascii="Times New Roman" w:eastAsia="等线" w:hAnsi="Times New Roman"/>
                <w:color w:val="000000"/>
                <w:szCs w:val="20"/>
              </w:rPr>
              <w:t>0.50%</w:t>
            </w:r>
          </w:p>
        </w:tc>
        <w:tc>
          <w:tcPr>
            <w:tcW w:w="718" w:type="pct"/>
            <w:vAlign w:val="center"/>
          </w:tcPr>
          <w:p w14:paraId="23BDB6BB" w14:textId="46975903" w:rsidR="00F459C3" w:rsidRPr="00F459C3" w:rsidRDefault="00F459C3" w:rsidP="005E216B">
            <w:pPr>
              <w:jc w:val="center"/>
              <w:rPr>
                <w:rFonts w:ascii="Times New Roman" w:hAnsi="Times New Roman"/>
              </w:rPr>
            </w:pPr>
            <w:r>
              <w:rPr>
                <w:rFonts w:ascii="Times New Roman" w:eastAsia="等线" w:hAnsi="Times New Roman"/>
                <w:color w:val="000000"/>
                <w:szCs w:val="20"/>
              </w:rPr>
              <w:t>1.01%</w:t>
            </w:r>
          </w:p>
        </w:tc>
      </w:tr>
    </w:tbl>
    <w:p w14:paraId="19B15F1E" w14:textId="77777777" w:rsidR="00453F4B" w:rsidRDefault="00453F4B" w:rsidP="00453F4B">
      <w:pPr>
        <w:spacing w:after="120" w:line="276" w:lineRule="auto"/>
        <w:jc w:val="both"/>
        <w:rPr>
          <w:rFonts w:ascii="Times New Roman" w:eastAsiaTheme="minorEastAsia" w:hAnsi="Times New Roman"/>
          <w:b/>
          <w:lang w:eastAsia="zh-CN"/>
        </w:rPr>
      </w:pPr>
    </w:p>
    <w:p w14:paraId="1AD7841F" w14:textId="0462027E" w:rsidR="00F459C3" w:rsidRPr="005E216B" w:rsidRDefault="00F459C3" w:rsidP="005E216B">
      <w:pPr>
        <w:pStyle w:val="af0"/>
        <w:numPr>
          <w:ilvl w:val="0"/>
          <w:numId w:val="85"/>
        </w:numPr>
        <w:ind w:firstLineChars="0"/>
        <w:rPr>
          <w:rFonts w:ascii="Times New Roman" w:eastAsia="等线" w:hAnsi="Times New Roman"/>
          <w:b/>
          <w:i/>
          <w:szCs w:val="20"/>
        </w:rPr>
      </w:pPr>
      <w:r w:rsidRPr="005E216B">
        <w:rPr>
          <w:rFonts w:ascii="Times New Roman" w:eastAsia="等线" w:hAnsi="Times New Roman"/>
          <w:b/>
          <w:i/>
          <w:szCs w:val="20"/>
        </w:rPr>
        <w:t>RRC Connected mode</w:t>
      </w:r>
      <w:r w:rsidR="000A182A" w:rsidRPr="005E216B">
        <w:rPr>
          <w:rFonts w:ascii="Times New Roman" w:eastAsia="等线" w:hAnsi="Times New Roman"/>
          <w:b/>
          <w:i/>
          <w:szCs w:val="20"/>
        </w:rPr>
        <w:t>:</w:t>
      </w:r>
    </w:p>
    <w:p w14:paraId="1512DE56" w14:textId="7490B7E4" w:rsidR="00F459C3" w:rsidRDefault="00CD0393">
      <w:pPr>
        <w:rPr>
          <w:rFonts w:ascii="Times New Roman" w:eastAsia="等线" w:hAnsi="Times New Roman"/>
          <w:lang w:val="en-GB" w:eastAsia="zh-CN"/>
        </w:rPr>
      </w:pPr>
      <w:r w:rsidRPr="005B7DCD">
        <w:rPr>
          <w:rFonts w:ascii="Times New Roman" w:eastAsia="等线" w:hAnsi="Times New Roman"/>
          <w:lang w:val="en-GB" w:eastAsia="zh-CN"/>
        </w:rPr>
        <w:t xml:space="preserve">Assuming </w:t>
      </w:r>
      <w:r>
        <w:rPr>
          <w:rFonts w:ascii="Times New Roman" w:eastAsia="等线" w:hAnsi="Times New Roman"/>
          <w:lang w:val="en-GB" w:eastAsia="zh-CN"/>
        </w:rPr>
        <w:t>the resource of one LP-WUS is:</w:t>
      </w:r>
      <w:r w:rsidR="00F459C3" w:rsidRPr="00E74FE0">
        <w:rPr>
          <w:rFonts w:ascii="Times New Roman" w:eastAsia="等线" w:hAnsi="Times New Roman"/>
          <w:lang w:val="en-GB" w:eastAsia="zh-CN"/>
        </w:rPr>
        <w:t xml:space="preserve"> 5MHz * </w:t>
      </w:r>
      <w:r w:rsidR="00F459C3">
        <w:rPr>
          <w:rFonts w:ascii="Times New Roman" w:eastAsia="等线" w:hAnsi="Times New Roman"/>
          <w:lang w:val="en-GB" w:eastAsia="zh-CN"/>
        </w:rPr>
        <w:t>4</w:t>
      </w:r>
      <w:r>
        <w:rPr>
          <w:rFonts w:ascii="Times New Roman" w:eastAsia="等线" w:hAnsi="Times New Roman"/>
          <w:lang w:val="en-GB" w:eastAsia="zh-CN"/>
        </w:rPr>
        <w:t xml:space="preserve"> </w:t>
      </w:r>
      <w:r w:rsidR="00F459C3" w:rsidRPr="00E74FE0">
        <w:rPr>
          <w:rFonts w:ascii="Times New Roman" w:eastAsia="等线" w:hAnsi="Times New Roman"/>
          <w:lang w:val="en-GB" w:eastAsia="zh-CN"/>
        </w:rPr>
        <w:t xml:space="preserve">OFDM </w:t>
      </w:r>
      <w:r w:rsidRPr="00E74FE0">
        <w:rPr>
          <w:rFonts w:ascii="Times New Roman" w:eastAsia="等线" w:hAnsi="Times New Roman"/>
          <w:lang w:val="en-GB" w:eastAsia="zh-CN"/>
        </w:rPr>
        <w:t>symbol</w:t>
      </w:r>
      <w:r w:rsidR="00F459C3" w:rsidRPr="00E74FE0">
        <w:rPr>
          <w:rFonts w:ascii="Times New Roman" w:eastAsia="等线" w:hAnsi="Times New Roman"/>
          <w:lang w:val="en-GB" w:eastAsia="zh-CN"/>
        </w:rPr>
        <w:t xml:space="preserve"> (30kHz)</w:t>
      </w:r>
      <w:r w:rsidR="00182460">
        <w:rPr>
          <w:rFonts w:ascii="Times New Roman" w:eastAsia="等线" w:hAnsi="Times New Roman"/>
          <w:lang w:val="en-GB" w:eastAsia="zh-CN"/>
        </w:rPr>
        <w:t xml:space="preserve"> (Considering the coverage is compared to PUSCH)</w:t>
      </w:r>
    </w:p>
    <w:p w14:paraId="4D9C1674" w14:textId="7816406C" w:rsidR="00501A96" w:rsidRDefault="00501A96">
      <w:pPr>
        <w:rPr>
          <w:rFonts w:ascii="Times New Roman" w:eastAsia="等线" w:hAnsi="Times New Roman"/>
          <w:lang w:val="en-GB" w:eastAsia="zh-CN"/>
        </w:rPr>
      </w:pPr>
    </w:p>
    <w:p w14:paraId="08B26720" w14:textId="6F561E56" w:rsidR="00501A96" w:rsidRPr="005E216B" w:rsidRDefault="00501A96" w:rsidP="005E216B">
      <w:pPr>
        <w:jc w:val="center"/>
        <w:rPr>
          <w:rFonts w:ascii="Times New Roman" w:eastAsia="等线" w:hAnsi="Times New Roman"/>
          <w:lang w:eastAsia="zh-CN"/>
        </w:rPr>
      </w:pPr>
      <w:bookmarkStart w:id="72" w:name="_Ref127553247"/>
      <w:r w:rsidRPr="000F71FA">
        <w:rPr>
          <w:rFonts w:ascii="Times New Roman" w:eastAsia="MS Mincho" w:hAnsi="Times New Roman"/>
          <w:b/>
          <w:lang w:eastAsia="zh-CN"/>
        </w:rPr>
        <w:t xml:space="preserve">Table </w:t>
      </w:r>
      <w:r w:rsidRPr="000F71FA">
        <w:rPr>
          <w:rFonts w:ascii="Times New Roman" w:eastAsia="MS Mincho" w:hAnsi="Times New Roman"/>
          <w:b/>
          <w:szCs w:val="20"/>
          <w:lang w:val="en-GB"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szCs w:val="20"/>
          <w:lang w:val="en-GB" w:eastAsia="zh-CN"/>
        </w:rPr>
        <w:fldChar w:fldCharType="separate"/>
      </w:r>
      <w:r>
        <w:rPr>
          <w:rFonts w:ascii="Times New Roman" w:eastAsia="MS Mincho" w:hAnsi="Times New Roman"/>
          <w:b/>
          <w:noProof/>
          <w:lang w:eastAsia="zh-CN"/>
        </w:rPr>
        <w:t>14</w:t>
      </w:r>
      <w:r w:rsidRPr="000F71FA">
        <w:rPr>
          <w:rFonts w:ascii="Times New Roman" w:eastAsia="MS Mincho" w:hAnsi="Times New Roman"/>
          <w:b/>
          <w:szCs w:val="20"/>
          <w:lang w:val="en-GB" w:eastAsia="zh-CN"/>
        </w:rPr>
        <w:fldChar w:fldCharType="end"/>
      </w:r>
      <w:bookmarkEnd w:id="72"/>
      <w:r w:rsidRPr="000F71FA">
        <w:rPr>
          <w:rFonts w:ascii="Times New Roman" w:eastAsia="MS Mincho" w:hAnsi="Times New Roman"/>
          <w:b/>
          <w:lang w:eastAsia="zh-CN"/>
        </w:rPr>
        <w:t xml:space="preserve">. </w:t>
      </w:r>
      <w:r w:rsidRPr="00006BAD">
        <w:rPr>
          <w:rFonts w:ascii="Times New Roman" w:eastAsia="MS Mincho" w:hAnsi="Times New Roman"/>
          <w:b/>
          <w:noProof/>
          <w:lang w:eastAsia="zh-CN"/>
        </w:rPr>
        <w:t xml:space="preserve"> </w:t>
      </w:r>
      <w:r>
        <w:rPr>
          <w:rFonts w:ascii="Times New Roman" w:eastAsia="MS Mincho" w:hAnsi="Times New Roman"/>
          <w:b/>
          <w:noProof/>
          <w:lang w:eastAsia="zh-CN"/>
        </w:rPr>
        <w:t>R</w:t>
      </w:r>
      <w:r w:rsidRPr="00006BAD">
        <w:rPr>
          <w:rFonts w:ascii="Times New Roman" w:eastAsia="MS Mincho" w:hAnsi="Times New Roman"/>
          <w:b/>
          <w:noProof/>
          <w:lang w:eastAsia="zh-CN"/>
        </w:rPr>
        <w:t xml:space="preserve">esource overhead ratio to the overall system resource </w:t>
      </w:r>
      <w:r>
        <w:rPr>
          <w:rFonts w:ascii="Times New Roman" w:eastAsia="MS Mincho" w:hAnsi="Times New Roman"/>
          <w:b/>
          <w:noProof/>
          <w:lang w:eastAsia="zh-CN"/>
        </w:rPr>
        <w:t>for RRC</w:t>
      </w:r>
      <w:r w:rsidR="00093E9E">
        <w:rPr>
          <w:rFonts w:ascii="Times New Roman" w:eastAsia="MS Mincho" w:hAnsi="Times New Roman"/>
          <w:b/>
          <w:noProof/>
          <w:lang w:eastAsia="zh-CN"/>
        </w:rPr>
        <w:t xml:space="preserve"> connected</w:t>
      </w:r>
      <w:r>
        <w:rPr>
          <w:rFonts w:ascii="Times New Roman" w:eastAsia="MS Mincho" w:hAnsi="Times New Roman"/>
          <w:b/>
          <w:noProof/>
          <w:lang w:eastAsia="zh-CN"/>
        </w:rPr>
        <w:t xml:space="preserve"> mode</w:t>
      </w:r>
      <w:r w:rsidRPr="00006BAD">
        <w:rPr>
          <w:rFonts w:ascii="Times New Roman" w:eastAsia="MS Mincho" w:hAnsi="Times New Roman"/>
          <w:b/>
          <w:noProof/>
          <w:lang w:eastAsia="zh-CN"/>
        </w:rPr>
        <w:t>.</w:t>
      </w:r>
    </w:p>
    <w:tbl>
      <w:tblPr>
        <w:tblStyle w:val="afc"/>
        <w:tblW w:w="2246" w:type="pct"/>
        <w:jc w:val="center"/>
        <w:tblLook w:val="04A0" w:firstRow="1" w:lastRow="0" w:firstColumn="1" w:lastColumn="0" w:noHBand="0" w:noVBand="1"/>
      </w:tblPr>
      <w:tblGrid>
        <w:gridCol w:w="1498"/>
        <w:gridCol w:w="1616"/>
        <w:gridCol w:w="956"/>
      </w:tblGrid>
      <w:tr w:rsidR="00F459C3" w:rsidRPr="00255F3A" w14:paraId="29059237" w14:textId="77777777" w:rsidTr="005E216B">
        <w:trPr>
          <w:trHeight w:val="258"/>
          <w:jc w:val="center"/>
        </w:trPr>
        <w:tc>
          <w:tcPr>
            <w:tcW w:w="1840" w:type="pct"/>
            <w:vMerge w:val="restart"/>
            <w:vAlign w:val="center"/>
          </w:tcPr>
          <w:p w14:paraId="54996CBE" w14:textId="77777777" w:rsidR="00F459C3" w:rsidRPr="000F71FA" w:rsidRDefault="00F459C3" w:rsidP="00F459C3">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3160" w:type="pct"/>
            <w:gridSpan w:val="2"/>
          </w:tcPr>
          <w:p w14:paraId="62EFEA8A" w14:textId="77777777" w:rsidR="00F459C3" w:rsidRPr="000F71FA" w:rsidRDefault="00F459C3" w:rsidP="00F459C3">
            <w:pP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F459C3" w:rsidRPr="00255F3A" w14:paraId="0B34A360" w14:textId="77777777" w:rsidTr="005E216B">
        <w:trPr>
          <w:trHeight w:val="258"/>
          <w:jc w:val="center"/>
        </w:trPr>
        <w:tc>
          <w:tcPr>
            <w:tcW w:w="1840" w:type="pct"/>
            <w:vMerge/>
          </w:tcPr>
          <w:p w14:paraId="55C718E7" w14:textId="77777777" w:rsidR="00F459C3" w:rsidRPr="00222621" w:rsidRDefault="00F459C3" w:rsidP="00F459C3">
            <w:pPr>
              <w:jc w:val="center"/>
              <w:rPr>
                <w:rFonts w:ascii="Times New Roman" w:eastAsia="等线" w:hAnsi="Times New Roman"/>
                <w:b/>
                <w:szCs w:val="20"/>
                <w:lang w:eastAsia="zh-CN"/>
              </w:rPr>
            </w:pPr>
          </w:p>
        </w:tc>
        <w:tc>
          <w:tcPr>
            <w:tcW w:w="1985" w:type="pct"/>
          </w:tcPr>
          <w:p w14:paraId="04FE4C3D" w14:textId="77777777" w:rsidR="00F459C3" w:rsidRDefault="00F459C3" w:rsidP="00F459C3">
            <w:pPr>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174" w:type="pct"/>
          </w:tcPr>
          <w:p w14:paraId="2ABF628E" w14:textId="77777777" w:rsidR="00F459C3" w:rsidRDefault="00F459C3" w:rsidP="00F459C3">
            <w:pPr>
              <w:rPr>
                <w:rFonts w:ascii="Times New Roman" w:eastAsia="等线" w:hAnsi="Times New Roman"/>
                <w:b/>
                <w:szCs w:val="20"/>
                <w:lang w:eastAsia="zh-CN"/>
              </w:rPr>
            </w:pPr>
            <w:r>
              <w:rPr>
                <w:rFonts w:ascii="Times New Roman" w:eastAsia="等线" w:hAnsi="Times New Roman" w:hint="eastAsia"/>
                <w:b/>
                <w:szCs w:val="20"/>
                <w:lang w:eastAsia="zh-CN"/>
              </w:rPr>
              <w:t>e</w:t>
            </w:r>
            <w:r>
              <w:rPr>
                <w:rFonts w:ascii="Times New Roman" w:eastAsia="等线" w:hAnsi="Times New Roman"/>
                <w:b/>
                <w:szCs w:val="20"/>
                <w:lang w:eastAsia="zh-CN"/>
              </w:rPr>
              <w:t>MBB traffic</w:t>
            </w:r>
          </w:p>
        </w:tc>
      </w:tr>
      <w:tr w:rsidR="00F459C3" w:rsidRPr="00255F3A" w14:paraId="1CA97B51" w14:textId="77777777" w:rsidTr="005E216B">
        <w:trPr>
          <w:trHeight w:val="246"/>
          <w:jc w:val="center"/>
        </w:trPr>
        <w:tc>
          <w:tcPr>
            <w:tcW w:w="1840" w:type="pct"/>
          </w:tcPr>
          <w:p w14:paraId="47C176E0" w14:textId="77777777" w:rsidR="00F459C3" w:rsidRPr="000F71FA" w:rsidRDefault="00F459C3" w:rsidP="00F459C3">
            <w:pPr>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1985" w:type="pct"/>
            <w:vAlign w:val="center"/>
          </w:tcPr>
          <w:p w14:paraId="3B0BE1A8" w14:textId="55D6C818" w:rsidR="00F459C3" w:rsidRPr="001F7D1E" w:rsidRDefault="000A182A" w:rsidP="00F459C3">
            <w:pPr>
              <w:rPr>
                <w:rFonts w:ascii="Times New Roman" w:eastAsia="等线" w:hAnsi="Times New Roman"/>
                <w:szCs w:val="20"/>
                <w:lang w:eastAsia="zh-CN"/>
              </w:rPr>
            </w:pPr>
            <w:r>
              <w:rPr>
                <w:rFonts w:ascii="Times New Roman" w:eastAsia="等线" w:hAnsi="Times New Roman"/>
                <w:szCs w:val="20"/>
              </w:rPr>
              <w:t>0.43</w:t>
            </w:r>
            <w:r w:rsidR="00F459C3" w:rsidRPr="00E74FE0">
              <w:rPr>
                <w:rFonts w:ascii="Times New Roman" w:eastAsia="等线" w:hAnsi="Times New Roman"/>
                <w:szCs w:val="20"/>
              </w:rPr>
              <w:t>%</w:t>
            </w:r>
          </w:p>
        </w:tc>
        <w:tc>
          <w:tcPr>
            <w:tcW w:w="1174" w:type="pct"/>
            <w:vAlign w:val="center"/>
          </w:tcPr>
          <w:p w14:paraId="51DCBF73" w14:textId="2BC72E7E" w:rsidR="00F459C3" w:rsidRPr="000F71FA" w:rsidRDefault="000A182A" w:rsidP="00F459C3">
            <w:pPr>
              <w:rPr>
                <w:rFonts w:ascii="Times New Roman" w:eastAsia="等线" w:hAnsi="Times New Roman"/>
                <w:color w:val="000000"/>
                <w:szCs w:val="20"/>
              </w:rPr>
            </w:pPr>
            <w:r>
              <w:rPr>
                <w:rFonts w:ascii="Times New Roman" w:eastAsia="等线" w:hAnsi="Times New Roman"/>
                <w:szCs w:val="20"/>
              </w:rPr>
              <w:t>0.036</w:t>
            </w:r>
            <w:r w:rsidR="00F459C3" w:rsidRPr="00E74FE0">
              <w:rPr>
                <w:rFonts w:ascii="Times New Roman" w:eastAsia="等线" w:hAnsi="Times New Roman"/>
                <w:szCs w:val="20"/>
              </w:rPr>
              <w:t>%</w:t>
            </w:r>
          </w:p>
        </w:tc>
      </w:tr>
    </w:tbl>
    <w:p w14:paraId="07F81DBC" w14:textId="77777777" w:rsidR="00F459C3" w:rsidRDefault="00F459C3" w:rsidP="00453F4B">
      <w:pPr>
        <w:spacing w:after="120" w:line="276" w:lineRule="auto"/>
        <w:jc w:val="both"/>
        <w:rPr>
          <w:rFonts w:ascii="Times New Roman" w:eastAsiaTheme="minorEastAsia" w:hAnsi="Times New Roman"/>
          <w:b/>
          <w:lang w:eastAsia="zh-CN"/>
        </w:rPr>
      </w:pPr>
    </w:p>
    <w:p w14:paraId="65F5757A" w14:textId="1D9E9A84" w:rsidR="007E3AF9" w:rsidRPr="005E216B" w:rsidRDefault="000137E3" w:rsidP="005E216B">
      <w:pPr>
        <w:spacing w:after="120" w:line="276" w:lineRule="auto"/>
        <w:jc w:val="both"/>
        <w:rPr>
          <w:rFonts w:ascii="Times New Roman" w:eastAsiaTheme="minorEastAsia" w:hAnsi="Times New Roman"/>
          <w:b/>
          <w:lang w:eastAsia="zh-CN"/>
        </w:rPr>
      </w:pPr>
      <w:bookmarkStart w:id="73" w:name="_Ref127562006"/>
      <w:r>
        <w:rPr>
          <w:rFonts w:ascii="Times New Roman" w:eastAsiaTheme="minorEastAsia" w:hAnsi="Times New Roman"/>
          <w:b/>
          <w:lang w:eastAsia="zh-CN"/>
        </w:rPr>
        <w:t>Observation</w:t>
      </w:r>
      <w:r w:rsidR="00054DE0">
        <w:rPr>
          <w:rFonts w:ascii="Times New Roman" w:eastAsiaTheme="minorEastAsia" w:hAnsi="Times New Roman"/>
          <w:b/>
          <w:lang w:eastAsia="zh-CN"/>
        </w:rPr>
        <w:t xml:space="preserve"> </w:t>
      </w:r>
      <w:r w:rsidR="00A66738" w:rsidRPr="000C4736">
        <w:rPr>
          <w:rFonts w:ascii="Times New Roman" w:eastAsia="等线" w:hAnsi="Times New Roman"/>
          <w:b/>
          <w:szCs w:val="20"/>
          <w:lang w:val="en-GB" w:eastAsia="zh-CN"/>
        </w:rPr>
        <w:fldChar w:fldCharType="begin"/>
      </w:r>
      <w:r w:rsidR="00A66738" w:rsidRPr="000C4736">
        <w:rPr>
          <w:rFonts w:ascii="Times New Roman" w:eastAsia="等线" w:hAnsi="Times New Roman"/>
          <w:b/>
          <w:szCs w:val="20"/>
          <w:lang w:val="en-GB" w:eastAsia="zh-CN"/>
        </w:rPr>
        <w:instrText xml:space="preserve"> SEQ Observation \* ARABIC </w:instrText>
      </w:r>
      <w:r w:rsidR="00A66738" w:rsidRPr="000C4736">
        <w:rPr>
          <w:rFonts w:ascii="Times New Roman" w:eastAsia="等线" w:hAnsi="Times New Roman"/>
          <w:b/>
          <w:szCs w:val="20"/>
          <w:lang w:val="en-GB" w:eastAsia="zh-CN"/>
        </w:rPr>
        <w:fldChar w:fldCharType="separate"/>
      </w:r>
      <w:r w:rsidR="005E216B">
        <w:rPr>
          <w:rFonts w:ascii="Times New Roman" w:eastAsia="等线" w:hAnsi="Times New Roman"/>
          <w:b/>
          <w:noProof/>
          <w:szCs w:val="20"/>
          <w:lang w:val="en-GB" w:eastAsia="zh-CN"/>
        </w:rPr>
        <w:t>22</w:t>
      </w:r>
      <w:r w:rsidR="00A66738" w:rsidRPr="000C4736">
        <w:rPr>
          <w:rFonts w:ascii="Times New Roman" w:eastAsia="等线" w:hAnsi="Times New Roman"/>
          <w:b/>
          <w:szCs w:val="20"/>
          <w:lang w:val="en-GB" w:eastAsia="zh-CN"/>
        </w:rPr>
        <w:fldChar w:fldCharType="end"/>
      </w:r>
      <w:r w:rsidR="00054DE0">
        <w:rPr>
          <w:rFonts w:ascii="Times New Roman" w:eastAsiaTheme="minorEastAsia" w:hAnsi="Times New Roman"/>
          <w:b/>
          <w:lang w:eastAsia="zh-CN"/>
        </w:rPr>
        <w:t xml:space="preserve">: </w:t>
      </w:r>
      <w:bookmarkEnd w:id="70"/>
      <w:bookmarkEnd w:id="73"/>
      <w:r w:rsidR="00500F99" w:rsidRPr="00500F99">
        <w:rPr>
          <w:rFonts w:ascii="Times New Roman" w:eastAsiaTheme="minorEastAsia" w:hAnsi="Times New Roman"/>
          <w:b/>
          <w:lang w:eastAsia="zh-CN"/>
        </w:rPr>
        <w:t>For IDLE/INACTIVE mode, the upper bound of resource overhead used for LP-WUS is less than 1% for 100MHz system BW even in worst case such as the paging arrives every POs in every PF (i.e., 51200 idle/inactive UEs)</w:t>
      </w:r>
      <w:r w:rsidR="00500F99">
        <w:rPr>
          <w:rFonts w:ascii="Times New Roman" w:eastAsiaTheme="minorEastAsia" w:hAnsi="Times New Roman"/>
          <w:b/>
          <w:lang w:eastAsia="zh-CN"/>
        </w:rPr>
        <w:t xml:space="preserve">. </w:t>
      </w:r>
      <w:r w:rsidR="00500F99" w:rsidRPr="00500F99">
        <w:rPr>
          <w:rFonts w:ascii="Times New Roman" w:eastAsiaTheme="minorEastAsia" w:hAnsi="Times New Roman"/>
          <w:b/>
          <w:lang w:eastAsia="zh-CN"/>
        </w:rPr>
        <w:t>For CONNECTED mode, the resource overhead of LP-WUS is less than 0.5% even in high load cases such as</w:t>
      </w:r>
      <w:r w:rsidR="003B776B">
        <w:rPr>
          <w:rFonts w:ascii="Times New Roman" w:eastAsiaTheme="minorEastAsia" w:hAnsi="Times New Roman"/>
          <w:b/>
          <w:lang w:eastAsia="zh-CN"/>
        </w:rPr>
        <w:t xml:space="preserve"> </w:t>
      </w:r>
      <w:r w:rsidR="00500F99" w:rsidRPr="00500F99">
        <w:rPr>
          <w:rFonts w:ascii="Times New Roman" w:eastAsiaTheme="minorEastAsia" w:hAnsi="Times New Roman"/>
          <w:b/>
          <w:lang w:eastAsia="zh-CN"/>
        </w:rPr>
        <w:t>10 XR UEs per cell.</w:t>
      </w:r>
    </w:p>
    <w:tbl>
      <w:tblPr>
        <w:tblStyle w:val="afc"/>
        <w:tblW w:w="0" w:type="auto"/>
        <w:jc w:val="center"/>
        <w:tblLook w:val="04A0" w:firstRow="1" w:lastRow="0" w:firstColumn="1" w:lastColumn="0" w:noHBand="0" w:noVBand="1"/>
      </w:tblPr>
      <w:tblGrid>
        <w:gridCol w:w="2309"/>
        <w:gridCol w:w="2309"/>
        <w:gridCol w:w="1250"/>
        <w:gridCol w:w="1462"/>
      </w:tblGrid>
      <w:tr w:rsidR="007E3AF9" w:rsidRPr="00255F3A" w14:paraId="1A35E5B5" w14:textId="77777777" w:rsidTr="005E216B">
        <w:trPr>
          <w:trHeight w:val="258"/>
          <w:jc w:val="center"/>
        </w:trPr>
        <w:tc>
          <w:tcPr>
            <w:tcW w:w="2309" w:type="dxa"/>
            <w:vMerge w:val="restart"/>
            <w:vAlign w:val="center"/>
          </w:tcPr>
          <w:p w14:paraId="14A8BBAA" w14:textId="77777777" w:rsidR="007E3AF9" w:rsidRPr="000F71FA" w:rsidRDefault="007E3AF9" w:rsidP="00586576">
            <w:pPr>
              <w:jc w:val="center"/>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2309" w:type="dxa"/>
            <w:vMerge w:val="restart"/>
            <w:vAlign w:val="center"/>
          </w:tcPr>
          <w:p w14:paraId="28342347" w14:textId="77777777" w:rsidR="007E3AF9" w:rsidRPr="000F71FA" w:rsidRDefault="007E3AF9" w:rsidP="00586576">
            <w:pPr>
              <w:jc w:val="cente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Idle/inactive mode</w:t>
            </w:r>
          </w:p>
        </w:tc>
        <w:tc>
          <w:tcPr>
            <w:tcW w:w="2712" w:type="dxa"/>
            <w:gridSpan w:val="2"/>
          </w:tcPr>
          <w:p w14:paraId="733A2F4F" w14:textId="77777777" w:rsidR="007E3AF9" w:rsidRPr="000F71FA" w:rsidRDefault="007E3AF9" w:rsidP="00586576">
            <w:pPr>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7E3AF9" w:rsidRPr="00255F3A" w14:paraId="0B4F5879" w14:textId="77777777" w:rsidTr="005E216B">
        <w:trPr>
          <w:trHeight w:val="258"/>
          <w:jc w:val="center"/>
        </w:trPr>
        <w:tc>
          <w:tcPr>
            <w:tcW w:w="2309" w:type="dxa"/>
            <w:vMerge/>
          </w:tcPr>
          <w:p w14:paraId="20BA1BE9" w14:textId="77777777" w:rsidR="007E3AF9" w:rsidRPr="00222621" w:rsidRDefault="007E3AF9" w:rsidP="00586576">
            <w:pPr>
              <w:jc w:val="center"/>
              <w:rPr>
                <w:rFonts w:ascii="Times New Roman" w:eastAsia="等线" w:hAnsi="Times New Roman"/>
                <w:b/>
                <w:szCs w:val="20"/>
                <w:lang w:eastAsia="zh-CN"/>
              </w:rPr>
            </w:pPr>
          </w:p>
        </w:tc>
        <w:tc>
          <w:tcPr>
            <w:tcW w:w="2309" w:type="dxa"/>
            <w:vMerge/>
          </w:tcPr>
          <w:p w14:paraId="1ECD743E" w14:textId="77777777" w:rsidR="007E3AF9" w:rsidRDefault="007E3AF9" w:rsidP="00586576">
            <w:pPr>
              <w:rPr>
                <w:rFonts w:ascii="Times New Roman" w:eastAsia="等线" w:hAnsi="Times New Roman"/>
                <w:b/>
                <w:szCs w:val="20"/>
                <w:lang w:eastAsia="zh-CN"/>
              </w:rPr>
            </w:pPr>
          </w:p>
        </w:tc>
        <w:tc>
          <w:tcPr>
            <w:tcW w:w="1250" w:type="dxa"/>
          </w:tcPr>
          <w:p w14:paraId="4AF123A6" w14:textId="77777777" w:rsidR="007E3AF9" w:rsidRDefault="007E3AF9" w:rsidP="00586576">
            <w:pPr>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462" w:type="dxa"/>
          </w:tcPr>
          <w:p w14:paraId="1FF168D4" w14:textId="77777777" w:rsidR="007E3AF9" w:rsidRDefault="007E3AF9" w:rsidP="00586576">
            <w:pPr>
              <w:rPr>
                <w:rFonts w:ascii="Times New Roman" w:eastAsia="等线" w:hAnsi="Times New Roman"/>
                <w:b/>
                <w:szCs w:val="20"/>
                <w:lang w:eastAsia="zh-CN"/>
              </w:rPr>
            </w:pPr>
            <w:r>
              <w:rPr>
                <w:rFonts w:ascii="Times New Roman" w:eastAsia="等线" w:hAnsi="Times New Roman" w:hint="eastAsia"/>
                <w:b/>
                <w:szCs w:val="20"/>
                <w:lang w:eastAsia="zh-CN"/>
              </w:rPr>
              <w:t>e</w:t>
            </w:r>
            <w:r>
              <w:rPr>
                <w:rFonts w:ascii="Times New Roman" w:eastAsia="等线" w:hAnsi="Times New Roman"/>
                <w:b/>
                <w:szCs w:val="20"/>
                <w:lang w:eastAsia="zh-CN"/>
              </w:rPr>
              <w:t>MBB traffic</w:t>
            </w:r>
          </w:p>
        </w:tc>
      </w:tr>
      <w:tr w:rsidR="007E3AF9" w:rsidRPr="00255F3A" w14:paraId="4AD53D9B" w14:textId="77777777" w:rsidTr="005E216B">
        <w:trPr>
          <w:trHeight w:val="258"/>
          <w:jc w:val="center"/>
        </w:trPr>
        <w:tc>
          <w:tcPr>
            <w:tcW w:w="2309" w:type="dxa"/>
          </w:tcPr>
          <w:p w14:paraId="7E01CA0F" w14:textId="77777777" w:rsidR="007E3AF9" w:rsidRPr="000F71FA" w:rsidRDefault="007E3AF9" w:rsidP="00586576">
            <w:pPr>
              <w:rPr>
                <w:rFonts w:ascii="Times New Roman" w:eastAsia="等线" w:hAnsi="Times New Roman"/>
                <w:b/>
                <w:szCs w:val="20"/>
                <w:lang w:eastAsia="zh-CN"/>
              </w:rPr>
            </w:pPr>
            <w:r w:rsidRPr="000F71FA">
              <w:rPr>
                <w:rFonts w:ascii="Times New Roman" w:eastAsia="等线" w:hAnsi="Times New Roman"/>
                <w:b/>
                <w:szCs w:val="20"/>
                <w:lang w:eastAsia="zh-CN"/>
              </w:rPr>
              <w:t>20MHz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25B192D1" w14:textId="54522F99" w:rsidR="007E3AF9" w:rsidRPr="007E3AF9" w:rsidRDefault="00F459C3" w:rsidP="00586576">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.36%</w:t>
            </w:r>
            <w:r>
              <w:rPr>
                <w:rFonts w:ascii="Times New Roman" w:eastAsiaTheme="minorEastAsia" w:hAnsi="Times New Roman"/>
                <w:lang w:eastAsia="zh-CN"/>
              </w:rPr>
              <w:t xml:space="preserve"> ~ 5.04%</w:t>
            </w:r>
          </w:p>
        </w:tc>
        <w:tc>
          <w:tcPr>
            <w:tcW w:w="1250" w:type="dxa"/>
            <w:vAlign w:val="bottom"/>
          </w:tcPr>
          <w:p w14:paraId="285A2F06" w14:textId="77777777" w:rsidR="007E3AF9" w:rsidRPr="007E3AF9" w:rsidRDefault="007E3AF9" w:rsidP="00586576">
            <w:pPr>
              <w:rPr>
                <w:rFonts w:ascii="Times New Roman" w:eastAsia="等线" w:hAnsi="Times New Roman"/>
                <w:szCs w:val="20"/>
                <w:lang w:eastAsia="zh-CN"/>
              </w:rPr>
            </w:pPr>
            <w:r w:rsidRPr="007E3AF9">
              <w:rPr>
                <w:rFonts w:ascii="Times New Roman" w:eastAsia="等线" w:hAnsi="Times New Roman"/>
                <w:szCs w:val="20"/>
              </w:rPr>
              <w:t>-</w:t>
            </w:r>
          </w:p>
        </w:tc>
        <w:tc>
          <w:tcPr>
            <w:tcW w:w="1462" w:type="dxa"/>
          </w:tcPr>
          <w:p w14:paraId="26CABD84" w14:textId="77777777" w:rsidR="007E3AF9" w:rsidRPr="005E216B" w:rsidRDefault="007E3AF9" w:rsidP="00586576">
            <w:pPr>
              <w:rPr>
                <w:rFonts w:ascii="Times New Roman" w:eastAsia="等线" w:hAnsi="Times New Roman"/>
                <w:szCs w:val="20"/>
              </w:rPr>
            </w:pPr>
            <w:r w:rsidRPr="005E216B">
              <w:rPr>
                <w:rFonts w:ascii="Times New Roman" w:eastAsia="等线" w:hAnsi="Times New Roman"/>
                <w:szCs w:val="20"/>
              </w:rPr>
              <w:t>-</w:t>
            </w:r>
          </w:p>
        </w:tc>
      </w:tr>
      <w:tr w:rsidR="00CD0393" w:rsidRPr="00255F3A" w14:paraId="50B1B14B" w14:textId="77777777" w:rsidTr="005E216B">
        <w:trPr>
          <w:trHeight w:val="246"/>
          <w:jc w:val="center"/>
        </w:trPr>
        <w:tc>
          <w:tcPr>
            <w:tcW w:w="2309" w:type="dxa"/>
          </w:tcPr>
          <w:p w14:paraId="71A9362D" w14:textId="77777777" w:rsidR="00CD0393" w:rsidRPr="000F71FA" w:rsidRDefault="00CD0393" w:rsidP="00CD0393">
            <w:pPr>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03905882" w14:textId="4A8DF473" w:rsidR="00CD0393" w:rsidRPr="007E3AF9" w:rsidRDefault="00CD0393" w:rsidP="00CD0393">
            <w:pPr>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.072%</w:t>
            </w:r>
            <w:r>
              <w:rPr>
                <w:rFonts w:ascii="Times New Roman" w:eastAsiaTheme="minorEastAsia" w:hAnsi="Times New Roman"/>
                <w:lang w:eastAsia="zh-CN"/>
              </w:rPr>
              <w:t xml:space="preserve"> ~ 1.01%</w:t>
            </w:r>
          </w:p>
        </w:tc>
        <w:tc>
          <w:tcPr>
            <w:tcW w:w="1250" w:type="dxa"/>
            <w:vAlign w:val="center"/>
          </w:tcPr>
          <w:p w14:paraId="53A025F4" w14:textId="6EE2AAF5" w:rsidR="00CD0393" w:rsidRPr="007E3AF9" w:rsidRDefault="00CD0393" w:rsidP="00CD0393">
            <w:pPr>
              <w:rPr>
                <w:rFonts w:ascii="Times New Roman" w:eastAsia="等线" w:hAnsi="Times New Roman"/>
                <w:szCs w:val="20"/>
                <w:lang w:eastAsia="zh-CN"/>
              </w:rPr>
            </w:pPr>
            <w:r>
              <w:rPr>
                <w:rFonts w:ascii="Times New Roman" w:eastAsia="等线" w:hAnsi="Times New Roman"/>
                <w:szCs w:val="20"/>
              </w:rPr>
              <w:t>0.43</w:t>
            </w:r>
            <w:r w:rsidRPr="00E74FE0">
              <w:rPr>
                <w:rFonts w:ascii="Times New Roman" w:eastAsia="等线" w:hAnsi="Times New Roman"/>
                <w:szCs w:val="20"/>
              </w:rPr>
              <w:t>%</w:t>
            </w:r>
          </w:p>
        </w:tc>
        <w:tc>
          <w:tcPr>
            <w:tcW w:w="1462" w:type="dxa"/>
            <w:vAlign w:val="center"/>
          </w:tcPr>
          <w:p w14:paraId="41DCDA5B" w14:textId="08C56820" w:rsidR="00CD0393" w:rsidRPr="005E216B" w:rsidRDefault="00CD0393" w:rsidP="00CD0393">
            <w:pPr>
              <w:rPr>
                <w:rFonts w:ascii="Times New Roman" w:eastAsia="等线" w:hAnsi="Times New Roman"/>
                <w:szCs w:val="20"/>
              </w:rPr>
            </w:pPr>
            <w:r>
              <w:rPr>
                <w:rFonts w:ascii="Times New Roman" w:eastAsia="等线" w:hAnsi="Times New Roman"/>
                <w:szCs w:val="20"/>
              </w:rPr>
              <w:t>0.036</w:t>
            </w:r>
            <w:r w:rsidRPr="00E74FE0">
              <w:rPr>
                <w:rFonts w:ascii="Times New Roman" w:eastAsia="等线" w:hAnsi="Times New Roman"/>
                <w:szCs w:val="20"/>
              </w:rPr>
              <w:t>%</w:t>
            </w:r>
          </w:p>
        </w:tc>
      </w:tr>
    </w:tbl>
    <w:p w14:paraId="2F8C8817" w14:textId="77777777" w:rsidR="007E3AF9" w:rsidRDefault="007E3AF9" w:rsidP="0081663F">
      <w:pPr>
        <w:spacing w:after="120" w:line="276" w:lineRule="auto"/>
        <w:jc w:val="both"/>
        <w:rPr>
          <w:rFonts w:ascii="Times New Roman" w:eastAsiaTheme="minorEastAsia" w:hAnsi="Times New Roman"/>
          <w:b/>
          <w:lang w:eastAsia="zh-CN"/>
        </w:rPr>
      </w:pPr>
    </w:p>
    <w:p w14:paraId="019CD367" w14:textId="1838557D" w:rsidR="0082021E" w:rsidRDefault="00B8513B" w:rsidP="005E216B">
      <w:pPr>
        <w:pStyle w:val="af0"/>
        <w:numPr>
          <w:ilvl w:val="0"/>
          <w:numId w:val="48"/>
        </w:numPr>
        <w:overflowPunct w:val="0"/>
        <w:autoSpaceDE w:val="0"/>
        <w:autoSpaceDN w:val="0"/>
        <w:adjustRightInd w:val="0"/>
        <w:spacing w:after="120"/>
        <w:ind w:leftChars="90" w:left="600" w:rightChars="-48" w:right="-96" w:firstLineChars="0"/>
        <w:textAlignment w:val="baseline"/>
        <w:rPr>
          <w:rFonts w:ascii="Times New Roman" w:eastAsiaTheme="minorEastAsia" w:hAnsi="Times New Roman"/>
          <w:b/>
        </w:rPr>
      </w:pPr>
      <w:r>
        <w:rPr>
          <w:rFonts w:ascii="Times New Roman" w:eastAsiaTheme="minorEastAsia" w:hAnsi="Times New Roman"/>
          <w:b/>
        </w:rPr>
        <w:t xml:space="preserve">Network energy </w:t>
      </w:r>
      <w:r w:rsidR="00586576">
        <w:rPr>
          <w:rFonts w:ascii="Times New Roman" w:eastAsiaTheme="minorEastAsia" w:hAnsi="Times New Roman"/>
          <w:b/>
        </w:rPr>
        <w:t>consumption</w:t>
      </w:r>
    </w:p>
    <w:p w14:paraId="7A60048C" w14:textId="2C1B5E6C" w:rsidR="00740F09" w:rsidRPr="005E216B" w:rsidRDefault="00586576" w:rsidP="005E216B">
      <w:pPr>
        <w:spacing w:after="120" w:line="276" w:lineRule="auto"/>
        <w:jc w:val="both"/>
        <w:rPr>
          <w:rFonts w:ascii="Times" w:eastAsia="Malgun Gothic" w:hAnsi="Times"/>
          <w:szCs w:val="20"/>
          <w:lang w:val="en-GB"/>
        </w:rPr>
      </w:pPr>
      <w:r w:rsidRPr="00586576">
        <w:rPr>
          <w:rFonts w:ascii="Times" w:eastAsia="Malgun Gothic" w:hAnsi="Times"/>
          <w:szCs w:val="20"/>
          <w:lang w:val="en-GB"/>
        </w:rPr>
        <w:t xml:space="preserve">Network energy </w:t>
      </w:r>
      <w:r>
        <w:rPr>
          <w:rFonts w:ascii="Times" w:eastAsia="Malgun Gothic" w:hAnsi="Times"/>
          <w:szCs w:val="20"/>
          <w:lang w:val="en-GB"/>
        </w:rPr>
        <w:t xml:space="preserve">consumption </w:t>
      </w:r>
      <w:r w:rsidR="00E16E19">
        <w:rPr>
          <w:rFonts w:ascii="Times" w:eastAsia="Malgun Gothic" w:hAnsi="Times"/>
          <w:szCs w:val="20"/>
          <w:lang w:val="en-GB"/>
        </w:rPr>
        <w:t>for</w:t>
      </w:r>
      <w:r>
        <w:rPr>
          <w:rFonts w:ascii="Times" w:eastAsia="Malgun Gothic" w:hAnsi="Times"/>
          <w:szCs w:val="20"/>
          <w:lang w:val="en-GB"/>
        </w:rPr>
        <w:t xml:space="preserve"> </w:t>
      </w:r>
      <w:r w:rsidR="00E16E19">
        <w:rPr>
          <w:rFonts w:ascii="Times" w:eastAsia="Malgun Gothic" w:hAnsi="Times"/>
          <w:szCs w:val="20"/>
          <w:lang w:val="en-GB"/>
        </w:rPr>
        <w:t>transmitting</w:t>
      </w:r>
      <w:r>
        <w:rPr>
          <w:rFonts w:ascii="Times" w:eastAsia="Malgun Gothic" w:hAnsi="Times"/>
          <w:szCs w:val="20"/>
          <w:lang w:val="en-GB"/>
        </w:rPr>
        <w:t xml:space="preserve"> LP-WUS depends on the </w:t>
      </w:r>
      <w:r w:rsidR="00E16E19">
        <w:rPr>
          <w:rFonts w:ascii="Times" w:eastAsia="Malgun Gothic" w:hAnsi="Times"/>
          <w:szCs w:val="20"/>
          <w:lang w:val="en-GB"/>
        </w:rPr>
        <w:tab/>
        <w:t xml:space="preserve">LP-WUS occasion </w:t>
      </w:r>
      <w:r>
        <w:rPr>
          <w:rFonts w:ascii="Times" w:eastAsia="Malgun Gothic" w:hAnsi="Times"/>
          <w:szCs w:val="20"/>
          <w:lang w:val="en-GB"/>
        </w:rPr>
        <w:t>configuration</w:t>
      </w:r>
      <w:r w:rsidR="00E16E19">
        <w:rPr>
          <w:rFonts w:ascii="Times" w:eastAsia="Malgun Gothic" w:hAnsi="Times"/>
          <w:szCs w:val="20"/>
          <w:lang w:val="en-GB"/>
        </w:rPr>
        <w:t xml:space="preserve"> and gNB implementation</w:t>
      </w:r>
      <w:r>
        <w:rPr>
          <w:rFonts w:ascii="Times" w:eastAsia="Malgun Gothic" w:hAnsi="Times"/>
          <w:szCs w:val="20"/>
          <w:lang w:val="en-GB"/>
        </w:rPr>
        <w:t xml:space="preserve">. For example, if the LP-WUS is allowed to be transmitted in the slot with SSB/SIB </w:t>
      </w:r>
      <w:r>
        <w:rPr>
          <w:rFonts w:ascii="Times" w:eastAsia="Malgun Gothic" w:hAnsi="Times"/>
          <w:szCs w:val="20"/>
          <w:lang w:val="en-GB"/>
        </w:rPr>
        <w:lastRenderedPageBreak/>
        <w:t>transmission,</w:t>
      </w:r>
      <w:r w:rsidDel="004B24E0">
        <w:rPr>
          <w:rFonts w:ascii="Times" w:eastAsia="Malgun Gothic" w:hAnsi="Times"/>
          <w:szCs w:val="20"/>
          <w:lang w:val="en-GB"/>
        </w:rPr>
        <w:t xml:space="preserve"> </w:t>
      </w:r>
      <w:r>
        <w:rPr>
          <w:rFonts w:ascii="Times" w:eastAsia="Malgun Gothic" w:hAnsi="Times"/>
          <w:szCs w:val="20"/>
          <w:lang w:val="en-GB"/>
        </w:rPr>
        <w:t xml:space="preserve">it will not cause serve </w:t>
      </w:r>
      <w:r w:rsidR="00615D1A">
        <w:rPr>
          <w:rFonts w:ascii="Times" w:eastAsia="Malgun Gothic" w:hAnsi="Times"/>
          <w:szCs w:val="20"/>
          <w:lang w:val="en-GB"/>
        </w:rPr>
        <w:t>additional network energy.</w:t>
      </w:r>
      <w:r w:rsidR="00683C5A">
        <w:rPr>
          <w:rFonts w:ascii="Times" w:eastAsia="Malgun Gothic" w:hAnsi="Times"/>
          <w:szCs w:val="20"/>
          <w:lang w:val="en-GB"/>
        </w:rPr>
        <w:t xml:space="preserve"> </w:t>
      </w:r>
      <w:r w:rsidDel="004B24E0">
        <w:rPr>
          <w:rFonts w:ascii="Times" w:eastAsia="Malgun Gothic" w:hAnsi="Times"/>
          <w:szCs w:val="20"/>
          <w:lang w:val="en-GB"/>
        </w:rPr>
        <w:t xml:space="preserve"> </w:t>
      </w:r>
      <w:r w:rsidR="00030907">
        <w:rPr>
          <w:rFonts w:ascii="Times" w:eastAsia="Malgun Gothic" w:hAnsi="Times"/>
          <w:szCs w:val="20"/>
          <w:lang w:val="en-GB"/>
        </w:rPr>
        <w:t xml:space="preserve">According to the current specification, </w:t>
      </w:r>
      <w:r w:rsidR="00030907" w:rsidRPr="005E216B">
        <w:rPr>
          <w:rFonts w:ascii="Times" w:eastAsia="Malgun Gothic" w:hAnsi="Times"/>
          <w:szCs w:val="20"/>
          <w:lang w:val="en-GB"/>
        </w:rPr>
        <w:t xml:space="preserve">it has </w:t>
      </w:r>
      <w:r w:rsidR="00030907">
        <w:rPr>
          <w:rFonts w:ascii="Times" w:eastAsia="Malgun Gothic" w:hAnsi="Times"/>
          <w:szCs w:val="20"/>
          <w:lang w:val="en-GB"/>
        </w:rPr>
        <w:t>many</w:t>
      </w:r>
      <w:r w:rsidR="00030907" w:rsidRPr="005E216B">
        <w:rPr>
          <w:rFonts w:ascii="Times" w:eastAsia="Malgun Gothic" w:hAnsi="Times"/>
          <w:szCs w:val="20"/>
          <w:lang w:val="en-GB"/>
        </w:rPr>
        <w:t xml:space="preserve"> </w:t>
      </w:r>
      <w:r w:rsidR="00030907">
        <w:rPr>
          <w:rFonts w:ascii="Times" w:eastAsia="Malgun Gothic" w:hAnsi="Times"/>
          <w:szCs w:val="20"/>
          <w:lang w:val="en-GB"/>
        </w:rPr>
        <w:t xml:space="preserve">occasions for SSB transmission, so </w:t>
      </w:r>
      <w:r w:rsidR="004B24E0">
        <w:rPr>
          <w:rFonts w:ascii="Times" w:eastAsia="Malgun Gothic" w:hAnsi="Times"/>
          <w:szCs w:val="20"/>
          <w:lang w:val="en-GB"/>
        </w:rPr>
        <w:t>it is flexible for gNB to transmit</w:t>
      </w:r>
      <w:r w:rsidR="00030907">
        <w:rPr>
          <w:rFonts w:ascii="Times" w:eastAsia="Malgun Gothic" w:hAnsi="Times"/>
          <w:szCs w:val="20"/>
          <w:lang w:val="en-GB"/>
        </w:rPr>
        <w:t xml:space="preserve"> LP-WUS </w:t>
      </w:r>
      <w:r w:rsidR="004B24E0">
        <w:rPr>
          <w:rFonts w:ascii="Times" w:eastAsia="Malgun Gothic" w:hAnsi="Times"/>
          <w:szCs w:val="20"/>
          <w:lang w:val="en-GB"/>
        </w:rPr>
        <w:t>in</w:t>
      </w:r>
      <w:r w:rsidR="00030907">
        <w:rPr>
          <w:rFonts w:ascii="Times" w:eastAsia="Malgun Gothic" w:hAnsi="Times"/>
          <w:szCs w:val="20"/>
          <w:lang w:val="en-GB"/>
        </w:rPr>
        <w:t xml:space="preserve"> these occasions. </w:t>
      </w:r>
    </w:p>
    <w:p w14:paraId="1CA3AD9D" w14:textId="34B10F4C" w:rsidR="0082021E" w:rsidRPr="009451B7" w:rsidRDefault="0082021E" w:rsidP="0081663F">
      <w:pPr>
        <w:spacing w:after="120" w:line="276" w:lineRule="auto"/>
        <w:jc w:val="both"/>
        <w:rPr>
          <w:rFonts w:ascii="Times New Roman" w:eastAsiaTheme="minorEastAsia" w:hAnsi="Times New Roman"/>
          <w:b/>
          <w:lang w:eastAsia="zh-CN"/>
        </w:rPr>
      </w:pPr>
      <w:bookmarkStart w:id="74" w:name="_Ref127562048"/>
      <w:r>
        <w:rPr>
          <w:rFonts w:ascii="Times New Roman" w:eastAsiaTheme="minorEastAsia" w:hAnsi="Times New Roman"/>
          <w:b/>
          <w:lang w:eastAsia="zh-CN"/>
        </w:rPr>
        <w:t>O</w:t>
      </w:r>
      <w:r>
        <w:rPr>
          <w:rFonts w:ascii="Times New Roman" w:eastAsiaTheme="minorEastAsia" w:hAnsi="Times New Roman" w:hint="eastAsia"/>
          <w:b/>
          <w:lang w:eastAsia="zh-CN"/>
        </w:rPr>
        <w:t>bservation</w:t>
      </w:r>
      <w:r w:rsidR="00615D1A">
        <w:rPr>
          <w:rFonts w:ascii="Times New Roman" w:eastAsiaTheme="minorEastAsia" w:hAnsi="Times New Roman"/>
          <w:b/>
          <w:lang w:eastAsia="zh-CN"/>
        </w:rPr>
        <w:t xml:space="preserve"> </w:t>
      </w:r>
      <w:r w:rsidR="00190D45" w:rsidRPr="000C4736">
        <w:rPr>
          <w:rFonts w:ascii="Times New Roman" w:eastAsia="等线" w:hAnsi="Times New Roman"/>
          <w:b/>
          <w:szCs w:val="20"/>
          <w:lang w:val="en-GB" w:eastAsia="zh-CN"/>
        </w:rPr>
        <w:fldChar w:fldCharType="begin"/>
      </w:r>
      <w:r w:rsidR="00190D45" w:rsidRPr="000C4736">
        <w:rPr>
          <w:rFonts w:ascii="Times New Roman" w:eastAsia="等线" w:hAnsi="Times New Roman"/>
          <w:b/>
          <w:szCs w:val="20"/>
          <w:lang w:val="en-GB" w:eastAsia="zh-CN"/>
        </w:rPr>
        <w:instrText xml:space="preserve"> SEQ Observation \* ARABIC </w:instrText>
      </w:r>
      <w:r w:rsidR="00190D45" w:rsidRPr="000C4736">
        <w:rPr>
          <w:rFonts w:ascii="Times New Roman" w:eastAsia="等线" w:hAnsi="Times New Roman"/>
          <w:b/>
          <w:szCs w:val="20"/>
          <w:lang w:val="en-GB" w:eastAsia="zh-CN"/>
        </w:rPr>
        <w:fldChar w:fldCharType="separate"/>
      </w:r>
      <w:r w:rsidR="005E216B">
        <w:rPr>
          <w:rFonts w:ascii="Times New Roman" w:eastAsia="等线" w:hAnsi="Times New Roman"/>
          <w:b/>
          <w:noProof/>
          <w:szCs w:val="20"/>
          <w:lang w:val="en-GB" w:eastAsia="zh-CN"/>
        </w:rPr>
        <w:t>23</w:t>
      </w:r>
      <w:r w:rsidR="00190D45" w:rsidRPr="000C4736">
        <w:rPr>
          <w:rFonts w:ascii="Times New Roman" w:eastAsia="等线" w:hAnsi="Times New Roman"/>
          <w:b/>
          <w:szCs w:val="20"/>
          <w:lang w:val="en-GB" w:eastAsia="zh-CN"/>
        </w:rPr>
        <w:fldChar w:fldCharType="end"/>
      </w:r>
      <w:r w:rsidR="00615D1A">
        <w:rPr>
          <w:rFonts w:ascii="Times New Roman" w:eastAsiaTheme="minorEastAsia" w:hAnsi="Times New Roman"/>
          <w:b/>
          <w:lang w:eastAsia="zh-CN"/>
        </w:rPr>
        <w:t>:</w:t>
      </w:r>
      <w:r w:rsidR="00615D1A" w:rsidRPr="00615D1A">
        <w:t xml:space="preserve"> </w:t>
      </w:r>
      <w:r w:rsidR="0004727B" w:rsidRPr="005A726A">
        <w:rPr>
          <w:rFonts w:ascii="Times New Roman" w:eastAsiaTheme="minorEastAsia" w:hAnsi="Times New Roman"/>
          <w:b/>
          <w:lang w:eastAsia="zh-CN"/>
        </w:rPr>
        <w:t xml:space="preserve">Additional </w:t>
      </w:r>
      <w:r w:rsidR="00BA414E">
        <w:rPr>
          <w:rFonts w:ascii="Times New Roman" w:eastAsiaTheme="minorEastAsia" w:hAnsi="Times New Roman"/>
          <w:b/>
          <w:lang w:eastAsia="zh-CN"/>
        </w:rPr>
        <w:t>network</w:t>
      </w:r>
      <w:r w:rsidR="00BA414E" w:rsidRPr="00615D1A">
        <w:rPr>
          <w:rFonts w:ascii="Times New Roman" w:eastAsiaTheme="minorEastAsia" w:hAnsi="Times New Roman"/>
          <w:b/>
          <w:lang w:eastAsia="zh-CN"/>
        </w:rPr>
        <w:t xml:space="preserve"> energy consumption </w:t>
      </w:r>
      <w:r w:rsidR="0004727B">
        <w:rPr>
          <w:rFonts w:ascii="Times New Roman" w:eastAsiaTheme="minorEastAsia" w:hAnsi="Times New Roman"/>
          <w:b/>
          <w:lang w:eastAsia="zh-CN"/>
        </w:rPr>
        <w:t>caused by</w:t>
      </w:r>
      <w:r w:rsidR="00615D1A" w:rsidRPr="00615D1A">
        <w:rPr>
          <w:rFonts w:ascii="Times New Roman" w:eastAsiaTheme="minorEastAsia" w:hAnsi="Times New Roman"/>
          <w:b/>
          <w:lang w:eastAsia="zh-CN"/>
        </w:rPr>
        <w:t xml:space="preserve"> LP-WUS/WUR operation can be </w:t>
      </w:r>
      <w:r w:rsidR="0004727B">
        <w:rPr>
          <w:rFonts w:ascii="Times New Roman" w:eastAsiaTheme="minorEastAsia" w:hAnsi="Times New Roman"/>
          <w:b/>
          <w:lang w:eastAsia="zh-CN"/>
        </w:rPr>
        <w:t>minimized</w:t>
      </w:r>
      <w:r w:rsidR="00586576">
        <w:rPr>
          <w:rFonts w:ascii="Times New Roman" w:eastAsiaTheme="minorEastAsia" w:hAnsi="Times New Roman"/>
          <w:b/>
          <w:lang w:eastAsia="zh-CN"/>
        </w:rPr>
        <w:t xml:space="preserve">, </w:t>
      </w:r>
      <w:r w:rsidR="00592524">
        <w:rPr>
          <w:rFonts w:ascii="Times New Roman" w:eastAsiaTheme="minorEastAsia" w:hAnsi="Times New Roman"/>
          <w:b/>
          <w:lang w:eastAsia="zh-CN"/>
        </w:rPr>
        <w:t>e.g., gNB can transmit</w:t>
      </w:r>
      <w:r w:rsidR="00F55D48">
        <w:rPr>
          <w:rFonts w:ascii="Times New Roman" w:eastAsiaTheme="minorEastAsia" w:hAnsi="Times New Roman"/>
          <w:b/>
          <w:lang w:eastAsia="zh-CN"/>
        </w:rPr>
        <w:t xml:space="preserve"> LP-WUS </w:t>
      </w:r>
      <w:r w:rsidR="00586576">
        <w:rPr>
          <w:rFonts w:ascii="Times New Roman" w:eastAsiaTheme="minorEastAsia" w:hAnsi="Times New Roman" w:hint="eastAsia"/>
          <w:b/>
          <w:lang w:eastAsia="zh-CN"/>
        </w:rPr>
        <w:t>i</w:t>
      </w:r>
      <w:r w:rsidR="00586576">
        <w:rPr>
          <w:rFonts w:ascii="Times New Roman" w:eastAsiaTheme="minorEastAsia" w:hAnsi="Times New Roman"/>
          <w:b/>
          <w:lang w:eastAsia="zh-CN"/>
        </w:rPr>
        <w:t xml:space="preserve">n the slot </w:t>
      </w:r>
      <w:r w:rsidR="00F55D48">
        <w:rPr>
          <w:rFonts w:ascii="Times New Roman" w:eastAsiaTheme="minorEastAsia" w:hAnsi="Times New Roman"/>
          <w:b/>
          <w:lang w:eastAsia="zh-CN"/>
        </w:rPr>
        <w:t>with existing NR signal e.g., SSB</w:t>
      </w:r>
      <w:r w:rsidR="00615D1A" w:rsidRPr="00615D1A">
        <w:rPr>
          <w:rFonts w:ascii="Times New Roman" w:eastAsiaTheme="minorEastAsia" w:hAnsi="Times New Roman"/>
          <w:b/>
          <w:lang w:eastAsia="zh-CN"/>
        </w:rPr>
        <w:t>.</w:t>
      </w:r>
      <w:bookmarkEnd w:id="74"/>
    </w:p>
    <w:p w14:paraId="7D22E78A" w14:textId="77777777" w:rsidR="0028009E" w:rsidRPr="00C81392" w:rsidRDefault="0028009E" w:rsidP="0028009E">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Link performance and coverage evaluation</w:t>
      </w:r>
    </w:p>
    <w:p w14:paraId="3F19A147"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554CFC48"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057727AF"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73A09A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1891953A"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24169D13" w14:textId="77777777" w:rsidR="0028009E" w:rsidRPr="0015306D" w:rsidRDefault="0028009E" w:rsidP="002800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1294B4ED"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To achieve the same MIL as PUSCH, certain target receiver sensitivity should be achieved.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_Ref114826527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The MIL is defined as: </w:t>
      </w:r>
    </w:p>
    <w:p w14:paraId="6DEDA576" w14:textId="77777777" w:rsidR="0028009E" w:rsidRPr="001B5E13" w:rsidRDefault="0028009E" w:rsidP="0028009E">
      <w:pPr>
        <w:pStyle w:val="af0"/>
        <w:spacing w:before="120" w:after="120" w:line="276" w:lineRule="auto"/>
        <w:ind w:left="420" w:firstLineChars="0" w:firstLine="0"/>
        <w:rPr>
          <w:rFonts w:ascii="Times New Roman" w:eastAsia="Times New Roman" w:hAnsi="Times New Roman"/>
          <w:sz w:val="20"/>
          <w:lang w:eastAsia="en-US"/>
        </w:rPr>
      </w:pPr>
      <m:oMathPara>
        <m:oMathParaPr>
          <m:jc m:val="left"/>
        </m:oMathParaPr>
        <m:oMath>
          <m:r>
            <m:rPr>
              <m:sty m:val="p"/>
            </m:rPr>
            <w:rPr>
              <w:rFonts w:ascii="Cambria Math" w:eastAsia="Times New Roman" w:hAnsi="Cambria Math"/>
              <w:sz w:val="20"/>
              <w:lang w:eastAsia="en-US"/>
            </w:rPr>
            <m:t xml:space="preserve">MIL=Total transmit power-Receiver sensitivity-Tx Loss-Rx Loss+gNB antenna gain </m:t>
          </m:r>
          <m:d>
            <m:dPr>
              <m:ctrlPr>
                <w:rPr>
                  <w:rFonts w:ascii="Cambria Math" w:eastAsia="Times New Roman" w:hAnsi="Cambria Math"/>
                  <w:sz w:val="20"/>
                  <w:lang w:eastAsia="en-US"/>
                </w:rPr>
              </m:ctrlPr>
            </m:dPr>
            <m:e>
              <m:r>
                <m:rPr>
                  <m:sty m:val="p"/>
                </m:rPr>
                <w:rPr>
                  <w:rFonts w:ascii="Cambria Math" w:eastAsia="Times New Roman" w:hAnsi="Cambria Math"/>
                  <w:sz w:val="20"/>
                  <w:lang w:eastAsia="en-US"/>
                </w:rPr>
                <m:t>component 2+3+4</m:t>
              </m:r>
            </m:e>
          </m:d>
          <m:r>
            <w:rPr>
              <w:rFonts w:ascii="Cambria Math" w:eastAsia="Times New Roman" w:hAnsi="Cambria Math"/>
              <w:sz w:val="20"/>
              <w:lang w:eastAsia="en-US"/>
            </w:rPr>
            <m:t>+</m:t>
          </m:r>
          <m:r>
            <m:rPr>
              <m:sty m:val="p"/>
            </m:rPr>
            <w:rPr>
              <w:rFonts w:ascii="Cambria Math" w:eastAsia="Times New Roman" w:hAnsi="Cambria Math"/>
              <w:sz w:val="20"/>
              <w:lang w:eastAsia="en-US"/>
            </w:rPr>
            <m:t>UE antenna gain</m:t>
          </m:r>
        </m:oMath>
      </m:oMathPara>
    </w:p>
    <w:p w14:paraId="50F19701" w14:textId="77777777" w:rsidR="0028009E" w:rsidRPr="00940209" w:rsidRDefault="0028009E" w:rsidP="0028009E">
      <w:pPr>
        <w:spacing w:before="120" w:after="120" w:line="276" w:lineRule="auto"/>
        <w:jc w:val="both"/>
        <w:rPr>
          <w:rFonts w:ascii="Times New Roman" w:eastAsiaTheme="minorEastAsia" w:hAnsi="Times New Roman"/>
        </w:rPr>
      </w:pPr>
      <w:r>
        <w:rPr>
          <w:rFonts w:ascii="Times New Roman" w:hAnsi="Times New Roman"/>
        </w:rPr>
        <w:t>To achieve comparable coverage between LP WUS and PUSCH,</w:t>
      </w:r>
      <w:r>
        <w:rPr>
          <w:rFonts w:ascii="Times New Roman" w:eastAsiaTheme="minorEastAsia" w:hAnsi="Times New Roman"/>
          <w:lang w:eastAsia="zh-CN"/>
        </w:rPr>
        <w:t xml:space="preserve"> MIL of LP-WUS should be no less than MIL of PUSCH, and targeting receiver sensitivity for LP-WUS can be derived accordingly.</w:t>
      </w:r>
    </w:p>
    <w:p w14:paraId="5F3AD402" w14:textId="77777777" w:rsidR="0028009E" w:rsidRPr="000F71FA" w:rsidRDefault="00E750DC" w:rsidP="0028009E">
      <w:pPr>
        <w:pStyle w:val="Agreement"/>
        <w:numPr>
          <w:ilvl w:val="0"/>
          <w:numId w:val="0"/>
        </w:numPr>
        <w:ind w:left="360"/>
        <w:rPr>
          <w:rFonts w:ascii="Times New Roman" w:eastAsia="Times New Roman" w:hAnsi="Times New Roman"/>
          <w:b w:val="0"/>
          <w:lang w:eastAsia="en-US"/>
        </w:rPr>
      </w:pPr>
      <m:oMathPara>
        <m:oMath>
          <m:sSub>
            <m:sSubPr>
              <m:ctrlPr>
                <w:rPr>
                  <w:rFonts w:ascii="Cambria Math" w:eastAsia="Times New Roman" w:hAnsi="Cambria Math"/>
                  <w:b w:val="0"/>
                  <w:lang w:eastAsia="en-US"/>
                </w:rPr>
              </m:ctrlPr>
            </m:sSubPr>
            <m:e>
              <m:r>
                <m:rPr>
                  <m:sty m:val="b"/>
                </m:rPr>
                <w:rPr>
                  <w:rFonts w:ascii="Cambria Math" w:eastAsia="Times New Roman" w:hAnsi="Cambria Math"/>
                  <w:lang w:eastAsia="en-US"/>
                </w:rPr>
                <m:t>MIL</m:t>
              </m:r>
            </m:e>
            <m:sub>
              <m:r>
                <m:rPr>
                  <m:sty m:val="b"/>
                </m:rPr>
                <w:rPr>
                  <w:rFonts w:ascii="Cambria Math" w:eastAsia="Times New Roman" w:hAnsi="Cambria Math"/>
                  <w:lang w:eastAsia="en-US"/>
                </w:rPr>
                <m:t>PUSCH</m:t>
              </m:r>
            </m:sub>
          </m:sSub>
          <m:r>
            <m:rPr>
              <m:sty m:val="b"/>
            </m:rPr>
            <w:rPr>
              <w:rFonts w:ascii="Cambria Math" w:eastAsia="Times New Roman" w:hAnsi="Cambria Math" w:hint="eastAsia"/>
              <w:lang w:eastAsia="en-US"/>
            </w:rPr>
            <m:t>≤</m:t>
          </m:r>
          <m:r>
            <m:rPr>
              <m:sty m:val="b"/>
            </m:rPr>
            <w:rPr>
              <w:rFonts w:ascii="Cambria Math" w:eastAsia="Times New Roman" w:hAnsi="Cambria Math"/>
              <w:lang w:eastAsia="en-US"/>
            </w:rPr>
            <m:t xml:space="preserve"> </m:t>
          </m:r>
          <m:sSub>
            <m:sSubPr>
              <m:ctrlPr>
                <w:rPr>
                  <w:rFonts w:ascii="Cambria Math" w:eastAsia="Times New Roman" w:hAnsi="Cambria Math"/>
                  <w:b w:val="0"/>
                  <w:lang w:eastAsia="en-US"/>
                </w:rPr>
              </m:ctrlPr>
            </m:sSubPr>
            <m:e>
              <m:r>
                <m:rPr>
                  <m:sty m:val="b"/>
                </m:rPr>
                <w:rPr>
                  <w:rFonts w:ascii="Cambria Math" w:eastAsia="Times New Roman" w:hAnsi="Cambria Math"/>
                  <w:lang w:eastAsia="en-US"/>
                </w:rPr>
                <m:t>MIL</m:t>
              </m:r>
            </m:e>
            <m:sub>
              <m:r>
                <m:rPr>
                  <m:sty m:val="b"/>
                </m:rPr>
                <w:rPr>
                  <w:rFonts w:ascii="Cambria Math" w:eastAsia="Times New Roman" w:hAnsi="Cambria Math"/>
                  <w:lang w:eastAsia="en-US"/>
                </w:rPr>
                <m:t>LP-WUS</m:t>
              </m:r>
            </m:sub>
          </m:sSub>
          <m:r>
            <m:rPr>
              <m:sty m:val="bi"/>
            </m:rPr>
            <w:rPr>
              <w:rFonts w:ascii="Cambria Math" w:eastAsia="Times New Roman" w:hAnsi="Cambria Math"/>
              <w:lang w:eastAsia="en-US"/>
            </w:rPr>
            <m:t>=</m:t>
          </m:r>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Total transmit power</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m:t>
          </m:r>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Receiver sensitivity</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 xml:space="preserve">-Tx Loss-Rx Loss+gNB antenna gain </m:t>
          </m:r>
          <m:d>
            <m:dPr>
              <m:ctrlPr>
                <w:rPr>
                  <w:rFonts w:ascii="Cambria Math" w:eastAsia="Times New Roman" w:hAnsi="Cambria Math"/>
                  <w:b w:val="0"/>
                  <w:lang w:eastAsia="en-US"/>
                </w:rPr>
              </m:ctrlPr>
            </m:dPr>
            <m:e>
              <m:r>
                <m:rPr>
                  <m:sty m:val="b"/>
                </m:rPr>
                <w:rPr>
                  <w:rFonts w:ascii="Cambria Math" w:eastAsia="Times New Roman" w:hAnsi="Cambria Math"/>
                  <w:lang w:eastAsia="en-US"/>
                </w:rPr>
                <m:t>component 2+3+4</m:t>
              </m:r>
            </m:e>
          </m:d>
          <m:r>
            <m:rPr>
              <m:sty m:val="bi"/>
            </m:rPr>
            <w:rPr>
              <w:rFonts w:ascii="Cambria Math" w:eastAsia="Times New Roman" w:hAnsi="Cambria Math"/>
              <w:lang w:eastAsia="en-US"/>
            </w:rPr>
            <m:t>+</m:t>
          </m:r>
          <m:r>
            <m:rPr>
              <m:sty m:val="b"/>
            </m:rPr>
            <w:rPr>
              <w:rFonts w:ascii="Cambria Math" w:eastAsia="Times New Roman" w:hAnsi="Cambria Math"/>
              <w:lang w:eastAsia="en-US"/>
            </w:rPr>
            <m:t>UE antenna gain</m:t>
          </m:r>
        </m:oMath>
      </m:oMathPara>
    </w:p>
    <w:p w14:paraId="6EE437FA" w14:textId="77777777" w:rsidR="0028009E" w:rsidRPr="000248EB" w:rsidRDefault="00E750DC" w:rsidP="0028009E">
      <w:pPr>
        <w:pStyle w:val="Agreement"/>
        <w:adjustRightInd w:val="0"/>
        <w:snapToGrid w:val="0"/>
        <w:spacing w:before="120"/>
        <w:ind w:left="357" w:hanging="357"/>
        <w:rPr>
          <w:rFonts w:ascii="Times New Roman" w:eastAsia="Times New Roman" w:hAnsi="Times New Roman"/>
          <w:b w:val="0"/>
          <w:lang w:eastAsia="en-US"/>
        </w:rPr>
      </w:pPr>
      <m:oMath>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Receiver sensitivity</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 xml:space="preserve"> ≤ </m:t>
        </m:r>
        <m:sSub>
          <m:sSubPr>
            <m:ctrlPr>
              <w:rPr>
                <w:rFonts w:ascii="Cambria Math" w:eastAsia="Times New Roman" w:hAnsi="Cambria Math"/>
                <w:b w:val="0"/>
                <w:kern w:val="2"/>
                <w:szCs w:val="22"/>
                <w:lang w:val="en-US" w:eastAsia="en-US"/>
              </w:rPr>
            </m:ctrlPr>
          </m:sSubPr>
          <m:e>
            <m:r>
              <m:rPr>
                <m:sty m:val="b"/>
              </m:rPr>
              <w:rPr>
                <w:rFonts w:ascii="Cambria Math" w:eastAsia="Times New Roman" w:hAnsi="Cambria Math"/>
                <w:lang w:eastAsia="en-US"/>
              </w:rPr>
              <m:t>Total transmit power</m:t>
            </m:r>
          </m:e>
          <m:sub>
            <m:r>
              <m:rPr>
                <m:sty m:val="b"/>
              </m:rPr>
              <w:rPr>
                <w:rFonts w:ascii="Cambria Math" w:eastAsia="Times New Roman" w:hAnsi="Cambria Math"/>
                <w:lang w:eastAsia="en-US"/>
              </w:rPr>
              <m:t>LP-WUS</m:t>
            </m:r>
          </m:sub>
        </m:sSub>
        <m:r>
          <m:rPr>
            <m:sty m:val="b"/>
          </m:rPr>
          <w:rPr>
            <w:rFonts w:ascii="Cambria Math" w:eastAsia="Times New Roman" w:hAnsi="Cambria Math"/>
            <w:lang w:eastAsia="en-US"/>
          </w:rPr>
          <m:t xml:space="preserve">-Tx Loss-Rx Loss+gNB antenna gain </m:t>
        </m:r>
        <m:d>
          <m:dPr>
            <m:ctrlPr>
              <w:rPr>
                <w:rFonts w:ascii="Cambria Math" w:eastAsia="Times New Roman" w:hAnsi="Cambria Math"/>
                <w:b w:val="0"/>
                <w:lang w:eastAsia="en-US"/>
              </w:rPr>
            </m:ctrlPr>
          </m:dPr>
          <m:e>
            <m:r>
              <m:rPr>
                <m:sty m:val="b"/>
              </m:rPr>
              <w:rPr>
                <w:rFonts w:ascii="Cambria Math" w:eastAsia="Times New Roman" w:hAnsi="Cambria Math"/>
                <w:lang w:eastAsia="en-US"/>
              </w:rPr>
              <m:t>component 2+3+4</m:t>
            </m:r>
          </m:e>
        </m:d>
        <m:r>
          <m:rPr>
            <m:sty m:val="bi"/>
          </m:rPr>
          <w:rPr>
            <w:rFonts w:ascii="Cambria Math" w:eastAsia="Times New Roman" w:hAnsi="Cambria Math"/>
            <w:lang w:eastAsia="en-US"/>
          </w:rPr>
          <m:t>+</m:t>
        </m:r>
        <m:r>
          <m:rPr>
            <m:sty m:val="b"/>
          </m:rPr>
          <w:rPr>
            <w:rFonts w:ascii="Cambria Math" w:eastAsia="Times New Roman" w:hAnsi="Cambria Math"/>
            <w:lang w:eastAsia="en-US"/>
          </w:rPr>
          <m:t xml:space="preserve">UE antenna gain- </m:t>
        </m:r>
        <m:sSub>
          <m:sSubPr>
            <m:ctrlPr>
              <w:rPr>
                <w:rFonts w:ascii="Cambria Math" w:eastAsia="Times New Roman" w:hAnsi="Cambria Math"/>
                <w:b w:val="0"/>
                <w:lang w:eastAsia="en-US"/>
              </w:rPr>
            </m:ctrlPr>
          </m:sSubPr>
          <m:e>
            <m:r>
              <m:rPr>
                <m:sty m:val="b"/>
              </m:rPr>
              <w:rPr>
                <w:rFonts w:ascii="Cambria Math" w:eastAsia="Times New Roman" w:hAnsi="Cambria Math"/>
                <w:lang w:eastAsia="en-US"/>
              </w:rPr>
              <m:t>MIL</m:t>
            </m:r>
          </m:e>
          <m:sub>
            <m:r>
              <m:rPr>
                <m:sty m:val="b"/>
              </m:rPr>
              <w:rPr>
                <w:rFonts w:ascii="Cambria Math" w:eastAsia="Times New Roman" w:hAnsi="Cambria Math"/>
                <w:lang w:eastAsia="en-US"/>
              </w:rPr>
              <m:t>PUSCH</m:t>
            </m:r>
          </m:sub>
        </m:sSub>
      </m:oMath>
    </w:p>
    <w:p w14:paraId="44445733" w14:textId="77777777" w:rsidR="0028009E" w:rsidRPr="00CC2B53" w:rsidRDefault="0028009E" w:rsidP="0028009E">
      <w:pPr>
        <w:spacing w:before="120" w:after="12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PUSCH 1Mbps</w:t>
      </w:r>
      <w:r w:rsidDel="00BE2853">
        <w:rPr>
          <w:rFonts w:ascii="Times New Roman" w:eastAsiaTheme="minorEastAsia" w:hAnsi="Times New Roman"/>
          <w:lang w:eastAsia="zh-CN"/>
        </w:rPr>
        <w:t xml:space="preserve"> </w:t>
      </w:r>
      <w:r>
        <w:rPr>
          <w:rFonts w:ascii="Times New Roman" w:eastAsiaTheme="minorEastAsia" w:hAnsi="Times New Roman"/>
          <w:lang w:eastAsia="zh-CN"/>
        </w:rPr>
        <w:t xml:space="preserve">for 2.6GHz Urban, the representative MIL value is 139.66dB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_Ref115158470 \r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Thus, </w:t>
      </w:r>
      <w:r>
        <w:rPr>
          <w:rFonts w:ascii="Times New Roman" w:eastAsiaTheme="minorEastAsia" w:hAnsi="Times New Roman" w:hint="eastAsia"/>
          <w:lang w:eastAsia="zh-CN"/>
        </w:rPr>
        <w:t>the</w:t>
      </w:r>
      <w:r>
        <w:rPr>
          <w:rFonts w:ascii="Times New Roman" w:eastAsiaTheme="minorEastAsia" w:hAnsi="Times New Roman"/>
          <w:lang w:eastAsia="zh-CN"/>
        </w:rPr>
        <w:t xml:space="preserve"> Receiver sensitivity for LP-WUS should be lower than ~</w:t>
      </w:r>
      <w:r w:rsidRPr="007F7643">
        <w:rPr>
          <w:rFonts w:ascii="Times New Roman" w:eastAsiaTheme="minorEastAsia" w:hAnsi="Times New Roman"/>
          <w:lang w:eastAsia="zh-CN"/>
        </w:rPr>
        <w:t>-</w:t>
      </w:r>
      <w:r>
        <w:rPr>
          <w:rFonts w:ascii="Times New Roman" w:eastAsiaTheme="minorEastAsia" w:hAnsi="Times New Roman"/>
          <w:lang w:eastAsia="zh-CN"/>
        </w:rPr>
        <w:t>81</w:t>
      </w:r>
      <w:r w:rsidRPr="007F7643">
        <w:rPr>
          <w:rFonts w:ascii="Times New Roman" w:eastAsiaTheme="minorEastAsia" w:hAnsi="Times New Roman"/>
          <w:lang w:eastAsia="zh-CN"/>
        </w:rPr>
        <w:t>dBm</w:t>
      </w:r>
      <w:r>
        <w:rPr>
          <w:rFonts w:ascii="Times New Roman" w:eastAsiaTheme="minorEastAsia" w:hAnsi="Times New Roman"/>
          <w:lang w:eastAsia="zh-CN"/>
        </w:rPr>
        <w:t xml:space="preserve"> to achieve comparable coverage as PUSCH with 1M</w:t>
      </w:r>
      <w:r>
        <w:rPr>
          <w:rFonts w:ascii="Times New Roman" w:eastAsiaTheme="minorEastAsia" w:hAnsi="Times New Roman" w:hint="eastAsia"/>
          <w:lang w:eastAsia="zh-CN"/>
        </w:rPr>
        <w:t>b</w:t>
      </w:r>
      <w:r>
        <w:rPr>
          <w:rFonts w:ascii="Times New Roman" w:eastAsiaTheme="minorEastAsia" w:hAnsi="Times New Roman"/>
          <w:lang w:eastAsia="zh-CN"/>
        </w:rPr>
        <w:t>ps data rate in Urban scenario.</w:t>
      </w:r>
    </w:p>
    <w:p w14:paraId="0CD2103B" w14:textId="39B3BB64" w:rsidR="0028009E" w:rsidRDefault="0028009E" w:rsidP="0028009E">
      <w:pPr>
        <w:spacing w:before="120" w:after="120" w:line="276" w:lineRule="auto"/>
        <w:jc w:val="both"/>
        <w:rPr>
          <w:rFonts w:ascii="Times New Roman" w:eastAsia="宋体" w:hAnsi="Times New Roman"/>
          <w:b/>
          <w:lang w:eastAsia="zh-CN"/>
        </w:rPr>
      </w:pPr>
      <w:bookmarkStart w:id="75" w:name="_Ref127562064"/>
      <w:r>
        <w:rPr>
          <w:rFonts w:ascii="Times New Roman" w:eastAsia="等线" w:hAnsi="Times New Roman"/>
          <w:b/>
          <w:szCs w:val="20"/>
          <w:lang w:val="en-GB" w:eastAsia="zh-CN"/>
        </w:rPr>
        <w:t xml:space="preserve">Observation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5E216B">
        <w:rPr>
          <w:rFonts w:ascii="Times New Roman" w:eastAsia="等线" w:hAnsi="Times New Roman"/>
          <w:b/>
          <w:noProof/>
          <w:szCs w:val="20"/>
          <w:lang w:val="en-GB" w:eastAsia="zh-CN"/>
        </w:rPr>
        <w:t>24</w:t>
      </w:r>
      <w:r w:rsidRPr="000C4736">
        <w:rPr>
          <w:rFonts w:ascii="Times New Roman" w:eastAsia="等线" w:hAnsi="Times New Roman"/>
          <w:b/>
          <w:szCs w:val="20"/>
          <w:lang w:val="en-GB" w:eastAsia="zh-CN"/>
        </w:rPr>
        <w:fldChar w:fldCharType="end"/>
      </w:r>
      <w:r>
        <w:rPr>
          <w:rFonts w:ascii="Times New Roman" w:eastAsia="宋体" w:hAnsi="Times New Roman"/>
          <w:b/>
          <w:lang w:eastAsia="zh-CN"/>
        </w:rPr>
        <w:t>: Abou</w:t>
      </w:r>
      <w:r w:rsidRPr="007F7643">
        <w:rPr>
          <w:rFonts w:ascii="Times New Roman" w:eastAsia="宋体" w:hAnsi="Times New Roman"/>
          <w:b/>
          <w:lang w:eastAsia="zh-CN"/>
        </w:rPr>
        <w:t xml:space="preserve">t </w:t>
      </w:r>
      <w:r w:rsidRPr="00940209">
        <w:rPr>
          <w:rFonts w:ascii="Times New Roman" w:eastAsia="宋体" w:hAnsi="Times New Roman"/>
          <w:b/>
          <w:lang w:eastAsia="zh-CN"/>
        </w:rPr>
        <w:t>-8</w:t>
      </w:r>
      <w:r>
        <w:rPr>
          <w:rFonts w:ascii="Times New Roman" w:eastAsia="宋体" w:hAnsi="Times New Roman"/>
          <w:b/>
          <w:lang w:eastAsia="zh-CN"/>
        </w:rPr>
        <w:t>1</w:t>
      </w:r>
      <w:r w:rsidRPr="00940209">
        <w:rPr>
          <w:rFonts w:ascii="Times New Roman" w:eastAsia="宋体" w:hAnsi="Times New Roman"/>
          <w:b/>
          <w:lang w:eastAsia="zh-CN"/>
        </w:rPr>
        <w:t xml:space="preserve"> dBm</w:t>
      </w:r>
      <w:r>
        <w:rPr>
          <w:rFonts w:ascii="Times New Roman" w:eastAsia="宋体" w:hAnsi="Times New Roman"/>
          <w:b/>
          <w:lang w:eastAsia="zh-CN"/>
        </w:rPr>
        <w:t xml:space="preserve"> </w:t>
      </w:r>
      <w:r w:rsidR="00DC07BF">
        <w:rPr>
          <w:rFonts w:ascii="Times New Roman" w:eastAsia="宋体" w:hAnsi="Times New Roman"/>
          <w:b/>
          <w:lang w:eastAsia="zh-CN"/>
        </w:rPr>
        <w:t>r</w:t>
      </w:r>
      <w:r>
        <w:rPr>
          <w:rFonts w:ascii="Times New Roman" w:eastAsia="宋体" w:hAnsi="Times New Roman"/>
          <w:b/>
          <w:lang w:eastAsia="zh-CN"/>
        </w:rPr>
        <w:t xml:space="preserve">eceiver sensitivity is required for LP-WUS, to achieve </w:t>
      </w:r>
      <w:r>
        <w:rPr>
          <w:rFonts w:ascii="Times New Roman" w:eastAsia="宋体" w:hAnsi="Times New Roman" w:hint="eastAsia"/>
          <w:b/>
          <w:lang w:eastAsia="zh-CN"/>
        </w:rPr>
        <w:t>the</w:t>
      </w:r>
      <w:r>
        <w:rPr>
          <w:rFonts w:ascii="Times New Roman" w:eastAsia="宋体" w:hAnsi="Times New Roman"/>
          <w:b/>
          <w:lang w:eastAsia="zh-CN"/>
        </w:rPr>
        <w:t xml:space="preserve"> same coverage as PUSCH 1Mbps in 2.6GHz Urban scenario.</w:t>
      </w:r>
      <w:bookmarkEnd w:id="75"/>
    </w:p>
    <w:p w14:paraId="71C54C98" w14:textId="77777777" w:rsidR="0028009E" w:rsidRDefault="0028009E" w:rsidP="0028009E">
      <w:pPr>
        <w:spacing w:before="120" w:after="120" w:line="276" w:lineRule="auto"/>
        <w:jc w:val="both"/>
        <w:rPr>
          <w:rFonts w:ascii="Times New Roman" w:eastAsia="宋体" w:hAnsi="Times New Roman"/>
          <w:lang w:eastAsia="zh-CN"/>
        </w:rPr>
      </w:pPr>
      <w:r w:rsidRPr="000C3230">
        <w:rPr>
          <w:rFonts w:ascii="Times New Roman" w:eastAsia="宋体" w:hAnsi="Times New Roman"/>
          <w:lang w:eastAsia="zh-CN"/>
        </w:rPr>
        <w:t>In previous meetings, there are proposals to compare the MIL of LP-WUS with that of paging PDCCH</w:t>
      </w:r>
      <w:r>
        <w:rPr>
          <w:rFonts w:ascii="Times New Roman" w:eastAsia="宋体" w:hAnsi="Times New Roman"/>
          <w:lang w:eastAsia="zh-CN"/>
        </w:rPr>
        <w:t xml:space="preserve">. The paging PDCCH mainly performed in idle state. Although UE supports 4Rx in some frequency band, e.g., 2.6GHz, 4GHz, UE typically use 2 Rx antennas in RRC idle state, due to the RRM measurements in RAN4 are defined assuming 2 Rx antennas. Hence, UE typically only use 2 Rx antennas in RRC idle state in real deployment, 2 Rx should be assumed when coverage of PDCCH is used to compared with that of LP-WUS. </w:t>
      </w:r>
    </w:p>
    <w:p w14:paraId="39186705" w14:textId="7E810AE5" w:rsidR="0028009E" w:rsidRPr="00A43B09" w:rsidRDefault="0028009E" w:rsidP="0028009E">
      <w:pPr>
        <w:adjustRightInd w:val="0"/>
        <w:snapToGrid w:val="0"/>
        <w:spacing w:before="120" w:line="276" w:lineRule="auto"/>
        <w:jc w:val="both"/>
        <w:rPr>
          <w:rFonts w:ascii="Times New Roman" w:eastAsia="宋体" w:hAnsi="Times New Roman"/>
          <w:b/>
          <w:lang w:eastAsia="zh-CN"/>
        </w:rPr>
      </w:pPr>
      <w:bookmarkStart w:id="76" w:name="_Ref127562270"/>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11</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sidRPr="000C3230">
        <w:rPr>
          <w:rFonts w:ascii="Times New Roman" w:eastAsia="宋体" w:hAnsi="Times New Roman"/>
          <w:b/>
          <w:lang w:eastAsia="zh-CN"/>
        </w:rPr>
        <w:t xml:space="preserve">For </w:t>
      </w:r>
      <w:r w:rsidR="00DC07BF">
        <w:rPr>
          <w:rFonts w:ascii="Times New Roman" w:eastAsia="宋体" w:hAnsi="Times New Roman"/>
          <w:b/>
          <w:lang w:eastAsia="zh-CN"/>
        </w:rPr>
        <w:t>n</w:t>
      </w:r>
      <w:r>
        <w:rPr>
          <w:rFonts w:ascii="Times New Roman" w:eastAsia="宋体" w:hAnsi="Times New Roman"/>
          <w:b/>
          <w:lang w:eastAsia="zh-CN"/>
        </w:rPr>
        <w:t xml:space="preserve">ormal </w:t>
      </w:r>
      <w:r w:rsidRPr="000C3230">
        <w:rPr>
          <w:rFonts w:ascii="Times New Roman" w:eastAsia="宋体" w:hAnsi="Times New Roman"/>
          <w:b/>
          <w:lang w:eastAsia="zh-CN"/>
        </w:rPr>
        <w:t>UE</w:t>
      </w:r>
      <w:r>
        <w:rPr>
          <w:rFonts w:ascii="Times New Roman" w:eastAsia="宋体" w:hAnsi="Times New Roman"/>
          <w:b/>
          <w:lang w:eastAsia="zh-CN"/>
        </w:rPr>
        <w:t xml:space="preserve"> support</w:t>
      </w:r>
      <w:r w:rsidR="00F16C73">
        <w:rPr>
          <w:rFonts w:ascii="Times New Roman" w:eastAsia="宋体" w:hAnsi="Times New Roman"/>
          <w:b/>
          <w:lang w:eastAsia="zh-CN"/>
        </w:rPr>
        <w:t>ing</w:t>
      </w:r>
      <w:r>
        <w:rPr>
          <w:rFonts w:ascii="Times New Roman" w:eastAsia="宋体" w:hAnsi="Times New Roman"/>
          <w:b/>
          <w:lang w:eastAsia="zh-CN"/>
        </w:rPr>
        <w:t xml:space="preserve"> 4 Rx</w:t>
      </w:r>
      <w:r w:rsidRPr="000C3230">
        <w:rPr>
          <w:rFonts w:ascii="Times New Roman" w:eastAsia="宋体" w:hAnsi="Times New Roman"/>
          <w:b/>
          <w:lang w:eastAsia="zh-CN"/>
        </w:rPr>
        <w:t xml:space="preserve">, 2 Rx should be assumed </w:t>
      </w:r>
      <w:r>
        <w:rPr>
          <w:rFonts w:ascii="Times New Roman" w:eastAsia="宋体" w:hAnsi="Times New Roman"/>
          <w:b/>
          <w:lang w:eastAsia="zh-CN"/>
        </w:rPr>
        <w:t xml:space="preserve">in evaluation </w:t>
      </w:r>
      <w:r w:rsidRPr="000C3230">
        <w:rPr>
          <w:rFonts w:ascii="Times New Roman" w:eastAsia="宋体" w:hAnsi="Times New Roman"/>
          <w:b/>
          <w:lang w:eastAsia="zh-CN"/>
        </w:rPr>
        <w:t xml:space="preserve">when </w:t>
      </w:r>
      <w:r w:rsidR="00F16C73">
        <w:rPr>
          <w:rFonts w:ascii="Times New Roman" w:eastAsia="宋体" w:hAnsi="Times New Roman"/>
          <w:b/>
          <w:lang w:eastAsia="zh-CN"/>
        </w:rPr>
        <w:t xml:space="preserve">the </w:t>
      </w:r>
      <w:r w:rsidRPr="000C3230">
        <w:rPr>
          <w:rFonts w:ascii="Times New Roman" w:eastAsia="宋体" w:hAnsi="Times New Roman"/>
          <w:b/>
          <w:lang w:eastAsia="zh-CN"/>
        </w:rPr>
        <w:t xml:space="preserve">coverage of </w:t>
      </w:r>
      <w:r>
        <w:rPr>
          <w:rFonts w:ascii="Times New Roman" w:eastAsia="宋体" w:hAnsi="Times New Roman"/>
          <w:b/>
          <w:lang w:eastAsia="zh-CN"/>
        </w:rPr>
        <w:t xml:space="preserve">paging </w:t>
      </w:r>
      <w:r w:rsidRPr="000C3230">
        <w:rPr>
          <w:rFonts w:ascii="Times New Roman" w:eastAsia="宋体" w:hAnsi="Times New Roman"/>
          <w:b/>
          <w:lang w:eastAsia="zh-CN"/>
        </w:rPr>
        <w:t>PDCCH is used to compared with that of LP-WUS.</w:t>
      </w:r>
      <w:bookmarkEnd w:id="76"/>
    </w:p>
    <w:p w14:paraId="7834F1C5" w14:textId="77777777" w:rsidR="0028009E" w:rsidRDefault="0028009E" w:rsidP="0028009E">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Assumptions in coverage Evaluation</w:t>
      </w:r>
    </w:p>
    <w:p w14:paraId="222C134C" w14:textId="77777777" w:rsidR="0028009E" w:rsidRDefault="0028009E" w:rsidP="0028009E">
      <w:pPr>
        <w:spacing w:before="120" w:after="120" w:line="276" w:lineRule="auto"/>
        <w:jc w:val="both"/>
        <w:rPr>
          <w:rFonts w:ascii="Times New Roman" w:eastAsia="宋体" w:hAnsi="Times New Roman"/>
          <w:lang w:eastAsia="zh-CN"/>
        </w:rPr>
      </w:pPr>
      <w:r>
        <w:rPr>
          <w:rFonts w:ascii="Times New Roman" w:eastAsia="宋体" w:hAnsi="Times New Roman"/>
          <w:lang w:eastAsia="zh-CN"/>
        </w:rPr>
        <w:t>The coverage of LP-WUS depends on many factors, including data rates, waveform, signal bandwidth and duration, receiver type, and receiver parameters. We will discuss how these parameters impacts the coverage in this section.</w:t>
      </w:r>
    </w:p>
    <w:p w14:paraId="0FED007C" w14:textId="77777777" w:rsidR="0028009E" w:rsidRPr="006268FF" w:rsidRDefault="0028009E" w:rsidP="0028009E">
      <w:pPr>
        <w:pStyle w:val="af0"/>
        <w:numPr>
          <w:ilvl w:val="0"/>
          <w:numId w:val="22"/>
        </w:numPr>
        <w:adjustRightInd w:val="0"/>
        <w:snapToGrid w:val="0"/>
        <w:spacing w:before="120" w:line="276" w:lineRule="auto"/>
        <w:ind w:firstLineChars="0"/>
        <w:rPr>
          <w:rFonts w:ascii="Times New Roman" w:hAnsi="Times New Roman"/>
        </w:rPr>
      </w:pPr>
      <w:r w:rsidRPr="00507809">
        <w:rPr>
          <w:rFonts w:ascii="Times New Roman" w:hAnsi="Times New Roman" w:hint="eastAsia"/>
        </w:rPr>
        <w:t>W</w:t>
      </w:r>
      <w:r w:rsidRPr="00507809">
        <w:rPr>
          <w:rFonts w:ascii="Times New Roman" w:hAnsi="Times New Roman"/>
        </w:rPr>
        <w:t>aveform</w:t>
      </w:r>
      <w:r>
        <w:rPr>
          <w:rFonts w:ascii="Times New Roman" w:hAnsi="Times New Roman"/>
        </w:rPr>
        <w:t>/Modulation</w:t>
      </w:r>
      <w:r>
        <w:rPr>
          <w:rFonts w:ascii="Times New Roman" w:hAnsi="Times New Roman" w:hint="eastAsia"/>
        </w:rPr>
        <w:t>/</w:t>
      </w:r>
      <w:r w:rsidRPr="00774172">
        <w:rPr>
          <w:rFonts w:ascii="Times New Roman" w:hAnsi="Times New Roman"/>
        </w:rPr>
        <w:t>Cod</w:t>
      </w:r>
      <w:r>
        <w:rPr>
          <w:rFonts w:ascii="Times New Roman" w:hAnsi="Times New Roman"/>
        </w:rPr>
        <w:t>e scheme</w:t>
      </w:r>
    </w:p>
    <w:p w14:paraId="12385F87"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rPr>
        <w:t>For waveform of LP-WUS</w:t>
      </w:r>
      <w:r w:rsidDel="006C1649">
        <w:rPr>
          <w:rFonts w:ascii="Times New Roman" w:eastAsia="宋体" w:hAnsi="Times New Roman"/>
        </w:rPr>
        <w:t xml:space="preserve">, </w:t>
      </w:r>
      <w:r>
        <w:rPr>
          <w:rFonts w:ascii="Times New Roman" w:eastAsia="宋体" w:hAnsi="Times New Roman"/>
        </w:rPr>
        <w:t>the OOK,</w:t>
      </w:r>
      <w:r>
        <w:rPr>
          <w:rFonts w:ascii="Times New Roman" w:eastAsia="宋体" w:hAnsi="Times New Roman"/>
          <w:lang w:eastAsia="zh-CN"/>
        </w:rPr>
        <w:t xml:space="preserve"> </w:t>
      </w:r>
      <w:r>
        <w:rPr>
          <w:rFonts w:ascii="Times New Roman" w:eastAsia="宋体" w:hAnsi="Times New Roman"/>
        </w:rPr>
        <w:t xml:space="preserve">ASK, </w:t>
      </w:r>
      <w:r w:rsidDel="00644ED7">
        <w:rPr>
          <w:rFonts w:ascii="Times New Roman" w:eastAsia="宋体" w:hAnsi="Times New Roman"/>
          <w:lang w:eastAsia="zh-CN"/>
        </w:rPr>
        <w:t>etc</w:t>
      </w:r>
      <w:r>
        <w:rPr>
          <w:rFonts w:ascii="Times New Roman" w:eastAsia="宋体" w:hAnsi="Times New Roman"/>
        </w:rPr>
        <w:t>., based waveform which can be decoded with low power components, e.g., envelop detector, is widely used for ultra-low power receivers</w:t>
      </w:r>
      <w:r>
        <w:rPr>
          <w:rFonts w:ascii="Times New Roman" w:eastAsia="宋体" w:hAnsi="Times New Roman" w:hint="eastAsia"/>
          <w:lang w:eastAsia="zh-CN"/>
        </w:rPr>
        <w:t>.</w:t>
      </w:r>
      <w:r w:rsidDel="00644ED7">
        <w:rPr>
          <w:rFonts w:ascii="Times New Roman" w:eastAsia="宋体" w:hAnsi="Times New Roman"/>
          <w:lang w:eastAsia="zh-CN"/>
        </w:rPr>
        <w:t xml:space="preserve"> </w:t>
      </w:r>
      <w:r>
        <w:rPr>
          <w:rFonts w:ascii="Times New Roman" w:eastAsia="宋体" w:hAnsi="Times New Roman" w:hint="eastAsia"/>
          <w:lang w:eastAsia="zh-CN"/>
        </w:rPr>
        <w:t>Each</w:t>
      </w:r>
      <w:r>
        <w:rPr>
          <w:rFonts w:ascii="Times New Roman" w:eastAsia="宋体" w:hAnsi="Times New Roman"/>
          <w:lang w:eastAsia="zh-CN"/>
        </w:rPr>
        <w:t xml:space="preserve"> waveform may </w:t>
      </w:r>
      <w:r>
        <w:rPr>
          <w:rFonts w:ascii="Times New Roman" w:eastAsia="宋体" w:hAnsi="Times New Roman" w:hint="eastAsia"/>
          <w:lang w:eastAsia="zh-CN"/>
        </w:rPr>
        <w:t>associate</w:t>
      </w:r>
      <w:r>
        <w:rPr>
          <w:rFonts w:ascii="Times New Roman" w:eastAsia="宋体" w:hAnsi="Times New Roman"/>
          <w:lang w:eastAsia="zh-CN"/>
        </w:rPr>
        <w:t xml:space="preserve"> </w:t>
      </w:r>
      <w:r>
        <w:rPr>
          <w:rFonts w:ascii="Times New Roman" w:eastAsia="宋体" w:hAnsi="Times New Roman" w:hint="eastAsia"/>
          <w:lang w:eastAsia="zh-CN"/>
        </w:rPr>
        <w:t>with</w:t>
      </w:r>
      <w:r>
        <w:rPr>
          <w:rFonts w:ascii="Times New Roman" w:eastAsia="宋体" w:hAnsi="Times New Roman"/>
          <w:lang w:eastAsia="zh-CN"/>
        </w:rPr>
        <w:t xml:space="preserve"> </w:t>
      </w:r>
      <w:r>
        <w:rPr>
          <w:rFonts w:ascii="Times New Roman" w:eastAsia="宋体" w:hAnsi="Times New Roman" w:hint="eastAsia"/>
          <w:lang w:eastAsia="zh-CN"/>
        </w:rPr>
        <w:t>certain</w:t>
      </w:r>
      <w:r>
        <w:rPr>
          <w:rFonts w:ascii="Times New Roman" w:eastAsia="宋体" w:hAnsi="Times New Roman"/>
          <w:lang w:eastAsia="zh-CN"/>
        </w:rPr>
        <w:t xml:space="preserve"> kind of receiver structure, and have different performance on certain aspects, e.g., interference suppression. Hence, the waveform of LP-WUS should be reported in coverage evaluation. </w:t>
      </w:r>
    </w:p>
    <w:p w14:paraId="17B586A7"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For OOK based waveform, some line coding, e.g., Manchester coding are usually used to avoid consecutive zeros. Hence, one symbol </w:t>
      </w:r>
      <w:r>
        <w:rPr>
          <w:rFonts w:ascii="Times New Roman" w:eastAsia="宋体" w:hAnsi="Times New Roman" w:hint="eastAsia"/>
          <w:lang w:eastAsia="zh-CN"/>
        </w:rPr>
        <w:t>ca</w:t>
      </w:r>
      <w:r>
        <w:rPr>
          <w:rFonts w:ascii="Times New Roman" w:eastAsia="宋体" w:hAnsi="Times New Roman"/>
          <w:lang w:eastAsia="zh-CN"/>
        </w:rPr>
        <w:t xml:space="preserve">rrying information 0/1 is composed of two chips. Furthermore, repetition of the symbol waveform may be considered within a WUS channel to ensure the reliability of LP-WUS. The coding scheme should be reported for each evaluated case. </w:t>
      </w:r>
    </w:p>
    <w:p w14:paraId="29FB6885" w14:textId="680A9DF6" w:rsidR="0028009E" w:rsidRDefault="0028009E" w:rsidP="0028009E">
      <w:pPr>
        <w:adjustRightInd w:val="0"/>
        <w:snapToGrid w:val="0"/>
        <w:spacing w:before="120" w:line="276" w:lineRule="auto"/>
        <w:jc w:val="both"/>
        <w:rPr>
          <w:rFonts w:ascii="Times New Roman" w:eastAsia="宋体" w:hAnsi="Times New Roman"/>
          <w:b/>
          <w:lang w:eastAsia="zh-CN"/>
        </w:rPr>
      </w:pPr>
      <w:bookmarkStart w:id="77" w:name="_Ref127562297"/>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12</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For </w:t>
      </w:r>
      <w:r>
        <w:rPr>
          <w:rFonts w:ascii="Times New Roman" w:eastAsia="宋体" w:hAnsi="Times New Roman"/>
          <w:b/>
          <w:lang w:eastAsia="zh-CN"/>
        </w:rPr>
        <w:t>coverage evaluation, waveform/modulation type should be reported, e.g., OOK, ASK, etc</w:t>
      </w:r>
      <w:r w:rsidRPr="00803F40">
        <w:rPr>
          <w:rFonts w:ascii="Times New Roman" w:eastAsia="宋体" w:hAnsi="Times New Roman"/>
          <w:b/>
          <w:lang w:eastAsia="zh-CN"/>
        </w:rPr>
        <w:t>.</w:t>
      </w:r>
      <w:bookmarkEnd w:id="77"/>
    </w:p>
    <w:p w14:paraId="2CE58478" w14:textId="34425252" w:rsidR="0028009E" w:rsidRPr="000C3230" w:rsidRDefault="0028009E" w:rsidP="0028009E">
      <w:pPr>
        <w:adjustRightInd w:val="0"/>
        <w:snapToGrid w:val="0"/>
        <w:spacing w:before="120" w:line="276" w:lineRule="auto"/>
        <w:jc w:val="both"/>
        <w:rPr>
          <w:rFonts w:ascii="Times New Roman" w:eastAsia="宋体" w:hAnsi="Times New Roman"/>
          <w:b/>
          <w:lang w:eastAsia="zh-CN"/>
        </w:rPr>
      </w:pPr>
      <w:bookmarkStart w:id="78" w:name="_Ref127562306"/>
      <w:r w:rsidRPr="00A131F9">
        <w:rPr>
          <w:rFonts w:ascii="Times" w:hAnsi="Times" w:cs="Times"/>
          <w:b/>
        </w:rPr>
        <w:lastRenderedPageBreak/>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13</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For </w:t>
      </w:r>
      <w:r>
        <w:rPr>
          <w:rFonts w:ascii="Times New Roman" w:eastAsia="宋体" w:hAnsi="Times New Roman"/>
          <w:b/>
          <w:lang w:eastAsia="zh-CN"/>
        </w:rPr>
        <w:t>coverage evaluation, code scheme should be reported, e.g., Manchester code, repetition, etc.</w:t>
      </w:r>
      <w:bookmarkEnd w:id="78"/>
    </w:p>
    <w:p w14:paraId="7C17B460" w14:textId="77777777" w:rsidR="0028009E" w:rsidRDefault="0028009E" w:rsidP="0028009E">
      <w:pPr>
        <w:pStyle w:val="af0"/>
        <w:numPr>
          <w:ilvl w:val="0"/>
          <w:numId w:val="22"/>
        </w:numPr>
        <w:adjustRightInd w:val="0"/>
        <w:snapToGrid w:val="0"/>
        <w:spacing w:before="120" w:after="120" w:line="276" w:lineRule="auto"/>
        <w:ind w:firstLineChars="0"/>
        <w:rPr>
          <w:rFonts w:ascii="Times New Roman" w:hAnsi="Times New Roman"/>
        </w:rPr>
      </w:pPr>
      <w:r>
        <w:rPr>
          <w:rFonts w:ascii="Times New Roman" w:hAnsi="Times New Roman"/>
        </w:rPr>
        <w:t>Data rate</w:t>
      </w:r>
      <w:r>
        <w:rPr>
          <w:rFonts w:ascii="Times New Roman" w:hAnsi="Times New Roman" w:hint="eastAsia"/>
        </w:rPr>
        <w:t xml:space="preserve"> and</w:t>
      </w:r>
      <w:r>
        <w:rPr>
          <w:rFonts w:ascii="Times New Roman" w:hAnsi="Times New Roman"/>
        </w:rPr>
        <w:t xml:space="preserve"> LP-WUS channel structure</w:t>
      </w:r>
    </w:p>
    <w:p w14:paraId="346FBD56"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Like legacy channels, LP-WUS with different data rates means different detection performance and coverage. Hence, the data rate should be one important parameter which should be also reported in coverage evaluation. </w:t>
      </w:r>
    </w:p>
    <w:p w14:paraId="3DBF6CD3" w14:textId="77777777" w:rsidR="0028009E" w:rsidRDefault="0028009E" w:rsidP="0028009E">
      <w:pPr>
        <w:adjustRightInd w:val="0"/>
        <w:snapToGrid w:val="0"/>
        <w:spacing w:before="120" w:after="120" w:line="276" w:lineRule="auto"/>
        <w:jc w:val="center"/>
        <w:rPr>
          <w:rFonts w:ascii="Times New Roman" w:eastAsia="宋体" w:hAnsi="Times New Roman"/>
          <w:lang w:eastAsia="zh-CN"/>
        </w:rPr>
      </w:pPr>
      <w:r>
        <w:object w:dxaOrig="6217" w:dyaOrig="1033" w14:anchorId="2E09F7FF">
          <v:shape id="_x0000_i1027" type="#_x0000_t75" style="width:309.8pt;height:51.45pt" o:ole="">
            <v:imagedata r:id="rId36" o:title=""/>
          </v:shape>
          <o:OLEObject Type="Embed" ProgID="Visio.Drawing.15" ShapeID="_x0000_i1027" DrawAspect="Content" ObjectID="_1738564577" r:id="rId37"/>
        </w:object>
      </w:r>
    </w:p>
    <w:p w14:paraId="73BEB9A9" w14:textId="1064ABEA" w:rsidR="0028009E" w:rsidRDefault="0028009E" w:rsidP="0028009E">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5E216B">
        <w:rPr>
          <w:rFonts w:ascii="Times New Roman" w:hAnsi="Times New Roman"/>
          <w:b/>
          <w:noProof/>
        </w:rPr>
        <w:t>13</w:t>
      </w:r>
      <w:r>
        <w:rPr>
          <w:rFonts w:ascii="Times New Roman"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Example of a LP-WUS channels structure</w:t>
      </w:r>
    </w:p>
    <w:p w14:paraId="76E56E85" w14:textId="77777777" w:rsidR="0028009E" w:rsidRDefault="0028009E" w:rsidP="0028009E">
      <w:pPr>
        <w:adjustRightInd w:val="0"/>
        <w:snapToGrid w:val="0"/>
        <w:spacing w:before="120" w:after="120" w:line="276" w:lineRule="auto"/>
        <w:jc w:val="both"/>
        <w:rPr>
          <w:rFonts w:ascii="Times New Roman" w:eastAsiaTheme="minorEastAsia" w:hAnsi="Times New Roman"/>
          <w:lang w:eastAsia="zh-CN"/>
        </w:rPr>
      </w:pPr>
      <w:r>
        <w:rPr>
          <w:rFonts w:ascii="Times New Roman" w:eastAsiaTheme="minorEastAsia" w:hAnsi="Times New Roman"/>
          <w:lang w:eastAsia="zh-CN"/>
        </w:rPr>
        <w:t xml:space="preserve">The channel structure for LP-WUS highly depends on how many information bits are delivered. As discussed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_Ref114906238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sequence-based LP-WUS can be considered if limited information bits are conveyed. While control information payload may be required if a few tens of bits would be delivered. For LP-WUS with control information payload, the sync sequence part at the beginning may be still needed considering accurate timing maintenance cannot be expected in WUR.</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Longer sync sequence field </w:t>
      </w:r>
      <w:r>
        <w:rPr>
          <w:rFonts w:ascii="Times New Roman" w:eastAsiaTheme="minorEastAsia" w:hAnsi="Times New Roman" w:hint="eastAsia"/>
          <w:lang w:eastAsia="zh-CN"/>
        </w:rPr>
        <w:t>means</w:t>
      </w:r>
      <w:r>
        <w:rPr>
          <w:rFonts w:ascii="Times New Roman" w:eastAsiaTheme="minorEastAsia" w:hAnsi="Times New Roman"/>
          <w:lang w:eastAsia="zh-CN"/>
        </w:rPr>
        <w:t xml:space="preserve"> better timing acquisition performance and higher detection reliability at the expense of lower raw data rate.</w:t>
      </w:r>
      <w:r>
        <w:rPr>
          <w:rFonts w:ascii="Times New Roman" w:eastAsiaTheme="minorEastAsia" w:hAnsi="Times New Roman" w:hint="eastAsia"/>
          <w:lang w:eastAsia="zh-CN"/>
        </w:rPr>
        <w:t xml:space="preserve"> </w:t>
      </w:r>
    </w:p>
    <w:p w14:paraId="5ACDD455" w14:textId="77777777" w:rsidR="0028009E" w:rsidRPr="000F71FA" w:rsidRDefault="0028009E" w:rsidP="0028009E">
      <w:pPr>
        <w:adjustRightInd w:val="0"/>
        <w:snapToGrid w:val="0"/>
        <w:spacing w:before="120" w:after="120" w:line="276" w:lineRule="auto"/>
        <w:jc w:val="both"/>
        <w:rPr>
          <w:rFonts w:ascii="Times New Roman" w:hAnsi="Times New Roman"/>
          <w:b/>
        </w:rPr>
      </w:pPr>
      <w:r>
        <w:rPr>
          <w:rFonts w:ascii="Times New Roman" w:eastAsia="宋体" w:hAnsi="Times New Roman"/>
          <w:lang w:eastAsia="zh-CN"/>
        </w:rPr>
        <w:t xml:space="preserve">Note that, if the LP-WUS is composed of multiple parts, e.g., preamble, control information, and CRC bits/symbols, the raw data rate should be calculated counting all the overhead for a WUS transmission. </w:t>
      </w:r>
      <w:r w:rsidRPr="0019126B" w:rsidDel="003137BC">
        <w:rPr>
          <w:rFonts w:ascii="Times New Roman" w:hAnsi="Times New Roman"/>
          <w:b/>
        </w:rPr>
        <w:t xml:space="preserve"> </w:t>
      </w:r>
    </w:p>
    <w:p w14:paraId="2557B000" w14:textId="1A27A6F1" w:rsidR="0028009E" w:rsidRDefault="0028009E" w:rsidP="0028009E">
      <w:pPr>
        <w:adjustRightInd w:val="0"/>
        <w:snapToGrid w:val="0"/>
        <w:spacing w:before="120" w:line="276" w:lineRule="auto"/>
        <w:jc w:val="both"/>
        <w:rPr>
          <w:rFonts w:ascii="Times New Roman" w:eastAsia="宋体" w:hAnsi="Times New Roman"/>
          <w:b/>
          <w:lang w:eastAsia="zh-CN"/>
        </w:rPr>
      </w:pPr>
      <w:bookmarkStart w:id="79" w:name="_Ref127562311"/>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14</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For </w:t>
      </w:r>
      <w:r>
        <w:rPr>
          <w:rFonts w:ascii="Times New Roman" w:eastAsia="宋体" w:hAnsi="Times New Roman"/>
          <w:b/>
          <w:lang w:eastAsia="zh-CN"/>
        </w:rPr>
        <w:t xml:space="preserve">coverage evaluation, LP-WUS </w:t>
      </w:r>
      <w:r w:rsidR="00F16C73">
        <w:rPr>
          <w:rFonts w:ascii="Times New Roman" w:eastAsia="宋体" w:hAnsi="Times New Roman"/>
          <w:b/>
          <w:lang w:eastAsia="zh-CN"/>
        </w:rPr>
        <w:t>c</w:t>
      </w:r>
      <w:r>
        <w:rPr>
          <w:rFonts w:ascii="Times New Roman" w:eastAsia="宋体" w:hAnsi="Times New Roman"/>
          <w:b/>
          <w:lang w:eastAsia="zh-CN"/>
        </w:rPr>
        <w:t>hannel structure should be reported,</w:t>
      </w:r>
      <w:r w:rsidR="00F16C73">
        <w:rPr>
          <w:rFonts w:ascii="Times New Roman" w:eastAsia="宋体" w:hAnsi="Times New Roman"/>
          <w:b/>
          <w:lang w:eastAsia="zh-CN"/>
        </w:rPr>
        <w:t xml:space="preserve"> and the</w:t>
      </w:r>
      <w:r>
        <w:rPr>
          <w:rFonts w:ascii="Times New Roman" w:eastAsia="宋体" w:hAnsi="Times New Roman"/>
          <w:b/>
          <w:lang w:eastAsia="zh-CN"/>
        </w:rPr>
        <w:t xml:space="preserve"> following structures can be considered</w:t>
      </w:r>
      <w:bookmarkEnd w:id="79"/>
    </w:p>
    <w:p w14:paraId="3007B1CA" w14:textId="77777777" w:rsidR="0028009E" w:rsidRDefault="0028009E" w:rsidP="0028009E">
      <w:pPr>
        <w:pStyle w:val="af0"/>
        <w:numPr>
          <w:ilvl w:val="0"/>
          <w:numId w:val="41"/>
        </w:numPr>
        <w:adjustRightInd w:val="0"/>
        <w:snapToGrid w:val="0"/>
        <w:ind w:leftChars="268" w:left="536" w:firstLineChars="0" w:firstLine="0"/>
        <w:rPr>
          <w:rFonts w:ascii="Times New Roman" w:hAnsi="Times New Roman"/>
          <w:b/>
        </w:rPr>
      </w:pPr>
      <w:r>
        <w:rPr>
          <w:rFonts w:ascii="Times New Roman" w:hAnsi="Times New Roman"/>
          <w:b/>
        </w:rPr>
        <w:t>[</w:t>
      </w:r>
      <w:r w:rsidRPr="000C3230">
        <w:rPr>
          <w:rFonts w:ascii="Times New Roman" w:hAnsi="Times New Roman"/>
          <w:b/>
        </w:rPr>
        <w:t>Sync (X chips)</w:t>
      </w:r>
      <w:r>
        <w:rPr>
          <w:rFonts w:ascii="Times New Roman" w:hAnsi="Times New Roman"/>
          <w:b/>
        </w:rPr>
        <w:t xml:space="preserve">] </w:t>
      </w:r>
      <w:r w:rsidRPr="000C3230">
        <w:rPr>
          <w:rFonts w:ascii="Times New Roman" w:hAnsi="Times New Roman"/>
          <w:b/>
        </w:rPr>
        <w:t>+ data (Y bits) + CRC (Z bits)</w:t>
      </w:r>
      <w:r>
        <w:rPr>
          <w:rFonts w:ascii="Times New Roman" w:hAnsi="Times New Roman"/>
          <w:b/>
        </w:rPr>
        <w:t>;</w:t>
      </w:r>
    </w:p>
    <w:p w14:paraId="323C584B" w14:textId="77777777" w:rsidR="0028009E" w:rsidRPr="000C3230" w:rsidRDefault="0028009E" w:rsidP="0028009E">
      <w:pPr>
        <w:pStyle w:val="af0"/>
        <w:numPr>
          <w:ilvl w:val="0"/>
          <w:numId w:val="41"/>
        </w:numPr>
        <w:adjustRightInd w:val="0"/>
        <w:snapToGrid w:val="0"/>
        <w:ind w:leftChars="268" w:left="536" w:firstLineChars="0" w:firstLine="0"/>
        <w:rPr>
          <w:rFonts w:ascii="Times New Roman" w:hAnsi="Times New Roman"/>
          <w:b/>
        </w:rPr>
      </w:pPr>
      <w:r>
        <w:rPr>
          <w:rFonts w:ascii="Times New Roman" w:hAnsi="Times New Roman" w:hint="eastAsia"/>
          <w:b/>
        </w:rPr>
        <w:t>S</w:t>
      </w:r>
      <w:r>
        <w:rPr>
          <w:rFonts w:ascii="Times New Roman" w:hAnsi="Times New Roman"/>
          <w:b/>
        </w:rPr>
        <w:t xml:space="preserve">equence only </w:t>
      </w:r>
      <w:r w:rsidRPr="00803F40">
        <w:rPr>
          <w:rFonts w:ascii="Times New Roman" w:hAnsi="Times New Roman"/>
          <w:b/>
        </w:rPr>
        <w:t>(X chips)</w:t>
      </w:r>
    </w:p>
    <w:p w14:paraId="5013FAC7" w14:textId="77777777" w:rsidR="0028009E" w:rsidRDefault="0028009E" w:rsidP="0028009E">
      <w:pPr>
        <w:pStyle w:val="af0"/>
        <w:numPr>
          <w:ilvl w:val="0"/>
          <w:numId w:val="27"/>
        </w:numPr>
        <w:adjustRightInd w:val="0"/>
        <w:snapToGrid w:val="0"/>
        <w:spacing w:before="120" w:after="120" w:line="276" w:lineRule="auto"/>
        <w:ind w:firstLineChars="0"/>
        <w:rPr>
          <w:rFonts w:ascii="Times New Roman" w:hAnsi="Times New Roman"/>
        </w:rPr>
      </w:pPr>
      <w:r w:rsidRPr="008E55D9">
        <w:rPr>
          <w:rFonts w:ascii="Times New Roman" w:hAnsi="Times New Roman" w:hint="eastAsia"/>
        </w:rPr>
        <w:t>S</w:t>
      </w:r>
      <w:r w:rsidRPr="008E55D9">
        <w:rPr>
          <w:rFonts w:ascii="Times New Roman" w:hAnsi="Times New Roman"/>
        </w:rPr>
        <w:t>ignal bandwidth</w:t>
      </w:r>
      <w:r>
        <w:rPr>
          <w:rFonts w:ascii="Times New Roman" w:hAnsi="Times New Roman"/>
        </w:rPr>
        <w:t>/guard band</w:t>
      </w:r>
    </w:p>
    <w:p w14:paraId="298893B7"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OOK signal with different bandwidth means different power allocation and overhead for LP-WUS channel. Hence, the channel bandwidth should be reported. To ensure reliability of LP-WUS channel, enough signal bandwidth should be </w:t>
      </w:r>
      <w:r>
        <w:rPr>
          <w:rFonts w:ascii="Times New Roman" w:eastAsia="宋体" w:hAnsi="Times New Roman" w:hint="eastAsia"/>
          <w:lang w:eastAsia="zh-CN"/>
        </w:rPr>
        <w:t>allocated</w:t>
      </w:r>
      <w:r>
        <w:rPr>
          <w:rFonts w:ascii="Times New Roman" w:eastAsia="宋体" w:hAnsi="Times New Roman"/>
          <w:lang w:eastAsia="zh-CN"/>
        </w:rPr>
        <w:t>, while excessive overhead should be avoided. For evaluation, the LP-WUS bandwidth can be selected in number of continuous RBs, e.g., {4, 8, 12, 16, …}.</w:t>
      </w:r>
    </w:p>
    <w:p w14:paraId="77978AC6" w14:textId="6D6F19A8" w:rsidR="0028009E" w:rsidRDefault="0028009E" w:rsidP="0028009E">
      <w:pPr>
        <w:adjustRightInd w:val="0"/>
        <w:snapToGrid w:val="0"/>
        <w:spacing w:before="120" w:after="120" w:line="276" w:lineRule="auto"/>
        <w:jc w:val="both"/>
        <w:rPr>
          <w:rFonts w:ascii="Times New Roman" w:eastAsia="宋体" w:hAnsi="Times New Roman"/>
          <w:lang w:eastAsia="zh-CN"/>
        </w:rPr>
      </w:pPr>
      <w:bookmarkStart w:id="80" w:name="_Ref127562326"/>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15</w:t>
      </w:r>
      <w:r w:rsidRPr="00A131F9">
        <w:rPr>
          <w:rFonts w:ascii="Times" w:hAnsi="Times" w:cs="Times"/>
          <w:b/>
        </w:rPr>
        <w:fldChar w:fldCharType="end"/>
      </w:r>
      <w:r w:rsidRPr="00C5264F">
        <w:rPr>
          <w:rFonts w:ascii="Times New Roman" w:eastAsia="宋体" w:hAnsi="Times New Roman"/>
          <w:b/>
          <w:lang w:eastAsia="zh-CN"/>
        </w:rPr>
        <w:t>:</w:t>
      </w:r>
      <w:r w:rsidRPr="00A23E3A">
        <w:rPr>
          <w:rFonts w:ascii="Times New Roman" w:eastAsia="宋体" w:hAnsi="Times New Roman"/>
          <w:b/>
          <w:lang w:eastAsia="zh-CN"/>
        </w:rPr>
        <w:t xml:space="preserve">  </w:t>
      </w:r>
      <w:r w:rsidRPr="000C3230">
        <w:rPr>
          <w:rFonts w:ascii="Times New Roman" w:eastAsia="宋体" w:hAnsi="Times New Roman"/>
          <w:b/>
          <w:lang w:eastAsia="zh-CN"/>
        </w:rPr>
        <w:t xml:space="preserve">For </w:t>
      </w:r>
      <w:r>
        <w:rPr>
          <w:rFonts w:ascii="Times New Roman" w:eastAsia="宋体" w:hAnsi="Times New Roman"/>
          <w:b/>
          <w:lang w:eastAsia="zh-CN"/>
        </w:rPr>
        <w:t xml:space="preserve">coverage </w:t>
      </w:r>
      <w:r w:rsidRPr="000C3230">
        <w:rPr>
          <w:rFonts w:ascii="Times New Roman" w:eastAsia="宋体" w:hAnsi="Times New Roman"/>
          <w:b/>
          <w:lang w:eastAsia="zh-CN"/>
        </w:rPr>
        <w:t>evaluation, the LP-WUS bandwidth can be selected in number of continuous RBs, e.g., {4, 8, 12, 16, …}.</w:t>
      </w:r>
      <w:bookmarkEnd w:id="80"/>
    </w:p>
    <w:p w14:paraId="0BB3D015" w14:textId="77777777" w:rsidR="0028009E" w:rsidRPr="0030534F" w:rsidRDefault="0028009E" w:rsidP="0028009E">
      <w:pPr>
        <w:pStyle w:val="af0"/>
        <w:numPr>
          <w:ilvl w:val="0"/>
          <w:numId w:val="27"/>
        </w:numPr>
        <w:adjustRightInd w:val="0"/>
        <w:snapToGrid w:val="0"/>
        <w:spacing w:before="120" w:after="120" w:line="276" w:lineRule="auto"/>
        <w:ind w:firstLineChars="0"/>
        <w:rPr>
          <w:rFonts w:ascii="Times New Roman" w:hAnsi="Times New Roman"/>
        </w:rPr>
      </w:pPr>
      <w:r w:rsidRPr="00C81392">
        <w:rPr>
          <w:rFonts w:ascii="Times New Roman" w:hAnsi="Times New Roman" w:hint="eastAsia"/>
        </w:rPr>
        <w:t>F</w:t>
      </w:r>
      <w:r w:rsidRPr="00C81392">
        <w:rPr>
          <w:rFonts w:ascii="Times New Roman" w:hAnsi="Times New Roman"/>
        </w:rPr>
        <w:t>ilter</w:t>
      </w:r>
      <w:r>
        <w:rPr>
          <w:rFonts w:ascii="Times New Roman" w:hAnsi="Times New Roman" w:hint="eastAsia"/>
        </w:rPr>
        <w:t>/</w:t>
      </w:r>
      <w:r w:rsidRPr="00515532">
        <w:rPr>
          <w:rFonts w:ascii="Times New Roman" w:hAnsi="Times New Roman"/>
        </w:rPr>
        <w:t>A</w:t>
      </w:r>
      <w:r w:rsidRPr="003C4636">
        <w:rPr>
          <w:rFonts w:ascii="Times New Roman" w:hAnsi="Times New Roman"/>
        </w:rPr>
        <w:t>djacent subcarrier interference</w:t>
      </w:r>
    </w:p>
    <w:p w14:paraId="0C427CBD" w14:textId="77777777" w:rsidR="0028009E" w:rsidRDefault="0028009E" w:rsidP="0028009E">
      <w:pPr>
        <w:adjustRightInd w:val="0"/>
        <w:snapToGrid w:val="0"/>
        <w:spacing w:before="120" w:after="120" w:line="276" w:lineRule="auto"/>
        <w:jc w:val="both"/>
        <w:rPr>
          <w:rFonts w:ascii="Times New Roman" w:eastAsiaTheme="minorEastAsia" w:hAnsi="Times New Roman"/>
          <w:szCs w:val="22"/>
          <w:lang w:eastAsia="zh-CN"/>
        </w:rPr>
      </w:pPr>
      <w:r>
        <w:rPr>
          <w:rFonts w:ascii="Times New Roman" w:eastAsia="宋体" w:hAnsi="Times New Roman"/>
          <w:lang w:eastAsia="zh-CN"/>
        </w:rPr>
        <w:t xml:space="preserve">Since the LP-WUS channel may not occupy the whole channel bandwidth, FDM multiplexing between LP-WUS and existing DL channels may be required for better coexistence. While the WUR radio typically demodulates the LP-WUS in time domain, the FDMed DL signals would be present as adjacent subcarrier interference (ASCI) to LP-WUS. Typically, an IF LPF/BPF can be included in </w:t>
      </w:r>
      <w:r>
        <w:rPr>
          <w:rFonts w:ascii="Times New Roman" w:eastAsia="宋体" w:hAnsi="Times New Roman" w:hint="eastAsia"/>
          <w:lang w:eastAsia="zh-CN"/>
        </w:rPr>
        <w:t>WUR</w:t>
      </w:r>
      <w:r>
        <w:rPr>
          <w:rFonts w:ascii="Times New Roman" w:eastAsia="宋体" w:hAnsi="Times New Roman"/>
          <w:lang w:eastAsia="zh-CN"/>
        </w:rPr>
        <w:t xml:space="preserve"> in some receiver structure, e.g.</w:t>
      </w:r>
      <w:r w:rsidRPr="00392FEA">
        <w:rPr>
          <w:rFonts w:ascii="Times New Roman" w:hAnsi="Times New Roman"/>
          <w:b/>
        </w:rPr>
        <w:t xml:space="preserve"> </w:t>
      </w:r>
      <w:r w:rsidRPr="003C4636">
        <w:rPr>
          <w:rFonts w:ascii="Times New Roman" w:hAnsi="Times New Roman"/>
        </w:rPr>
        <w:t>the heterodyne architecture with IF envelope detection</w:t>
      </w:r>
      <w:r>
        <w:rPr>
          <w:rFonts w:ascii="Times New Roman" w:eastAsia="宋体" w:hAnsi="Times New Roman"/>
          <w:lang w:eastAsia="zh-CN"/>
        </w:rPr>
        <w:t xml:space="preserve">, to suppress the adjacent subcarrier interference. </w:t>
      </w:r>
      <w:r>
        <w:rPr>
          <w:rFonts w:ascii="Times New Roman" w:eastAsia="宋体" w:hAnsi="Times New Roman" w:hint="eastAsia"/>
          <w:lang w:eastAsia="zh-CN"/>
        </w:rPr>
        <w:t>L</w:t>
      </w:r>
      <w:r>
        <w:rPr>
          <w:rFonts w:ascii="Times New Roman" w:eastAsia="宋体" w:hAnsi="Times New Roman"/>
          <w:lang w:eastAsia="zh-CN"/>
        </w:rPr>
        <w:t xml:space="preserve">egacy DL channel, e.g., PDSCH, can be FDMed with the LP-WUS channel to model the interference from adjacent subcarriers. For example, the </w:t>
      </w:r>
      <w:r>
        <w:rPr>
          <w:rFonts w:ascii="Times New Roman" w:eastAsiaTheme="minorEastAsia" w:hAnsi="Times New Roman"/>
          <w:szCs w:val="22"/>
          <w:lang w:eastAsia="zh-CN"/>
        </w:rPr>
        <w:t xml:space="preserve">PDSCH can be mapped on RBs not used for LP-WUS and guard band, and the EPRE ratio between LP-WUS and that of PDSCH </w:t>
      </w:r>
      <w:r>
        <w:rPr>
          <w:rFonts w:ascii="Times New Roman" w:eastAsiaTheme="minorEastAsia" w:hAnsi="Times New Roman" w:hint="eastAsia"/>
          <w:szCs w:val="22"/>
          <w:lang w:eastAsia="zh-CN"/>
        </w:rPr>
        <w:t>can</w:t>
      </w:r>
      <w:r>
        <w:rPr>
          <w:rFonts w:ascii="Times New Roman" w:eastAsiaTheme="minorEastAsia" w:hAnsi="Times New Roman"/>
          <w:szCs w:val="22"/>
          <w:lang w:eastAsia="zh-CN"/>
        </w:rPr>
        <w:t xml:space="preserve"> be further evaluated.</w:t>
      </w:r>
    </w:p>
    <w:p w14:paraId="6DB82098" w14:textId="77777777" w:rsidR="0028009E" w:rsidRDefault="0028009E" w:rsidP="0028009E">
      <w:pPr>
        <w:adjustRightInd w:val="0"/>
        <w:snapToGrid w:val="0"/>
        <w:spacing w:before="120" w:after="120" w:line="276" w:lineRule="auto"/>
        <w:jc w:val="center"/>
      </w:pPr>
      <w:r>
        <w:object w:dxaOrig="5629" w:dyaOrig="1633" w14:anchorId="4F7BB85E">
          <v:shape id="_x0000_i1028" type="#_x0000_t75" style="width:4in;height:79.4pt" o:ole="">
            <v:imagedata r:id="rId38" o:title=""/>
          </v:shape>
          <o:OLEObject Type="Embed" ProgID="Visio.Drawing.15" ShapeID="_x0000_i1028" DrawAspect="Content" ObjectID="_1738564578" r:id="rId39"/>
        </w:object>
      </w:r>
    </w:p>
    <w:p w14:paraId="4BC7616D" w14:textId="79C0ECD4" w:rsidR="0028009E" w:rsidRDefault="0028009E" w:rsidP="0028009E">
      <w:pPr>
        <w:spacing w:after="120" w:line="276" w:lineRule="auto"/>
        <w:ind w:leftChars="90" w:left="180"/>
        <w:jc w:val="center"/>
        <w:rPr>
          <w:rFonts w:ascii="Times New Roman" w:eastAsiaTheme="minorEastAsia" w:hAnsi="Times New Roman"/>
          <w:b/>
          <w:lang w:eastAsia="zh-CN"/>
        </w:rPr>
      </w:pPr>
      <w:r w:rsidRPr="0029432B">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5E216B">
        <w:rPr>
          <w:rFonts w:ascii="Times New Roman" w:hAnsi="Times New Roman"/>
          <w:b/>
          <w:noProof/>
        </w:rPr>
        <w:t>14</w:t>
      </w:r>
      <w:r>
        <w:rPr>
          <w:rFonts w:ascii="Times New Roman"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Illustration of WUS channel multiplexing with NR DL channels</w:t>
      </w:r>
    </w:p>
    <w:p w14:paraId="3AF17654"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lastRenderedPageBreak/>
        <w:t>In general, the lower power receiver is equipped with low power consumption and low accuracy oscillator, e.g., ring oscillator, which the accuracy is far worse than the high-power consumption oscillators used in main receiver. Typically, the frequency offset of a ring oscillator is up to around 200ppm. According to AI 9.13.2, BPF or LPF should be implemented in the receiver to reject ASCI. Considering the frequency uncertainty at WUR,</w:t>
      </w:r>
      <w:r w:rsidDel="00385872">
        <w:rPr>
          <w:rFonts w:ascii="Times New Roman" w:eastAsia="宋体" w:hAnsi="Times New Roman"/>
          <w:lang w:eastAsia="zh-CN"/>
        </w:rPr>
        <w:t xml:space="preserve"> </w:t>
      </w:r>
      <w:r>
        <w:rPr>
          <w:rFonts w:ascii="Times New Roman" w:eastAsia="宋体" w:hAnsi="Times New Roman"/>
          <w:lang w:eastAsia="zh-CN"/>
        </w:rPr>
        <w:t xml:space="preserve">the bandwidth of the filter needs to be wider than the signal bandwidth to make sure the desired </w:t>
      </w:r>
      <w:r>
        <w:rPr>
          <w:rFonts w:ascii="Times New Roman" w:eastAsia="宋体" w:hAnsi="Times New Roman" w:hint="eastAsia"/>
          <w:lang w:eastAsia="zh-CN"/>
        </w:rPr>
        <w:t>LP-WUS</w:t>
      </w:r>
      <w:r>
        <w:rPr>
          <w:rFonts w:ascii="Times New Roman" w:eastAsia="宋体" w:hAnsi="Times New Roman"/>
          <w:lang w:eastAsia="zh-CN"/>
        </w:rPr>
        <w:t xml:space="preserve"> </w:t>
      </w:r>
      <w:r>
        <w:rPr>
          <w:rFonts w:ascii="Times New Roman" w:eastAsia="宋体" w:hAnsi="Times New Roman" w:hint="eastAsia"/>
          <w:lang w:eastAsia="zh-CN"/>
        </w:rPr>
        <w:t>signal</w:t>
      </w:r>
      <w:r>
        <w:rPr>
          <w:rFonts w:ascii="Times New Roman" w:eastAsia="宋体" w:hAnsi="Times New Roman"/>
          <w:lang w:eastAsia="zh-CN"/>
        </w:rPr>
        <w:t xml:space="preserve"> is kept, while adjacent subcarrier interference is blocked. </w:t>
      </w:r>
    </w:p>
    <w:p w14:paraId="5C554549"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To avoid interference between LP-WUS and FDMed DL channels, guard band should be reserved on each side of LP-WUS bandwidth, and the guard band size depends on the LPF/BPF characteristics in WUR, which should be reported in the coverage evaluation. For example, 5-th order Butterworth filter with 4.32</w:t>
      </w:r>
      <w:r>
        <w:rPr>
          <w:rFonts w:ascii="Times New Roman" w:eastAsia="宋体" w:hAnsi="Times New Roman" w:hint="eastAsia"/>
          <w:lang w:eastAsia="zh-CN"/>
        </w:rPr>
        <w:t>MHz</w:t>
      </w:r>
      <w:r>
        <w:rPr>
          <w:rFonts w:ascii="Times New Roman" w:eastAsia="宋体" w:hAnsi="Times New Roman"/>
          <w:lang w:eastAsia="zh-CN"/>
        </w:rPr>
        <w:t xml:space="preserve"> </w:t>
      </w:r>
      <w:r>
        <w:rPr>
          <w:rFonts w:ascii="Times New Roman" w:eastAsia="宋体" w:hAnsi="Times New Roman" w:hint="eastAsia"/>
          <w:lang w:eastAsia="zh-CN"/>
        </w:rPr>
        <w:t>bandwidth</w:t>
      </w:r>
      <w:r>
        <w:rPr>
          <w:rFonts w:ascii="Times New Roman" w:eastAsia="宋体" w:hAnsi="Times New Roman"/>
          <w:lang w:eastAsia="zh-CN"/>
        </w:rPr>
        <w:t xml:space="preserve"> is considered in the</w:t>
      </w:r>
    </w:p>
    <w:p w14:paraId="4E4FFA61" w14:textId="794A8629" w:rsidR="0028009E" w:rsidRDefault="0028009E" w:rsidP="0028009E">
      <w:pPr>
        <w:adjustRightInd w:val="0"/>
        <w:snapToGrid w:val="0"/>
        <w:spacing w:beforeLines="50" w:before="120" w:afterLines="50" w:after="120"/>
        <w:jc w:val="both"/>
        <w:rPr>
          <w:rFonts w:ascii="Times New Roman" w:eastAsia="宋体" w:hAnsi="Times New Roman"/>
          <w:b/>
          <w:lang w:eastAsia="zh-CN"/>
        </w:rPr>
      </w:pPr>
      <w:bookmarkStart w:id="81" w:name="_Ref127562338"/>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16</w:t>
      </w:r>
      <w:r w:rsidRPr="00A131F9">
        <w:rPr>
          <w:rFonts w:ascii="Times" w:hAnsi="Times" w:cs="Times"/>
          <w:b/>
        </w:rPr>
        <w:fldChar w:fldCharType="end"/>
      </w:r>
      <w:r w:rsidRPr="00C5264F">
        <w:rPr>
          <w:rFonts w:ascii="Times New Roman" w:eastAsia="宋体" w:hAnsi="Times New Roman"/>
          <w:b/>
          <w:lang w:eastAsia="zh-CN"/>
        </w:rPr>
        <w:t xml:space="preserve">: </w:t>
      </w:r>
      <w:r>
        <w:rPr>
          <w:rFonts w:ascii="Times New Roman" w:eastAsia="宋体" w:hAnsi="Times New Roman"/>
          <w:b/>
          <w:lang w:eastAsia="zh-CN"/>
        </w:rPr>
        <w:t>For modeling adjacent subcarrier interference in LLS, PDSCH can be mapped on RBs not used for LP-WUS and guard band.</w:t>
      </w:r>
      <w:bookmarkEnd w:id="81"/>
    </w:p>
    <w:p w14:paraId="6D45348D" w14:textId="1E953440" w:rsidR="0028009E" w:rsidRDefault="0028009E" w:rsidP="0028009E">
      <w:pPr>
        <w:rPr>
          <w:rFonts w:ascii="Times New Roman" w:eastAsia="宋体" w:hAnsi="Times New Roman"/>
          <w:b/>
        </w:rPr>
      </w:pPr>
      <w:bookmarkStart w:id="82" w:name="_Ref127562357"/>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5E216B">
        <w:rPr>
          <w:rFonts w:ascii="Times" w:hAnsi="Times" w:cs="Times"/>
          <w:b/>
          <w:noProof/>
        </w:rPr>
        <w:t>17</w:t>
      </w:r>
      <w:r w:rsidRPr="00A131F9">
        <w:rPr>
          <w:rFonts w:ascii="Times" w:hAnsi="Times" w:cs="Times"/>
          <w:b/>
        </w:rPr>
        <w:fldChar w:fldCharType="end"/>
      </w:r>
      <w:r w:rsidRPr="00C5264F">
        <w:rPr>
          <w:rFonts w:ascii="Times New Roman" w:eastAsia="宋体" w:hAnsi="Times New Roman"/>
          <w:b/>
          <w:lang w:eastAsia="zh-CN"/>
        </w:rPr>
        <w:t>:</w:t>
      </w:r>
      <w:r w:rsidRPr="00C5264F" w:rsidDel="00F022A5">
        <w:rPr>
          <w:rFonts w:ascii="Times New Roman" w:eastAsia="宋体" w:hAnsi="Times New Roman"/>
          <w:b/>
          <w:lang w:eastAsia="zh-CN"/>
        </w:rPr>
        <w:t xml:space="preserve"> </w:t>
      </w:r>
      <w:r w:rsidRPr="003C4636">
        <w:rPr>
          <w:rFonts w:ascii="Times New Roman" w:eastAsia="宋体" w:hAnsi="Times New Roman"/>
          <w:b/>
        </w:rPr>
        <w:t xml:space="preserve"> </w:t>
      </w:r>
      <w:r>
        <w:rPr>
          <w:rFonts w:ascii="Times New Roman" w:eastAsia="宋体" w:hAnsi="Times New Roman"/>
          <w:b/>
        </w:rPr>
        <w:t xml:space="preserve">The </w:t>
      </w:r>
      <w:r w:rsidRPr="00803F40">
        <w:rPr>
          <w:rFonts w:ascii="Times New Roman" w:eastAsia="宋体" w:hAnsi="Times New Roman"/>
          <w:b/>
          <w:lang w:eastAsia="zh-CN"/>
        </w:rPr>
        <w:t>BPF</w:t>
      </w:r>
      <w:r>
        <w:rPr>
          <w:rFonts w:ascii="Times New Roman" w:eastAsia="宋体" w:hAnsi="Times New Roman"/>
          <w:b/>
          <w:lang w:eastAsia="zh-CN"/>
        </w:rPr>
        <w:t>/LPF parameters and guard band size should be reported in coverage evaluation.</w:t>
      </w:r>
      <w:bookmarkEnd w:id="82"/>
    </w:p>
    <w:p w14:paraId="12FDF2D9" w14:textId="77777777" w:rsidR="0028009E" w:rsidRDefault="0028009E" w:rsidP="0028009E">
      <w:pPr>
        <w:pStyle w:val="af0"/>
        <w:numPr>
          <w:ilvl w:val="0"/>
          <w:numId w:val="41"/>
        </w:numPr>
        <w:ind w:leftChars="270" w:left="900" w:firstLineChars="0"/>
        <w:rPr>
          <w:rFonts w:ascii="Times New Roman" w:hAnsi="Times New Roman"/>
          <w:b/>
        </w:rPr>
      </w:pPr>
      <w:r w:rsidRPr="003C0FAD">
        <w:rPr>
          <w:rFonts w:ascii="Times New Roman" w:hAnsi="Times New Roman"/>
          <w:b/>
        </w:rPr>
        <w:t>BPF/LPF parameters</w:t>
      </w:r>
      <w:r>
        <w:rPr>
          <w:rFonts w:ascii="Times New Roman" w:hAnsi="Times New Roman"/>
          <w:b/>
        </w:rPr>
        <w:t xml:space="preserve"> may include</w:t>
      </w:r>
      <w:r w:rsidRPr="003C0FAD">
        <w:rPr>
          <w:rFonts w:ascii="Times New Roman" w:hAnsi="Times New Roman"/>
          <w:b/>
        </w:rPr>
        <w:t xml:space="preserve"> bandwidth, filter order and filter type</w:t>
      </w:r>
      <w:r>
        <w:rPr>
          <w:rFonts w:ascii="Times New Roman" w:hAnsi="Times New Roman"/>
          <w:b/>
        </w:rPr>
        <w:t xml:space="preserve"> (e.g., Butterworth, …);</w:t>
      </w:r>
    </w:p>
    <w:p w14:paraId="335A186B" w14:textId="77777777" w:rsidR="0028009E" w:rsidRPr="003C0FAD" w:rsidRDefault="0028009E" w:rsidP="0028009E">
      <w:pPr>
        <w:pStyle w:val="af0"/>
        <w:numPr>
          <w:ilvl w:val="0"/>
          <w:numId w:val="41"/>
        </w:numPr>
        <w:ind w:leftChars="270" w:left="900" w:firstLineChars="0"/>
        <w:rPr>
          <w:rFonts w:ascii="Times New Roman" w:hAnsi="Times New Roman"/>
          <w:b/>
        </w:rPr>
      </w:pPr>
      <w:r>
        <w:rPr>
          <w:rFonts w:ascii="Times New Roman" w:hAnsi="Times New Roman"/>
          <w:b/>
        </w:rPr>
        <w:t>The guard band size can be a number of RBs/subcarriers.</w:t>
      </w:r>
    </w:p>
    <w:p w14:paraId="22679372" w14:textId="77777777" w:rsidR="0028009E" w:rsidRPr="003C0FAD" w:rsidRDefault="0028009E" w:rsidP="0028009E">
      <w:pPr>
        <w:pStyle w:val="af0"/>
        <w:numPr>
          <w:ilvl w:val="0"/>
          <w:numId w:val="27"/>
        </w:numPr>
        <w:adjustRightInd w:val="0"/>
        <w:snapToGrid w:val="0"/>
        <w:spacing w:before="120" w:after="120" w:line="276" w:lineRule="auto"/>
        <w:ind w:firstLineChars="0"/>
        <w:rPr>
          <w:rFonts w:ascii="Times New Roman" w:hAnsi="Times New Roman"/>
          <w:b/>
        </w:rPr>
      </w:pPr>
      <w:r w:rsidRPr="003C0FAD">
        <w:rPr>
          <w:rFonts w:ascii="Times New Roman" w:hAnsi="Times New Roman"/>
          <w:b/>
        </w:rPr>
        <w:t>Frequency error/frequency drift</w:t>
      </w:r>
    </w:p>
    <w:p w14:paraId="7A903655" w14:textId="77777777" w:rsidR="0028009E" w:rsidRDefault="0028009E" w:rsidP="0028009E">
      <w:pPr>
        <w:adjustRightInd w:val="0"/>
        <w:snapToGrid w:val="0"/>
        <w:spacing w:before="120" w:after="120" w:line="276" w:lineRule="auto"/>
        <w:jc w:val="both"/>
        <w:rPr>
          <w:rFonts w:ascii="Times New Roman" w:eastAsiaTheme="minorEastAsia" w:hAnsi="Times New Roman"/>
          <w:lang w:eastAsia="zh-CN"/>
        </w:rPr>
      </w:pPr>
      <w:r>
        <w:rPr>
          <w:rFonts w:ascii="Times New Roman" w:eastAsiaTheme="minorEastAsia" w:hAnsi="Times New Roman"/>
          <w:lang w:eastAsia="zh-CN"/>
        </w:rPr>
        <w:t xml:space="preserve">In WUR, the oscillator is typically not accurate due to reduced power consumption and complexity. The inaccuracy of the oscillator may impact the detection performance </w:t>
      </w:r>
      <w:r>
        <w:rPr>
          <w:rFonts w:ascii="Times New Roman" w:eastAsiaTheme="minorEastAsia" w:hAnsi="Times New Roman" w:hint="eastAsia"/>
          <w:lang w:eastAsia="zh-CN"/>
        </w:rPr>
        <w:t>on</w:t>
      </w:r>
      <w:r>
        <w:rPr>
          <w:rFonts w:ascii="Times New Roman" w:eastAsiaTheme="minorEastAsia" w:hAnsi="Times New Roman"/>
          <w:lang w:eastAsia="zh-CN"/>
        </w:rPr>
        <w:t xml:space="preserve"> following perspective</w:t>
      </w:r>
      <w:r>
        <w:rPr>
          <w:rFonts w:ascii="Times New Roman" w:eastAsiaTheme="minorEastAsia" w:hAnsi="Times New Roman" w:hint="eastAsia"/>
          <w:lang w:eastAsia="zh-CN"/>
        </w:rPr>
        <w:t>s</w:t>
      </w:r>
      <w:r>
        <w:rPr>
          <w:rFonts w:ascii="Times New Roman" w:eastAsiaTheme="minorEastAsia" w:hAnsi="Times New Roman"/>
          <w:lang w:eastAsia="zh-CN"/>
        </w:rPr>
        <w:t>.</w:t>
      </w:r>
    </w:p>
    <w:p w14:paraId="09814462" w14:textId="77777777" w:rsidR="0028009E" w:rsidRDefault="0028009E" w:rsidP="0028009E">
      <w:pPr>
        <w:adjustRightInd w:val="0"/>
        <w:snapToGrid w:val="0"/>
        <w:spacing w:before="120" w:after="120" w:line="276" w:lineRule="auto"/>
        <w:jc w:val="both"/>
        <w:rPr>
          <w:rFonts w:ascii="Times New Roman" w:eastAsiaTheme="minorEastAsia" w:hAnsi="Times New Roman"/>
        </w:rPr>
      </w:pPr>
      <w:r w:rsidRPr="0078193B">
        <w:rPr>
          <w:rFonts w:ascii="Times New Roman" w:eastAsiaTheme="minorEastAsia" w:hAnsi="Times New Roman"/>
        </w:rPr>
        <w:t>As discussed</w:t>
      </w:r>
      <w:r>
        <w:rPr>
          <w:rFonts w:ascii="Times New Roman" w:eastAsiaTheme="minorEastAsia" w:hAnsi="Times New Roman"/>
        </w:rPr>
        <w:t xml:space="preserve"> earlier, WUR may rely on BPF to filter out the interference from the co-existed NR DL channels. The BPF may be unable to extract the signals in the WUS BW and exclude the interference from adjacent frequency due to frequency error. And the detection performance can be degraded.</w:t>
      </w:r>
    </w:p>
    <w:p w14:paraId="3F290D7D" w14:textId="77777777" w:rsidR="0028009E" w:rsidRDefault="0028009E" w:rsidP="0028009E">
      <w:pPr>
        <w:adjustRightInd w:val="0"/>
        <w:snapToGrid w:val="0"/>
        <w:spacing w:before="120" w:after="120" w:line="276" w:lineRule="auto"/>
        <w:jc w:val="both"/>
        <w:rPr>
          <w:rFonts w:ascii="Times New Roman" w:eastAsiaTheme="minorEastAsia" w:hAnsi="Times New Roman"/>
          <w:lang w:eastAsia="zh-CN"/>
        </w:rPr>
      </w:pPr>
      <w:r>
        <w:rPr>
          <w:rFonts w:ascii="Times New Roman" w:eastAsiaTheme="minorEastAsia" w:hAnsi="Times New Roman"/>
          <w:lang w:eastAsia="zh-CN"/>
        </w:rPr>
        <w:t>Besides, the frequency error may also lead to timing drift in WUR. If WUR monitoring is performed in DRX manner, UE may be unable to capture the WUS transmission due to time drifting. To avoid missing the WUS occasion, UE is required to start receiving the signals earlier than the timing derived from the inaccurate oscillator, resulting in some impacts on the FAR and MDR for LP-</w:t>
      </w:r>
      <w:r>
        <w:rPr>
          <w:rFonts w:ascii="Times New Roman" w:eastAsiaTheme="minorEastAsia" w:hAnsi="Times New Roman" w:hint="eastAsia"/>
          <w:lang w:eastAsia="zh-CN"/>
        </w:rPr>
        <w:t>WUS.</w:t>
      </w:r>
      <w:r>
        <w:rPr>
          <w:rFonts w:ascii="Times New Roman" w:eastAsiaTheme="minorEastAsia" w:hAnsi="Times New Roman"/>
          <w:lang w:eastAsia="zh-CN"/>
        </w:rPr>
        <w:t xml:space="preserve"> The impact of timing error is shown in following figure.</w:t>
      </w:r>
    </w:p>
    <w:p w14:paraId="24F73C7E" w14:textId="77777777" w:rsidR="0028009E" w:rsidRDefault="0028009E" w:rsidP="0028009E">
      <w:pPr>
        <w:adjustRightInd w:val="0"/>
        <w:snapToGrid w:val="0"/>
        <w:spacing w:before="120" w:after="120" w:line="276" w:lineRule="auto"/>
        <w:jc w:val="center"/>
      </w:pPr>
      <w:r>
        <w:object w:dxaOrig="4225" w:dyaOrig="1861" w14:anchorId="585CD9F8">
          <v:shape id="_x0000_i1029" type="#_x0000_t75" style="width:208.6pt;height:93.8pt" o:ole="">
            <v:imagedata r:id="rId40" o:title=""/>
          </v:shape>
          <o:OLEObject Type="Embed" ProgID="Visio.Drawing.15" ShapeID="_x0000_i1029" DrawAspect="Content" ObjectID="_1738564579" r:id="rId41"/>
        </w:object>
      </w:r>
    </w:p>
    <w:p w14:paraId="3BD87D93" w14:textId="403253C3" w:rsidR="0028009E" w:rsidRPr="000C3230" w:rsidRDefault="0028009E" w:rsidP="0028009E">
      <w:pPr>
        <w:spacing w:after="120" w:line="276" w:lineRule="auto"/>
        <w:jc w:val="center"/>
        <w:rPr>
          <w:rFonts w:ascii="Times New Roman" w:eastAsiaTheme="minorEastAsia" w:hAnsi="Times New Roman"/>
          <w:b/>
          <w:lang w:eastAsia="zh-CN"/>
        </w:rPr>
      </w:pPr>
      <w:r w:rsidRPr="0029432B">
        <w:rPr>
          <w:rFonts w:ascii="Times New Roman" w:hAnsi="Times New Roman"/>
          <w:b/>
        </w:rPr>
        <w:t xml:space="preserve">Figure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5E216B">
        <w:rPr>
          <w:rFonts w:ascii="Times New Roman" w:hAnsi="Times New Roman"/>
          <w:b/>
          <w:noProof/>
        </w:rPr>
        <w:t>15</w:t>
      </w:r>
      <w:r>
        <w:rPr>
          <w:rFonts w:ascii="Times New Roman" w:hAnsi="Times New Roman"/>
          <w:b/>
        </w:rPr>
        <w:fldChar w:fldCharType="end"/>
      </w:r>
      <w:r>
        <w:rPr>
          <w:rFonts w:ascii="Times New Roman" w:hAnsi="Times New Roman"/>
          <w:b/>
        </w:rPr>
        <w:t xml:space="preserve">. </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Starting detection in advance due to time drifting</w:t>
      </w:r>
    </w:p>
    <w:p w14:paraId="7B563509" w14:textId="77777777" w:rsidR="0028009E" w:rsidRDefault="0028009E" w:rsidP="0028009E">
      <w:pPr>
        <w:adjustRightInd w:val="0"/>
        <w:snapToGrid w:val="0"/>
        <w:spacing w:before="120" w:after="120" w:line="276" w:lineRule="auto"/>
        <w:jc w:val="both"/>
        <w:rPr>
          <w:rFonts w:ascii="Times New Roman" w:hAnsi="Times New Roman"/>
        </w:rPr>
      </w:pPr>
      <w:r w:rsidRPr="0030534F">
        <w:rPr>
          <w:rFonts w:ascii="Times New Roman" w:hAnsi="Times New Roman"/>
        </w:rPr>
        <w:t xml:space="preserve">For evaluation, </w:t>
      </w:r>
      <w:r>
        <w:rPr>
          <w:rFonts w:ascii="Times New Roman" w:hAnsi="Times New Roman"/>
        </w:rPr>
        <w:t>the following assumptions can be used to derive the frequency and time drifting, as proposed in last meeting</w:t>
      </w:r>
      <w:r w:rsidDel="00C34050">
        <w:rPr>
          <w:rFonts w:ascii="Times New Roman" w:hAnsi="Times New Roman"/>
        </w:rPr>
        <w:t xml:space="preserve"> </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_Ref127478753 \r \h </w:instrText>
      </w:r>
      <w:r>
        <w:rPr>
          <w:rFonts w:ascii="Times New Roman" w:hAnsi="Times New Roman"/>
        </w:rPr>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宋体" w:eastAsia="宋体" w:hAnsi="宋体" w:cs="宋体" w:hint="eastAsia"/>
          <w:lang w:eastAsia="zh-CN"/>
        </w:rPr>
        <w:t>.</w:t>
      </w:r>
    </w:p>
    <w:tbl>
      <w:tblPr>
        <w:tblStyle w:val="afc"/>
        <w:tblW w:w="0" w:type="auto"/>
        <w:tblLook w:val="04A0" w:firstRow="1" w:lastRow="0" w:firstColumn="1" w:lastColumn="0" w:noHBand="0" w:noVBand="1"/>
      </w:tblPr>
      <w:tblGrid>
        <w:gridCol w:w="9060"/>
      </w:tblGrid>
      <w:tr w:rsidR="0028009E" w14:paraId="4C47C6FB" w14:textId="77777777" w:rsidTr="005E216B">
        <w:tc>
          <w:tcPr>
            <w:tcW w:w="9060" w:type="dxa"/>
          </w:tcPr>
          <w:p w14:paraId="353D82CC" w14:textId="77777777" w:rsidR="0028009E" w:rsidRPr="000C3230" w:rsidRDefault="0028009E" w:rsidP="005E216B">
            <w:pPr>
              <w:keepNext/>
              <w:keepLines/>
              <w:overflowPunct w:val="0"/>
              <w:autoSpaceDE w:val="0"/>
              <w:autoSpaceDN w:val="0"/>
              <w:adjustRightInd w:val="0"/>
              <w:snapToGrid w:val="0"/>
              <w:spacing w:line="259" w:lineRule="auto"/>
              <w:ind w:leftChars="90" w:left="1042" w:hanging="862"/>
              <w:textAlignment w:val="baseline"/>
              <w:outlineLvl w:val="3"/>
              <w:rPr>
                <w:rFonts w:ascii="Times New Roman" w:eastAsia="宋体" w:hAnsi="Times New Roman"/>
                <w:szCs w:val="20"/>
                <w:highlight w:val="yellow"/>
                <w:lang w:val="en-GB" w:eastAsia="zh-CN"/>
              </w:rPr>
            </w:pPr>
            <w:r w:rsidRPr="000C3230">
              <w:rPr>
                <w:rFonts w:ascii="Times New Roman" w:eastAsia="宋体" w:hAnsi="Times New Roman"/>
                <w:szCs w:val="20"/>
                <w:highlight w:val="yellow"/>
                <w:lang w:val="en-GB" w:eastAsia="zh-CN"/>
              </w:rPr>
              <w:lastRenderedPageBreak/>
              <w:t>[H] Proposals 1C*-v3:</w:t>
            </w:r>
          </w:p>
          <w:p w14:paraId="13CF8E93" w14:textId="77777777" w:rsidR="0028009E" w:rsidRPr="000C3230" w:rsidRDefault="0028009E" w:rsidP="005E216B">
            <w:pPr>
              <w:overflowPunct w:val="0"/>
              <w:autoSpaceDE w:val="0"/>
              <w:autoSpaceDN w:val="0"/>
              <w:adjustRightInd w:val="0"/>
              <w:snapToGrid w:val="0"/>
              <w:ind w:leftChars="90" w:left="180"/>
              <w:textAlignment w:val="baseline"/>
              <w:rPr>
                <w:rFonts w:ascii="Times New Roman" w:eastAsia="宋体" w:hAnsi="Times New Roman"/>
                <w:szCs w:val="22"/>
                <w:lang w:eastAsia="zh-CN"/>
              </w:rPr>
            </w:pPr>
            <w:r w:rsidRPr="000C3230">
              <w:rPr>
                <w:rFonts w:ascii="Times New Roman" w:eastAsia="宋体" w:hAnsi="Times New Roman"/>
                <w:szCs w:val="22"/>
                <w:lang w:eastAsia="zh-CN"/>
              </w:rPr>
              <w:t>For evaluation, clock 1 and clock 2 can be used to model frequency error of LR as follows,</w:t>
            </w:r>
          </w:p>
          <w:p w14:paraId="1C9D554D" w14:textId="77777777" w:rsidR="0028009E" w:rsidRPr="000C3230" w:rsidRDefault="0028009E" w:rsidP="005E216B">
            <w:pPr>
              <w:numPr>
                <w:ilvl w:val="0"/>
                <w:numId w:val="67"/>
              </w:numPr>
              <w:overflowPunct w:val="0"/>
              <w:autoSpaceDE w:val="0"/>
              <w:autoSpaceDN w:val="0"/>
              <w:adjustRightInd w:val="0"/>
              <w:snapToGrid w:val="0"/>
              <w:ind w:leftChars="90" w:left="60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 xml:space="preserve">Clock 1: </w:t>
            </w:r>
          </w:p>
          <w:p w14:paraId="5ADE31C7" w14:textId="77777777" w:rsidR="0028009E" w:rsidRPr="000C3230" w:rsidRDefault="0028009E" w:rsidP="005E216B">
            <w:pPr>
              <w:numPr>
                <w:ilvl w:val="1"/>
                <w:numId w:val="68"/>
              </w:numPr>
              <w:overflowPunct w:val="0"/>
              <w:autoSpaceDE w:val="0"/>
              <w:autoSpaceDN w:val="0"/>
              <w:adjustRightInd w:val="0"/>
              <w:snapToGrid w:val="0"/>
              <w:ind w:leftChars="300" w:left="102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maximum frequency error [20, 200] ppm</w:t>
            </w:r>
          </w:p>
          <w:p w14:paraId="19289216" w14:textId="77777777" w:rsidR="0028009E" w:rsidRPr="000C3230" w:rsidRDefault="0028009E" w:rsidP="005E216B">
            <w:pPr>
              <w:numPr>
                <w:ilvl w:val="1"/>
                <w:numId w:val="68"/>
              </w:numPr>
              <w:overflowPunct w:val="0"/>
              <w:autoSpaceDE w:val="0"/>
              <w:autoSpaceDN w:val="0"/>
              <w:adjustRightInd w:val="0"/>
              <w:snapToGrid w:val="0"/>
              <w:ind w:leftChars="300" w:left="102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Frequency drifting [1] ppm/s</w:t>
            </w:r>
          </w:p>
          <w:p w14:paraId="447913F5" w14:textId="77777777" w:rsidR="0028009E" w:rsidRPr="000C3230" w:rsidRDefault="0028009E" w:rsidP="005E216B">
            <w:pPr>
              <w:numPr>
                <w:ilvl w:val="0"/>
                <w:numId w:val="67"/>
              </w:numPr>
              <w:overflowPunct w:val="0"/>
              <w:autoSpaceDE w:val="0"/>
              <w:autoSpaceDN w:val="0"/>
              <w:adjustRightInd w:val="0"/>
              <w:snapToGrid w:val="0"/>
              <w:ind w:leftChars="90" w:left="60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 xml:space="preserve">Clock 2: </w:t>
            </w:r>
          </w:p>
          <w:p w14:paraId="73FF8028" w14:textId="77777777" w:rsidR="0028009E" w:rsidRPr="000C3230" w:rsidRDefault="0028009E" w:rsidP="005E216B">
            <w:pPr>
              <w:numPr>
                <w:ilvl w:val="1"/>
                <w:numId w:val="68"/>
              </w:numPr>
              <w:overflowPunct w:val="0"/>
              <w:autoSpaceDE w:val="0"/>
              <w:autoSpaceDN w:val="0"/>
              <w:adjustRightInd w:val="0"/>
              <w:snapToGrid w:val="0"/>
              <w:ind w:leftChars="300" w:left="102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maximum frequency error [5] ppm</w:t>
            </w:r>
          </w:p>
          <w:p w14:paraId="2BE47CC9" w14:textId="77777777" w:rsidR="0028009E" w:rsidRPr="000C3230" w:rsidRDefault="0028009E" w:rsidP="005E216B">
            <w:pPr>
              <w:numPr>
                <w:ilvl w:val="1"/>
                <w:numId w:val="68"/>
              </w:numPr>
              <w:overflowPunct w:val="0"/>
              <w:autoSpaceDE w:val="0"/>
              <w:autoSpaceDN w:val="0"/>
              <w:adjustRightInd w:val="0"/>
              <w:snapToGrid w:val="0"/>
              <w:ind w:leftChars="300" w:left="1020" w:rightChars="-49" w:right="-98"/>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Frequency drifting [0.05] ppm/s</w:t>
            </w:r>
          </w:p>
          <w:p w14:paraId="77940767" w14:textId="77777777" w:rsidR="0028009E" w:rsidRPr="000C3230" w:rsidRDefault="0028009E" w:rsidP="005E216B">
            <w:pPr>
              <w:numPr>
                <w:ilvl w:val="1"/>
                <w:numId w:val="68"/>
              </w:numPr>
              <w:overflowPunct w:val="0"/>
              <w:autoSpaceDE w:val="0"/>
              <w:autoSpaceDN w:val="0"/>
              <w:adjustRightInd w:val="0"/>
              <w:snapToGrid w:val="0"/>
              <w:ind w:leftChars="300" w:left="1020" w:rightChars="-49" w:right="-98"/>
              <w:textAlignment w:val="baseline"/>
              <w:rPr>
                <w:rFonts w:ascii="Times New Roman" w:eastAsia="Yu Gothic Medium" w:hAnsi="Times New Roman"/>
                <w:szCs w:val="22"/>
                <w:lang w:eastAsia="zh-CN"/>
              </w:rPr>
            </w:pPr>
            <w:r w:rsidRPr="000C3230">
              <w:rPr>
                <w:rFonts w:ascii="Times New Roman" w:eastAsia="宋体" w:hAnsi="Times New Roman"/>
                <w:szCs w:val="22"/>
                <w:lang w:eastAsia="zh-CN"/>
              </w:rPr>
              <w:t>Note: power consumption of clock 2 is not accounted in LR power consumption, i.e., it is accounted in MR power consumption.</w:t>
            </w:r>
          </w:p>
          <w:p w14:paraId="04ECF933" w14:textId="77777777" w:rsidR="0028009E" w:rsidRPr="000C3230" w:rsidRDefault="0028009E" w:rsidP="005E216B">
            <w:pPr>
              <w:numPr>
                <w:ilvl w:val="0"/>
                <w:numId w:val="66"/>
              </w:numPr>
              <w:overflowPunct w:val="0"/>
              <w:autoSpaceDE w:val="0"/>
              <w:autoSpaceDN w:val="0"/>
              <w:adjustRightInd w:val="0"/>
              <w:snapToGrid w:val="0"/>
              <w:ind w:leftChars="90" w:left="600"/>
              <w:textAlignment w:val="baseline"/>
              <w:rPr>
                <w:rFonts w:ascii="Times New Roman" w:eastAsia="Yu Gothic Medium" w:hAnsi="Times New Roman"/>
                <w:szCs w:val="22"/>
                <w:lang w:eastAsia="zh-CN"/>
              </w:rPr>
            </w:pPr>
            <w:r w:rsidRPr="000C3230">
              <w:rPr>
                <w:rFonts w:ascii="Times New Roman" w:eastAsia="Yu Gothic Medium" w:hAnsi="Times New Roman"/>
                <w:szCs w:val="22"/>
                <w:lang w:eastAsia="zh-CN"/>
              </w:rPr>
              <w:t>Clock 2 cannot be available when MR is in ultra-deep sleep.</w:t>
            </w:r>
          </w:p>
          <w:p w14:paraId="1220D9E5" w14:textId="77777777" w:rsidR="0028009E" w:rsidRPr="000C3230" w:rsidRDefault="0028009E" w:rsidP="005E216B">
            <w:pPr>
              <w:numPr>
                <w:ilvl w:val="0"/>
                <w:numId w:val="66"/>
              </w:numPr>
              <w:overflowPunct w:val="0"/>
              <w:autoSpaceDE w:val="0"/>
              <w:autoSpaceDN w:val="0"/>
              <w:adjustRightInd w:val="0"/>
              <w:snapToGrid w:val="0"/>
              <w:ind w:leftChars="90" w:left="600"/>
              <w:textAlignment w:val="baseline"/>
              <w:rPr>
                <w:rFonts w:ascii="Times New Roman" w:eastAsia="Yu Gothic Medium" w:hAnsi="Times New Roman"/>
                <w:szCs w:val="22"/>
                <w:lang w:eastAsia="zh-CN"/>
              </w:rPr>
            </w:pPr>
            <w:r w:rsidRPr="000C3230">
              <w:rPr>
                <w:rFonts w:ascii="Times New Roman" w:eastAsia="宋体" w:hAnsi="Times New Roman"/>
                <w:szCs w:val="22"/>
                <w:lang w:eastAsia="zh-CN"/>
              </w:rPr>
              <w:t xml:space="preserve">[Clock 2 can be available for LR when assuming LR relative power for ‘on’ is </w:t>
            </w:r>
            <w:r w:rsidRPr="000C3230">
              <w:rPr>
                <w:rFonts w:ascii="Times New Roman" w:eastAsia="Yu Gothic Medium" w:hAnsi="Times New Roman"/>
                <w:szCs w:val="22"/>
              </w:rPr>
              <w:t>1/2/4]</w:t>
            </w:r>
          </w:p>
          <w:p w14:paraId="1153DACB" w14:textId="77777777" w:rsidR="0028009E" w:rsidRPr="000C3230" w:rsidRDefault="0028009E" w:rsidP="005E216B">
            <w:pPr>
              <w:numPr>
                <w:ilvl w:val="0"/>
                <w:numId w:val="66"/>
              </w:numPr>
              <w:overflowPunct w:val="0"/>
              <w:autoSpaceDE w:val="0"/>
              <w:autoSpaceDN w:val="0"/>
              <w:adjustRightInd w:val="0"/>
              <w:snapToGrid w:val="0"/>
              <w:ind w:leftChars="90" w:left="600"/>
              <w:textAlignment w:val="baseline"/>
              <w:rPr>
                <w:rFonts w:ascii="Times New Roman" w:eastAsia="Yu Gothic Medium" w:hAnsi="Times New Roman"/>
                <w:szCs w:val="22"/>
                <w:lang w:eastAsia="zh-CN"/>
              </w:rPr>
            </w:pPr>
            <w:r w:rsidRPr="000C3230">
              <w:rPr>
                <w:rFonts w:ascii="Times New Roman" w:eastAsia="宋体" w:hAnsi="Times New Roman"/>
                <w:szCs w:val="22"/>
                <w:lang w:eastAsia="zh-CN"/>
              </w:rPr>
              <w:t>Clock 1 can be available for all states for MR and LR.</w:t>
            </w:r>
          </w:p>
          <w:p w14:paraId="58FD64DA" w14:textId="77777777" w:rsidR="0028009E" w:rsidRPr="000C3230" w:rsidRDefault="0028009E" w:rsidP="005E216B">
            <w:pPr>
              <w:numPr>
                <w:ilvl w:val="0"/>
                <w:numId w:val="66"/>
              </w:numPr>
              <w:overflowPunct w:val="0"/>
              <w:autoSpaceDE w:val="0"/>
              <w:autoSpaceDN w:val="0"/>
              <w:adjustRightInd w:val="0"/>
              <w:snapToGrid w:val="0"/>
              <w:ind w:leftChars="90" w:left="600"/>
              <w:textAlignment w:val="baseline"/>
              <w:rPr>
                <w:rFonts w:ascii="Times New Roman" w:eastAsia="Yu Gothic Medium" w:hAnsi="Times New Roman"/>
                <w:szCs w:val="22"/>
                <w:lang w:eastAsia="zh-CN"/>
              </w:rPr>
            </w:pPr>
            <w:r w:rsidRPr="000C3230">
              <w:rPr>
                <w:rFonts w:ascii="Times New Roman" w:eastAsia="宋体" w:hAnsi="Times New Roman"/>
                <w:szCs w:val="22"/>
                <w:lang w:eastAsia="zh-CN"/>
              </w:rPr>
              <w:t>[FFS: how to model minimum frequency error]</w:t>
            </w:r>
          </w:p>
          <w:p w14:paraId="0C12E780" w14:textId="77777777" w:rsidR="0028009E" w:rsidRPr="000C3230" w:rsidRDefault="0028009E" w:rsidP="005E216B">
            <w:pPr>
              <w:numPr>
                <w:ilvl w:val="0"/>
                <w:numId w:val="66"/>
              </w:numPr>
              <w:overflowPunct w:val="0"/>
              <w:autoSpaceDE w:val="0"/>
              <w:autoSpaceDN w:val="0"/>
              <w:adjustRightInd w:val="0"/>
              <w:snapToGrid w:val="0"/>
              <w:ind w:leftChars="90" w:left="600"/>
              <w:textAlignment w:val="baseline"/>
              <w:rPr>
                <w:rFonts w:ascii="Times New Roman" w:eastAsia="Yu Gothic Medium" w:hAnsi="Times New Roman"/>
                <w:color w:val="FF0000"/>
                <w:szCs w:val="22"/>
                <w:lang w:eastAsia="zh-CN"/>
              </w:rPr>
            </w:pPr>
            <w:r w:rsidRPr="000C3230">
              <w:rPr>
                <w:rFonts w:ascii="Times New Roman" w:eastAsia="Yu Gothic Medium" w:hAnsi="Times New Roman"/>
                <w:szCs w:val="22"/>
                <w:lang w:eastAsia="zh-CN"/>
              </w:rPr>
              <w:t>Note: Company to report assumption on how to use clock 1 and 2 for on/off state and different DRX mode (I-DRX/eDRX).</w:t>
            </w:r>
          </w:p>
        </w:tc>
      </w:tr>
    </w:tbl>
    <w:p w14:paraId="78A96ED6" w14:textId="77777777" w:rsidR="0028009E" w:rsidRDefault="0028009E" w:rsidP="0028009E">
      <w:pPr>
        <w:adjustRightInd w:val="0"/>
        <w:snapToGrid w:val="0"/>
        <w:spacing w:beforeLines="50" w:before="120" w:afterLines="50" w:after="120"/>
        <w:rPr>
          <w:rFonts w:ascii="Times New Roman" w:eastAsiaTheme="minorEastAsia" w:hAnsi="Times New Roman"/>
          <w:lang w:eastAsia="zh-CN"/>
        </w:rPr>
      </w:pPr>
      <w:r>
        <w:rPr>
          <w:rFonts w:ascii="Times New Roman" w:eastAsiaTheme="minorEastAsia" w:hAnsi="Times New Roman"/>
          <w:lang w:eastAsia="zh-CN"/>
        </w:rPr>
        <w:t>The method for calculating the amount of time drifting can be referred to</w:t>
      </w:r>
      <w:r w:rsidRPr="006247BC" w:rsidDel="00DF3E74">
        <w:rPr>
          <w:rFonts w:ascii="Times New Roman" w:eastAsiaTheme="minorEastAsia" w:hAnsi="Times New Roman"/>
          <w:lang w:eastAsia="zh-CN"/>
        </w:rPr>
        <w:t xml:space="preserve"> </w:t>
      </w:r>
      <w:r>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_Ref127478990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[6]</w:t>
      </w:r>
      <w:r>
        <w:rPr>
          <w:rFonts w:ascii="Times New Roman" w:eastAsiaTheme="minorEastAsia" w:hAnsi="Times New Roman"/>
          <w:lang w:eastAsia="zh-CN"/>
        </w:rPr>
        <w:fldChar w:fldCharType="end"/>
      </w:r>
      <w:r>
        <w:rPr>
          <w:rFonts w:ascii="Times New Roman" w:eastAsiaTheme="minorEastAsia" w:hAnsi="Times New Roman"/>
          <w:lang w:eastAsia="zh-CN"/>
        </w:rPr>
        <w:t>. Once UE successfully detects a LP-WUS or beacon, the timing drift can be assumed to be zero.</w:t>
      </w:r>
    </w:p>
    <w:p w14:paraId="170DF7EA" w14:textId="65C43448" w:rsidR="0028009E" w:rsidRPr="000C3230" w:rsidRDefault="0028009E" w:rsidP="0028009E">
      <w:pPr>
        <w:overflowPunct w:val="0"/>
        <w:autoSpaceDE w:val="0"/>
        <w:autoSpaceDN w:val="0"/>
        <w:adjustRightInd w:val="0"/>
        <w:snapToGrid w:val="0"/>
        <w:textAlignment w:val="baseline"/>
        <w:rPr>
          <w:rFonts w:ascii="Times New Roman" w:eastAsia="宋体" w:hAnsi="Times New Roman"/>
          <w:b/>
          <w:szCs w:val="22"/>
          <w:lang w:eastAsia="zh-CN"/>
        </w:rPr>
      </w:pPr>
      <w:bookmarkStart w:id="83" w:name="_Ref127562370"/>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BD4ABE">
        <w:rPr>
          <w:rFonts w:ascii="Times" w:hAnsi="Times" w:cs="Times"/>
          <w:b/>
          <w:noProof/>
        </w:rPr>
        <w:t>18</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sidRPr="00C50295">
        <w:rPr>
          <w:rFonts w:ascii="Times New Roman" w:eastAsia="宋体" w:hAnsi="Times New Roman"/>
          <w:b/>
          <w:lang w:eastAsia="zh-CN"/>
        </w:rPr>
        <w:t xml:space="preserve"> </w:t>
      </w:r>
      <w:r w:rsidRPr="000C3230">
        <w:rPr>
          <w:rFonts w:ascii="Times New Roman" w:eastAsia="宋体" w:hAnsi="Times New Roman"/>
          <w:b/>
          <w:szCs w:val="22"/>
          <w:lang w:eastAsia="zh-CN"/>
        </w:rPr>
        <w:t xml:space="preserve">For coverage evaluation, clock 1 and clock 2 can be used to model frequency error and time drift </w:t>
      </w:r>
      <w:r>
        <w:rPr>
          <w:rFonts w:ascii="Times New Roman" w:eastAsia="宋体" w:hAnsi="Times New Roman"/>
          <w:b/>
          <w:szCs w:val="22"/>
          <w:lang w:eastAsia="zh-CN"/>
        </w:rPr>
        <w:t xml:space="preserve">for </w:t>
      </w:r>
      <w:r w:rsidRPr="000C3230">
        <w:rPr>
          <w:rFonts w:ascii="Times New Roman" w:eastAsia="宋体" w:hAnsi="Times New Roman"/>
          <w:b/>
          <w:szCs w:val="22"/>
          <w:lang w:eastAsia="zh-CN"/>
        </w:rPr>
        <w:t>LR as follows,</w:t>
      </w:r>
      <w:bookmarkEnd w:id="83"/>
    </w:p>
    <w:p w14:paraId="0DEC7C57" w14:textId="77777777" w:rsidR="0028009E" w:rsidRPr="000C3230" w:rsidRDefault="0028009E" w:rsidP="0028009E">
      <w:pPr>
        <w:numPr>
          <w:ilvl w:val="0"/>
          <w:numId w:val="67"/>
        </w:numPr>
        <w:overflowPunct w:val="0"/>
        <w:autoSpaceDE w:val="0"/>
        <w:autoSpaceDN w:val="0"/>
        <w:adjustRightInd w:val="0"/>
        <w:snapToGrid w:val="0"/>
        <w:ind w:leftChars="90" w:left="60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 xml:space="preserve">Clock 1: </w:t>
      </w:r>
    </w:p>
    <w:p w14:paraId="446ACF27" w14:textId="77777777" w:rsidR="0028009E" w:rsidRPr="000C3230" w:rsidRDefault="0028009E" w:rsidP="0028009E">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maximum frequency error [20, 200] ppm</w:t>
      </w:r>
    </w:p>
    <w:p w14:paraId="5099D1D3" w14:textId="77777777" w:rsidR="0028009E" w:rsidRPr="000C3230" w:rsidRDefault="0028009E" w:rsidP="0028009E">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Frequency drifting [1] ppm/s</w:t>
      </w:r>
    </w:p>
    <w:p w14:paraId="38137082" w14:textId="77777777" w:rsidR="0028009E" w:rsidRPr="000C3230" w:rsidRDefault="0028009E" w:rsidP="0028009E">
      <w:pPr>
        <w:numPr>
          <w:ilvl w:val="0"/>
          <w:numId w:val="67"/>
        </w:numPr>
        <w:overflowPunct w:val="0"/>
        <w:autoSpaceDE w:val="0"/>
        <w:autoSpaceDN w:val="0"/>
        <w:adjustRightInd w:val="0"/>
        <w:snapToGrid w:val="0"/>
        <w:ind w:leftChars="90" w:left="60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 xml:space="preserve">Clock 2: </w:t>
      </w:r>
    </w:p>
    <w:p w14:paraId="5CCFF16F" w14:textId="77777777" w:rsidR="0028009E" w:rsidRPr="000C3230" w:rsidRDefault="0028009E" w:rsidP="0028009E">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maximum frequency error [5] ppm</w:t>
      </w:r>
    </w:p>
    <w:p w14:paraId="306E10BB" w14:textId="77777777" w:rsidR="0028009E" w:rsidRPr="000C3230" w:rsidRDefault="0028009E" w:rsidP="0028009E">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Frequency drifting [0.05] ppm/s</w:t>
      </w:r>
    </w:p>
    <w:p w14:paraId="0984B4DF" w14:textId="77777777" w:rsidR="0028009E" w:rsidRPr="000C3230" w:rsidRDefault="0028009E" w:rsidP="0028009E">
      <w:pPr>
        <w:numPr>
          <w:ilvl w:val="1"/>
          <w:numId w:val="68"/>
        </w:numPr>
        <w:overflowPunct w:val="0"/>
        <w:autoSpaceDE w:val="0"/>
        <w:autoSpaceDN w:val="0"/>
        <w:adjustRightInd w:val="0"/>
        <w:snapToGrid w:val="0"/>
        <w:ind w:leftChars="300" w:left="1020" w:rightChars="-48" w:right="-96"/>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Clock 2 cannot be available when MR is in ultra-deep sleep.</w:t>
      </w:r>
    </w:p>
    <w:p w14:paraId="431B87CF" w14:textId="77777777" w:rsidR="0028009E" w:rsidRPr="000F71FA" w:rsidRDefault="0028009E" w:rsidP="0028009E">
      <w:pPr>
        <w:pStyle w:val="af0"/>
        <w:numPr>
          <w:ilvl w:val="0"/>
          <w:numId w:val="27"/>
        </w:numPr>
        <w:adjustRightInd w:val="0"/>
        <w:snapToGrid w:val="0"/>
        <w:spacing w:before="120" w:after="120" w:line="276" w:lineRule="auto"/>
        <w:ind w:firstLineChars="0"/>
        <w:rPr>
          <w:rFonts w:ascii="Times New Roman" w:hAnsi="Times New Roman"/>
          <w:b/>
        </w:rPr>
      </w:pPr>
      <w:r w:rsidRPr="000F71FA">
        <w:rPr>
          <w:rFonts w:ascii="Times New Roman" w:hAnsi="Times New Roman"/>
          <w:b/>
        </w:rPr>
        <w:t>Sampling rate/ADC bit-width</w:t>
      </w:r>
    </w:p>
    <w:p w14:paraId="1235DDE7" w14:textId="0C83DCA9"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 xml:space="preserve">The </w:t>
      </w:r>
      <w:r>
        <w:rPr>
          <w:rFonts w:ascii="Times New Roman" w:eastAsia="宋体" w:hAnsi="Times New Roman" w:hint="eastAsia"/>
          <w:lang w:eastAsia="zh-CN"/>
        </w:rPr>
        <w:t>OOK</w:t>
      </w:r>
      <w:r>
        <w:rPr>
          <w:rFonts w:ascii="Times New Roman" w:eastAsia="宋体" w:hAnsi="Times New Roman"/>
          <w:lang w:eastAsia="zh-CN"/>
        </w:rPr>
        <w:t>/ASK based waveform is detected based on amplitude of samples in time domain, the number of samples used for symbol determination directly impacts the performance of LP-WUS. The sampling rate of digital unit in WUR is lower compared with legacy NR receivers which support tens or hundreds MHz channel bandwidth. Around</w:t>
      </w:r>
      <w:r w:rsidRPr="00A43D0E">
        <w:rPr>
          <w:rFonts w:ascii="Times New Roman" w:eastAsia="宋体" w:hAnsi="Times New Roman"/>
          <w:b/>
          <w:lang w:eastAsia="zh-CN"/>
        </w:rPr>
        <w:t xml:space="preserve"> </w:t>
      </w:r>
      <w:r w:rsidRPr="00BA5575">
        <w:rPr>
          <w:rFonts w:ascii="Times New Roman" w:eastAsia="宋体" w:hAnsi="Times New Roman"/>
          <w:lang w:eastAsia="zh-CN"/>
        </w:rPr>
        <w:t>4</w:t>
      </w:r>
      <w:r>
        <w:rPr>
          <w:rFonts w:ascii="Times New Roman" w:eastAsia="宋体" w:hAnsi="Times New Roman"/>
          <w:lang w:eastAsia="zh-CN"/>
        </w:rPr>
        <w:t>/2/1/0.5</w:t>
      </w:r>
      <w:r w:rsidRPr="00BA5575">
        <w:rPr>
          <w:rFonts w:ascii="Times New Roman" w:eastAsia="宋体" w:hAnsi="Times New Roman"/>
          <w:lang w:eastAsia="zh-CN"/>
        </w:rPr>
        <w:t>MHz sampling rate</w:t>
      </w:r>
      <w:r>
        <w:rPr>
          <w:rFonts w:ascii="Times New Roman" w:eastAsia="宋体" w:hAnsi="Times New Roman"/>
          <w:lang w:eastAsia="zh-CN"/>
        </w:rPr>
        <w:t>s</w:t>
      </w:r>
      <w:r w:rsidRPr="00BA5575">
        <w:rPr>
          <w:rFonts w:ascii="Times New Roman" w:eastAsia="宋体" w:hAnsi="Times New Roman"/>
          <w:lang w:eastAsia="zh-CN"/>
        </w:rPr>
        <w:t xml:space="preserve"> can be assumed in evaluation.</w:t>
      </w:r>
      <w:r>
        <w:rPr>
          <w:rFonts w:ascii="Times New Roman" w:eastAsia="宋体" w:hAnsi="Times New Roman"/>
          <w:lang w:eastAsia="zh-CN"/>
        </w:rPr>
        <w:t xml:space="preserve"> For easier modeling in LLS, the sampling rate </w:t>
      </w:r>
      <w:r w:rsidRPr="00107BBF">
        <w:rPr>
          <w:rFonts w:ascii="Times New Roman" w:eastAsia="宋体" w:hAnsi="Times New Roman"/>
          <w:lang w:eastAsia="zh-CN"/>
        </w:rPr>
        <w:t>can be 3.84MHz, 1.92MHz and etc</w:t>
      </w:r>
      <w:r>
        <w:rPr>
          <w:rFonts w:ascii="Times New Roman" w:eastAsia="宋体" w:hAnsi="Times New Roman"/>
          <w:lang w:eastAsia="zh-CN"/>
        </w:rPr>
        <w:t xml:space="preserve">., which are </w:t>
      </w:r>
      <w:r w:rsidR="000C2281">
        <w:rPr>
          <w:rFonts w:ascii="Times New Roman" w:eastAsia="宋体" w:hAnsi="Times New Roman"/>
          <w:lang w:eastAsia="zh-CN"/>
        </w:rPr>
        <w:t xml:space="preserve">obtained via </w:t>
      </w:r>
      <w:r>
        <w:rPr>
          <w:rFonts w:ascii="Times New Roman" w:eastAsia="宋体" w:hAnsi="Times New Roman"/>
          <w:lang w:eastAsia="zh-CN"/>
        </w:rPr>
        <w:t>the typical sampling rate of 30.72MHz</w:t>
      </w:r>
      <w:r w:rsidR="00867180">
        <w:rPr>
          <w:rFonts w:ascii="Times New Roman" w:eastAsia="宋体" w:hAnsi="Times New Roman"/>
          <w:lang w:eastAsia="zh-CN"/>
        </w:rPr>
        <w:t xml:space="preserve"> </w:t>
      </w:r>
      <w:r w:rsidR="000C2281">
        <w:rPr>
          <w:rFonts w:ascii="Times New Roman" w:eastAsia="宋体" w:hAnsi="Times New Roman"/>
          <w:lang w:eastAsia="zh-CN"/>
        </w:rPr>
        <w:t xml:space="preserve">in </w:t>
      </w:r>
      <w:r w:rsidR="000C2281">
        <w:rPr>
          <w:rFonts w:ascii="Times New Roman" w:eastAsia="宋体" w:hAnsi="Times New Roman" w:hint="eastAsia"/>
          <w:lang w:eastAsia="zh-CN"/>
        </w:rPr>
        <w:t>NR</w:t>
      </w:r>
      <w:r w:rsidR="000C2281">
        <w:rPr>
          <w:rFonts w:ascii="Times New Roman" w:eastAsia="宋体" w:hAnsi="Times New Roman"/>
          <w:lang w:eastAsia="zh-CN"/>
        </w:rPr>
        <w:t xml:space="preserve"> </w:t>
      </w:r>
      <w:r w:rsidR="00867180">
        <w:rPr>
          <w:rFonts w:ascii="Times New Roman" w:eastAsia="宋体" w:hAnsi="Times New Roman"/>
          <w:lang w:eastAsia="zh-CN"/>
        </w:rPr>
        <w:t>divided by S= 8 and 16, respectively</w:t>
      </w:r>
      <w:r>
        <w:rPr>
          <w:rFonts w:ascii="Times New Roman" w:eastAsia="宋体" w:hAnsi="Times New Roman" w:hint="eastAsia"/>
          <w:lang w:eastAsia="zh-CN"/>
        </w:rPr>
        <w:t>.</w:t>
      </w:r>
      <w:r>
        <w:rPr>
          <w:rFonts w:ascii="Times New Roman" w:eastAsia="宋体" w:hAnsi="Times New Roman"/>
          <w:lang w:eastAsia="zh-CN"/>
        </w:rPr>
        <w:t xml:space="preserve"> Other S values, which belongs to 2^(N) can be reported.</w:t>
      </w:r>
    </w:p>
    <w:p w14:paraId="378EA842" w14:textId="7E0FC874" w:rsidR="0028009E" w:rsidRPr="00803F40" w:rsidRDefault="0028009E" w:rsidP="0028009E">
      <w:pPr>
        <w:overflowPunct w:val="0"/>
        <w:autoSpaceDE w:val="0"/>
        <w:autoSpaceDN w:val="0"/>
        <w:adjustRightInd w:val="0"/>
        <w:snapToGrid w:val="0"/>
        <w:textAlignment w:val="baseline"/>
        <w:rPr>
          <w:rFonts w:ascii="Times New Roman" w:eastAsia="宋体" w:hAnsi="Times New Roman"/>
          <w:b/>
          <w:szCs w:val="22"/>
          <w:lang w:eastAsia="zh-CN"/>
        </w:rPr>
      </w:pPr>
      <w:bookmarkStart w:id="84" w:name="_Ref127562398"/>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BD4ABE">
        <w:rPr>
          <w:rFonts w:ascii="Times" w:hAnsi="Times" w:cs="Times"/>
          <w:b/>
          <w:noProof/>
        </w:rPr>
        <w:t>19</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sidRPr="000C3230">
        <w:rPr>
          <w:rFonts w:ascii="Times New Roman" w:eastAsia="宋体" w:hAnsi="Times New Roman"/>
          <w:b/>
          <w:lang w:eastAsia="zh-CN"/>
        </w:rPr>
        <w:t xml:space="preserve">For easier modeling in LLS, </w:t>
      </w:r>
      <w:r w:rsidR="00A86579" w:rsidRPr="000C3230">
        <w:rPr>
          <w:rFonts w:ascii="Times New Roman" w:eastAsia="宋体" w:hAnsi="Times New Roman"/>
          <w:b/>
          <w:lang w:eastAsia="zh-CN"/>
        </w:rPr>
        <w:t xml:space="preserve">the typical </w:t>
      </w:r>
      <w:r w:rsidR="00A86579">
        <w:rPr>
          <w:rFonts w:ascii="Times New Roman" w:eastAsia="宋体" w:hAnsi="Times New Roman"/>
          <w:b/>
          <w:lang w:eastAsia="zh-CN"/>
        </w:rPr>
        <w:t xml:space="preserve">value </w:t>
      </w:r>
      <w:r w:rsidR="00A86579" w:rsidRPr="000C3230">
        <w:rPr>
          <w:rFonts w:ascii="Times New Roman" w:eastAsia="宋体" w:hAnsi="Times New Roman"/>
          <w:b/>
          <w:lang w:eastAsia="zh-CN"/>
        </w:rPr>
        <w:t>in NR,</w:t>
      </w:r>
      <w:r w:rsidR="00A86579">
        <w:rPr>
          <w:rFonts w:ascii="Times New Roman" w:eastAsia="宋体" w:hAnsi="Times New Roman"/>
          <w:b/>
          <w:lang w:eastAsia="zh-CN"/>
        </w:rPr>
        <w:t xml:space="preserve"> i.e., </w:t>
      </w:r>
      <w:r w:rsidR="00A86579" w:rsidRPr="000C3230">
        <w:rPr>
          <w:rFonts w:ascii="Times New Roman" w:eastAsia="宋体" w:hAnsi="Times New Roman"/>
          <w:b/>
          <w:lang w:eastAsia="zh-CN"/>
        </w:rPr>
        <w:t xml:space="preserve">30.72MHz </w:t>
      </w:r>
      <w:r w:rsidR="00A86579">
        <w:rPr>
          <w:rFonts w:ascii="Times New Roman" w:eastAsia="宋体" w:hAnsi="Times New Roman"/>
          <w:b/>
          <w:lang w:eastAsia="zh-CN"/>
        </w:rPr>
        <w:t xml:space="preserve">divided by </w:t>
      </w:r>
      <w:r w:rsidR="002B482C">
        <w:rPr>
          <w:rFonts w:ascii="Times New Roman" w:eastAsia="宋体" w:hAnsi="Times New Roman"/>
          <w:b/>
          <w:lang w:eastAsia="zh-CN"/>
        </w:rPr>
        <w:t>S</w:t>
      </w:r>
      <w:r w:rsidR="00A86579">
        <w:rPr>
          <w:rFonts w:ascii="Times New Roman" w:eastAsia="宋体" w:hAnsi="Times New Roman"/>
          <w:b/>
          <w:lang w:eastAsia="zh-CN"/>
        </w:rPr>
        <w:t xml:space="preserve"> can be considered as </w:t>
      </w:r>
      <w:r w:rsidRPr="000C3230">
        <w:rPr>
          <w:rFonts w:ascii="Times New Roman" w:eastAsia="宋体" w:hAnsi="Times New Roman"/>
          <w:b/>
          <w:lang w:eastAsia="zh-CN"/>
        </w:rPr>
        <w:t xml:space="preserve">the sampling rate </w:t>
      </w:r>
      <w:r w:rsidR="00A86579">
        <w:rPr>
          <w:rFonts w:ascii="Times New Roman" w:eastAsia="宋体" w:hAnsi="Times New Roman"/>
          <w:b/>
          <w:lang w:eastAsia="zh-CN"/>
        </w:rPr>
        <w:t>for LP-WUS</w:t>
      </w:r>
      <w:r w:rsidR="00421B6F">
        <w:rPr>
          <w:rFonts w:ascii="Times New Roman" w:eastAsia="宋体" w:hAnsi="Times New Roman"/>
          <w:b/>
          <w:lang w:eastAsia="zh-CN"/>
        </w:rPr>
        <w:t>,</w:t>
      </w:r>
      <w:r w:rsidR="00421B6F" w:rsidRPr="000C3230">
        <w:rPr>
          <w:rFonts w:ascii="Times New Roman" w:eastAsia="宋体" w:hAnsi="Times New Roman"/>
          <w:b/>
          <w:lang w:eastAsia="zh-CN"/>
        </w:rPr>
        <w:t xml:space="preserve"> </w:t>
      </w:r>
      <w:r w:rsidRPr="000C3230">
        <w:rPr>
          <w:rFonts w:ascii="Times New Roman" w:eastAsia="宋体" w:hAnsi="Times New Roman"/>
          <w:b/>
          <w:lang w:eastAsia="zh-CN"/>
        </w:rPr>
        <w:t xml:space="preserve">where </w:t>
      </w:r>
      <w:r w:rsidR="002B482C">
        <w:rPr>
          <w:rFonts w:ascii="Times New Roman" w:eastAsia="宋体" w:hAnsi="Times New Roman"/>
          <w:b/>
          <w:lang w:eastAsia="zh-CN"/>
        </w:rPr>
        <w:t>S</w:t>
      </w:r>
      <w:r w:rsidR="002B482C" w:rsidRPr="000C3230">
        <w:rPr>
          <w:rFonts w:ascii="Times New Roman" w:eastAsia="宋体" w:hAnsi="Times New Roman"/>
          <w:b/>
          <w:lang w:eastAsia="zh-CN"/>
        </w:rPr>
        <w:t xml:space="preserve"> </w:t>
      </w:r>
      <w:r w:rsidRPr="000C3230">
        <w:rPr>
          <w:rFonts w:ascii="Times New Roman" w:eastAsia="宋体" w:hAnsi="Times New Roman"/>
          <w:b/>
          <w:lang w:eastAsia="zh-CN"/>
        </w:rPr>
        <w:t>belongs to 2^(N) can be reported.</w:t>
      </w:r>
      <w:bookmarkEnd w:id="84"/>
    </w:p>
    <w:p w14:paraId="76D9AE6F" w14:textId="77777777" w:rsidR="0028009E" w:rsidRDefault="0028009E" w:rsidP="0028009E">
      <w:pPr>
        <w:adjustRightInd w:val="0"/>
        <w:snapToGrid w:val="0"/>
        <w:spacing w:before="120" w:after="120" w:line="276" w:lineRule="auto"/>
        <w:jc w:val="both"/>
        <w:rPr>
          <w:rFonts w:ascii="Times New Roman" w:eastAsia="宋体" w:hAnsi="Times New Roman"/>
          <w:lang w:eastAsia="zh-CN"/>
        </w:rPr>
      </w:pPr>
      <w:r>
        <w:rPr>
          <w:rFonts w:ascii="Times New Roman" w:eastAsia="宋体" w:hAnsi="Times New Roman"/>
          <w:lang w:eastAsia="zh-CN"/>
        </w:rPr>
        <w:t>For LP-WUR,</w:t>
      </w:r>
      <w:r w:rsidDel="00DE245B">
        <w:rPr>
          <w:rFonts w:ascii="Times New Roman" w:eastAsia="宋体" w:hAnsi="Times New Roman"/>
          <w:lang w:eastAsia="zh-CN"/>
        </w:rPr>
        <w:t xml:space="preserve"> </w:t>
      </w:r>
      <w:r>
        <w:rPr>
          <w:rFonts w:ascii="Times New Roman" w:eastAsia="宋体" w:hAnsi="Times New Roman"/>
          <w:lang w:eastAsia="zh-CN"/>
        </w:rPr>
        <w:t>the most popular candidate waveform is OOK, and the information is delivered simply through signal amplitude, i.e., on/off. Theoretically, the on/off state can be easily detected by a comparator followed by envelop detector. However, if the interference is strong enough, the comparator cannot work well, and the detection performance will be greatly degraded in high SINR region. If multi-bit ADC is used instead of comparator, better performance can be achieved. Due to limitation by complexity and low power consumption, ADC with long bit length may be not preferable. Hence, a 1-bit comparator or 2/4-bits ADC can be assumed in evaluation. The ADC bit-width can be reported for the evaluated cases.</w:t>
      </w:r>
    </w:p>
    <w:p w14:paraId="1805DCF3" w14:textId="77BE14C2" w:rsidR="0028009E" w:rsidRPr="000C3230" w:rsidRDefault="0028009E" w:rsidP="0028009E">
      <w:pPr>
        <w:overflowPunct w:val="0"/>
        <w:autoSpaceDE w:val="0"/>
        <w:autoSpaceDN w:val="0"/>
        <w:adjustRightInd w:val="0"/>
        <w:snapToGrid w:val="0"/>
        <w:textAlignment w:val="baseline"/>
        <w:rPr>
          <w:rFonts w:ascii="Times New Roman" w:eastAsia="宋体" w:hAnsi="Times New Roman"/>
          <w:b/>
          <w:szCs w:val="22"/>
          <w:lang w:eastAsia="zh-CN"/>
        </w:rPr>
      </w:pPr>
      <w:bookmarkStart w:id="85" w:name="_Ref127562405"/>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BD4ABE">
        <w:rPr>
          <w:rFonts w:ascii="Times" w:hAnsi="Times" w:cs="Times"/>
          <w:b/>
          <w:noProof/>
        </w:rPr>
        <w:t>20</w:t>
      </w:r>
      <w:r w:rsidRPr="00A131F9">
        <w:rPr>
          <w:rFonts w:ascii="Times" w:hAnsi="Times" w:cs="Times"/>
          <w:b/>
        </w:rPr>
        <w:fldChar w:fldCharType="end"/>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Pr>
          <w:rFonts w:ascii="Times New Roman" w:eastAsia="宋体" w:hAnsi="Times New Roman"/>
          <w:b/>
          <w:lang w:eastAsia="zh-CN"/>
        </w:rPr>
        <w:t>The ADC bit width can be selected among {1, 2, 4, 8, …} in coverage evaluation</w:t>
      </w:r>
      <w:r>
        <w:rPr>
          <w:rFonts w:ascii="Times New Roman" w:eastAsia="宋体" w:hAnsi="Times New Roman" w:hint="eastAsia"/>
          <w:lang w:eastAsia="zh-CN"/>
        </w:rPr>
        <w:t>.</w:t>
      </w:r>
      <w:bookmarkEnd w:id="85"/>
    </w:p>
    <w:p w14:paraId="33FA1D3C" w14:textId="77777777" w:rsidR="0028009E" w:rsidRPr="00631583" w:rsidRDefault="0028009E" w:rsidP="0028009E">
      <w:pPr>
        <w:pStyle w:val="af0"/>
        <w:numPr>
          <w:ilvl w:val="0"/>
          <w:numId w:val="27"/>
        </w:numPr>
        <w:adjustRightInd w:val="0"/>
        <w:snapToGrid w:val="0"/>
        <w:spacing w:before="120" w:after="120" w:line="276" w:lineRule="auto"/>
        <w:ind w:firstLineChars="0"/>
        <w:rPr>
          <w:rFonts w:ascii="Times New Roman" w:hAnsi="Times New Roman"/>
          <w:b/>
        </w:rPr>
      </w:pPr>
      <w:r w:rsidRPr="00631583">
        <w:rPr>
          <w:rFonts w:ascii="Times New Roman" w:hAnsi="Times New Roman"/>
          <w:b/>
        </w:rPr>
        <w:t>Noise Figure</w:t>
      </w:r>
    </w:p>
    <w:p w14:paraId="1D40612A" w14:textId="77777777" w:rsidR="0028009E" w:rsidRDefault="0028009E" w:rsidP="0028009E">
      <w:pPr>
        <w:jc w:val="both"/>
      </w:pPr>
      <w:r>
        <w:rPr>
          <w:rFonts w:ascii="Times New Roman" w:hAnsi="Times New Roman"/>
        </w:rPr>
        <w:t xml:space="preserve">In previous meetings, it was agreed that noise figure can be selected from </w:t>
      </w:r>
      <w:r w:rsidRPr="000C3230">
        <w:rPr>
          <w:rFonts w:ascii="Times New Roman" w:hAnsi="Times New Roman" w:cs="宋体"/>
        </w:rPr>
        <w:t>[9, 12, 15, 18, 21, 24]</w:t>
      </w:r>
      <w:r>
        <w:rPr>
          <w:rFonts w:ascii="Times New Roman" w:hAnsi="Times New Roman"/>
        </w:rPr>
        <w:t xml:space="preserve"> db. One of the above values should be reported together with MIL.</w:t>
      </w:r>
    </w:p>
    <w:p w14:paraId="49DC3DFB" w14:textId="0EA91D89" w:rsidR="0028009E" w:rsidRPr="00803F40" w:rsidRDefault="0028009E" w:rsidP="0028009E">
      <w:pPr>
        <w:adjustRightInd w:val="0"/>
        <w:snapToGrid w:val="0"/>
        <w:spacing w:before="120" w:line="276" w:lineRule="auto"/>
        <w:rPr>
          <w:rFonts w:ascii="Times New Roman" w:eastAsia="宋体" w:hAnsi="Times New Roman"/>
          <w:b/>
          <w:szCs w:val="22"/>
          <w:lang w:eastAsia="zh-CN"/>
        </w:rPr>
      </w:pPr>
      <w:bookmarkStart w:id="86" w:name="_Ref127562434"/>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BD4ABE">
        <w:rPr>
          <w:rFonts w:ascii="Times" w:hAnsi="Times" w:cs="Times"/>
          <w:b/>
          <w:noProof/>
        </w:rPr>
        <w:t>21</w:t>
      </w:r>
      <w:r w:rsidRPr="00A131F9">
        <w:rPr>
          <w:rFonts w:ascii="Times" w:hAnsi="Times" w:cs="Times"/>
          <w:b/>
        </w:rPr>
        <w:fldChar w:fldCharType="end"/>
      </w:r>
      <w:r w:rsidRPr="000C3230">
        <w:rPr>
          <w:rFonts w:ascii="Times" w:hAnsi="Times" w:cs="Times"/>
          <w:b/>
        </w:rPr>
        <w:t xml:space="preserve">:  </w:t>
      </w:r>
      <w:r w:rsidRPr="000C3230">
        <w:rPr>
          <w:rFonts w:ascii="Times New Roman" w:eastAsiaTheme="minorEastAsia" w:hAnsi="Times New Roman"/>
          <w:b/>
          <w:lang w:eastAsia="zh-CN"/>
        </w:rPr>
        <w:t xml:space="preserve">The noise figure among </w:t>
      </w:r>
      <w:r w:rsidRPr="000C3230">
        <w:rPr>
          <w:rFonts w:ascii="Times New Roman" w:hAnsi="Times New Roman"/>
          <w:b/>
        </w:rPr>
        <w:t>[9, 12, 15, 18, 21, 24] d</w:t>
      </w:r>
      <w:r>
        <w:rPr>
          <w:rFonts w:ascii="Times New Roman" w:hAnsi="Times New Roman"/>
          <w:b/>
        </w:rPr>
        <w:t>B</w:t>
      </w:r>
      <w:r w:rsidRPr="000C3230">
        <w:rPr>
          <w:rFonts w:ascii="Times New Roman" w:hAnsi="Times New Roman"/>
          <w:b/>
        </w:rPr>
        <w:t xml:space="preserve"> should be reported in coverage evaluation.</w:t>
      </w:r>
      <w:bookmarkEnd w:id="86"/>
    </w:p>
    <w:p w14:paraId="2142A917" w14:textId="77777777" w:rsidR="0028009E" w:rsidRPr="00457494" w:rsidRDefault="0028009E" w:rsidP="0028009E">
      <w:pPr>
        <w:spacing w:before="120" w:after="120" w:line="276" w:lineRule="auto"/>
        <w:jc w:val="both"/>
        <w:rPr>
          <w:rFonts w:ascii="Times New Roman" w:eastAsia="宋体" w:hAnsi="Times New Roman"/>
          <w:lang w:eastAsia="zh-CN"/>
        </w:rPr>
      </w:pPr>
      <w:r>
        <w:rPr>
          <w:rFonts w:ascii="Times New Roman" w:eastAsia="宋体" w:hAnsi="Times New Roman"/>
          <w:lang w:eastAsia="zh-CN"/>
        </w:rPr>
        <w:lastRenderedPageBreak/>
        <w:t>Besides, the assumed FAR should be reported, which has impact in both coverage and power evaluation.</w:t>
      </w:r>
    </w:p>
    <w:p w14:paraId="155DA835" w14:textId="77777777" w:rsidR="0028009E" w:rsidRPr="00B6629A" w:rsidRDefault="0028009E" w:rsidP="0028009E">
      <w:pPr>
        <w:spacing w:before="120" w:after="120" w:line="276" w:lineRule="auto"/>
        <w:ind w:right="200"/>
        <w:rPr>
          <w:rFonts w:ascii="Times New Roman" w:eastAsia="宋体" w:hAnsi="Times New Roman"/>
          <w:lang w:eastAsia="zh-CN"/>
        </w:rPr>
      </w:pPr>
      <w:r>
        <w:rPr>
          <w:rFonts w:ascii="Times New Roman" w:eastAsia="宋体" w:hAnsi="Times New Roman" w:hint="eastAsia"/>
          <w:lang w:eastAsia="zh-CN"/>
        </w:rPr>
        <w:t>Based</w:t>
      </w:r>
      <w:r>
        <w:rPr>
          <w:rFonts w:ascii="Times New Roman" w:eastAsia="宋体" w:hAnsi="Times New Roman"/>
          <w:lang w:eastAsia="zh-CN"/>
        </w:rPr>
        <w:t xml:space="preserve"> </w:t>
      </w:r>
      <w:r>
        <w:rPr>
          <w:rFonts w:ascii="Times New Roman" w:eastAsia="宋体" w:hAnsi="Times New Roman" w:hint="eastAsia"/>
          <w:lang w:eastAsia="zh-CN"/>
        </w:rPr>
        <w:t>on</w:t>
      </w:r>
      <w:r>
        <w:rPr>
          <w:rFonts w:ascii="Times New Roman" w:eastAsia="宋体" w:hAnsi="Times New Roman"/>
          <w:lang w:eastAsia="zh-CN"/>
        </w:rPr>
        <w:t xml:space="preserve"> the discussion above, the simulation assumptions to be reported are summarized in following table.</w:t>
      </w:r>
      <w:r w:rsidRPr="000C3230">
        <w:rPr>
          <w:rFonts w:ascii="Times New Roman" w:eastAsia="宋体" w:hAnsi="Times New Roman"/>
          <w:lang w:eastAsia="zh-CN"/>
        </w:rPr>
        <w:t xml:space="preserve"> Some candidate values and </w:t>
      </w:r>
      <w:r>
        <w:rPr>
          <w:rFonts w:ascii="Times New Roman" w:eastAsia="宋体" w:hAnsi="Times New Roman"/>
          <w:lang w:eastAsia="zh-CN"/>
        </w:rPr>
        <w:t>settings</w:t>
      </w:r>
      <w:r w:rsidRPr="000C3230">
        <w:rPr>
          <w:rFonts w:ascii="Times New Roman" w:eastAsia="宋体" w:hAnsi="Times New Roman"/>
          <w:lang w:eastAsia="zh-CN"/>
        </w:rPr>
        <w:t xml:space="preserve"> are provided</w:t>
      </w:r>
      <w:r>
        <w:rPr>
          <w:rFonts w:ascii="Times New Roman" w:eastAsia="宋体" w:hAnsi="Times New Roman"/>
          <w:lang w:eastAsia="zh-CN"/>
        </w:rPr>
        <w:t xml:space="preserve"> </w:t>
      </w: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_Ref127544178 \h  \* MERGEFORMAT </w:instrText>
      </w:r>
      <w:r>
        <w:rPr>
          <w:rFonts w:ascii="Times New Roman" w:eastAsia="宋体" w:hAnsi="Times New Roman"/>
          <w:lang w:eastAsia="zh-CN"/>
        </w:rPr>
      </w:r>
      <w:r>
        <w:rPr>
          <w:rFonts w:ascii="Times New Roman" w:eastAsia="宋体" w:hAnsi="Times New Roman"/>
          <w:lang w:eastAsia="zh-CN"/>
        </w:rPr>
        <w:fldChar w:fldCharType="separate"/>
      </w:r>
      <w:r w:rsidRPr="008326E0">
        <w:rPr>
          <w:rFonts w:ascii="Times New Roman" w:eastAsia="宋体" w:hAnsi="Times New Roman"/>
          <w:lang w:eastAsia="zh-CN"/>
        </w:rPr>
        <w:t>Table 10</w:t>
      </w:r>
      <w:r>
        <w:rPr>
          <w:rFonts w:ascii="Times New Roman" w:eastAsia="宋体" w:hAnsi="Times New Roman"/>
          <w:lang w:eastAsia="zh-CN"/>
        </w:rPr>
        <w:fldChar w:fldCharType="end"/>
      </w:r>
      <w:r w:rsidRPr="000C3230">
        <w:rPr>
          <w:rFonts w:ascii="Times New Roman" w:eastAsia="宋体" w:hAnsi="Times New Roman"/>
          <w:lang w:eastAsia="zh-CN"/>
        </w:rPr>
        <w:t>, and other assumptions are not precluded.</w:t>
      </w:r>
    </w:p>
    <w:p w14:paraId="450AAC5B" w14:textId="4E59F8E2" w:rsidR="0028009E" w:rsidRPr="00803F40" w:rsidRDefault="0028009E" w:rsidP="0028009E">
      <w:pPr>
        <w:adjustRightInd w:val="0"/>
        <w:snapToGrid w:val="0"/>
        <w:spacing w:before="120" w:line="276" w:lineRule="auto"/>
        <w:rPr>
          <w:rFonts w:ascii="Times New Roman" w:eastAsia="宋体" w:hAnsi="Times New Roman"/>
          <w:b/>
          <w:szCs w:val="22"/>
          <w:lang w:eastAsia="zh-CN"/>
        </w:rPr>
      </w:pPr>
      <w:bookmarkStart w:id="87" w:name="_Ref127562451"/>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BD4ABE">
        <w:rPr>
          <w:rFonts w:ascii="Times" w:hAnsi="Times" w:cs="Times"/>
          <w:b/>
          <w:noProof/>
        </w:rPr>
        <w:t>22</w:t>
      </w:r>
      <w:r w:rsidRPr="00A131F9">
        <w:rPr>
          <w:rFonts w:ascii="Times" w:hAnsi="Times" w:cs="Times"/>
          <w:b/>
        </w:rPr>
        <w:fldChar w:fldCharType="end"/>
      </w:r>
      <w:r w:rsidRPr="000C3230">
        <w:rPr>
          <w:rFonts w:ascii="Times" w:hAnsi="Times" w:cs="Times"/>
          <w:b/>
        </w:rPr>
        <w:t xml:space="preserve">:  </w:t>
      </w:r>
      <w:r>
        <w:rPr>
          <w:rFonts w:ascii="Times New Roman" w:eastAsiaTheme="minorEastAsia" w:hAnsi="Times New Roman"/>
          <w:b/>
          <w:lang w:eastAsia="zh-CN"/>
        </w:rPr>
        <w:t xml:space="preserve">Adopt Table </w:t>
      </w:r>
      <w:r w:rsidR="00861E01">
        <w:rPr>
          <w:rFonts w:ascii="Times New Roman" w:eastAsiaTheme="minorEastAsia" w:hAnsi="Times New Roman"/>
          <w:b/>
          <w:lang w:eastAsia="zh-CN"/>
        </w:rPr>
        <w:t xml:space="preserve">15 </w:t>
      </w:r>
      <w:r>
        <w:rPr>
          <w:rFonts w:ascii="Times New Roman" w:eastAsiaTheme="minorEastAsia" w:hAnsi="Times New Roman"/>
          <w:b/>
          <w:lang w:eastAsia="zh-CN"/>
        </w:rPr>
        <w:t>in R1-2300476 as the assumptions for coverage evaluation for LP-WUS.</w:t>
      </w:r>
      <w:bookmarkEnd w:id="87"/>
    </w:p>
    <w:p w14:paraId="4582F441" w14:textId="0D9F333A" w:rsidR="0028009E" w:rsidRPr="000C3230" w:rsidRDefault="0028009E" w:rsidP="0028009E">
      <w:pPr>
        <w:pStyle w:val="a9"/>
        <w:jc w:val="center"/>
        <w:rPr>
          <w:rFonts w:ascii="Times New Roman" w:eastAsia="等线" w:hAnsi="Times New Roman"/>
          <w:b/>
          <w:lang w:eastAsia="zh-CN"/>
        </w:rPr>
      </w:pPr>
      <w:r w:rsidRPr="000F71FA">
        <w:rPr>
          <w:rFonts w:ascii="Times New Roman" w:eastAsia="MS Mincho" w:hAnsi="Times New Roman"/>
          <w:b/>
          <w:lang w:eastAsia="zh-CN"/>
        </w:rPr>
        <w:t xml:space="preserve">Table </w:t>
      </w:r>
      <w:r w:rsidRPr="000F71FA">
        <w:rPr>
          <w:rFonts w:ascii="Times New Roman" w:eastAsia="MS Mincho" w:hAnsi="Times New Roman"/>
          <w:b/>
          <w:lang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lang w:eastAsia="zh-CN"/>
        </w:rPr>
        <w:fldChar w:fldCharType="separate"/>
      </w:r>
      <w:r w:rsidR="00BD4ABE">
        <w:rPr>
          <w:rFonts w:ascii="Times New Roman" w:eastAsia="MS Mincho" w:hAnsi="Times New Roman"/>
          <w:b/>
          <w:noProof/>
          <w:lang w:eastAsia="zh-CN"/>
        </w:rPr>
        <w:t>15</w:t>
      </w:r>
      <w:r w:rsidRPr="000F71FA">
        <w:rPr>
          <w:rFonts w:ascii="Times New Roman" w:eastAsia="MS Mincho" w:hAnsi="Times New Roman"/>
          <w:b/>
          <w:lang w:eastAsia="zh-CN"/>
        </w:rPr>
        <w:fldChar w:fldCharType="end"/>
      </w:r>
      <w:r w:rsidRPr="000F71FA">
        <w:rPr>
          <w:rFonts w:ascii="Times New Roman" w:eastAsia="MS Mincho" w:hAnsi="Times New Roman"/>
          <w:b/>
          <w:lang w:eastAsia="zh-CN"/>
        </w:rPr>
        <w:t xml:space="preserve">. </w:t>
      </w:r>
      <w:r>
        <w:rPr>
          <w:rFonts w:ascii="Times New Roman" w:eastAsia="MS Mincho" w:hAnsi="Times New Roman"/>
          <w:b/>
          <w:lang w:eastAsia="zh-CN"/>
        </w:rPr>
        <w:t>Simulation assumptions for coverage evaluation for LP-WUS</w:t>
      </w:r>
    </w:p>
    <w:tbl>
      <w:tblPr>
        <w:tblStyle w:val="71"/>
        <w:tblW w:w="8859" w:type="dxa"/>
        <w:jc w:val="center"/>
        <w:tblLayout w:type="fixed"/>
        <w:tblLook w:val="04A0" w:firstRow="1" w:lastRow="0" w:firstColumn="1" w:lastColumn="0" w:noHBand="0" w:noVBand="1"/>
      </w:tblPr>
      <w:tblGrid>
        <w:gridCol w:w="2547"/>
        <w:gridCol w:w="6312"/>
      </w:tblGrid>
      <w:tr w:rsidR="0028009E" w14:paraId="25465B86"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BE1293F" w14:textId="77777777" w:rsidR="0028009E" w:rsidRPr="000C3230" w:rsidRDefault="0028009E" w:rsidP="005E216B">
            <w:pPr>
              <w:rPr>
                <w:rFonts w:ascii="Times New Roman" w:hAnsi="Times New Roman" w:cs="Times New Roman"/>
                <w:b/>
                <w:sz w:val="20"/>
                <w:szCs w:val="20"/>
              </w:rPr>
            </w:pPr>
            <w:r w:rsidRPr="00115BD3">
              <w:rPr>
                <w:rFonts w:ascii="Times New Roman" w:hAnsi="Times New Roman"/>
                <w:b/>
                <w:szCs w:val="20"/>
              </w:rPr>
              <w:t>Attributes</w:t>
            </w:r>
          </w:p>
        </w:tc>
        <w:tc>
          <w:tcPr>
            <w:tcW w:w="6312"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7F8223E" w14:textId="77777777" w:rsidR="0028009E" w:rsidRPr="000C3230" w:rsidRDefault="0028009E" w:rsidP="005E216B">
            <w:pPr>
              <w:rPr>
                <w:rFonts w:ascii="Times New Roman" w:hAnsi="Times New Roman" w:cs="Times New Roman"/>
                <w:b/>
                <w:sz w:val="20"/>
                <w:szCs w:val="20"/>
              </w:rPr>
            </w:pPr>
            <w:r w:rsidRPr="00115BD3">
              <w:rPr>
                <w:rFonts w:ascii="Times New Roman" w:hAnsi="Times New Roman"/>
                <w:b/>
                <w:szCs w:val="20"/>
              </w:rPr>
              <w:t>Assumptions</w:t>
            </w:r>
          </w:p>
        </w:tc>
      </w:tr>
      <w:tr w:rsidR="0028009E" w14:paraId="284FAD22"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731E399"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Carrier Frequency</w:t>
            </w:r>
          </w:p>
        </w:tc>
        <w:tc>
          <w:tcPr>
            <w:tcW w:w="6312" w:type="dxa"/>
            <w:tcBorders>
              <w:top w:val="single" w:sz="4" w:space="0" w:color="auto"/>
              <w:left w:val="single" w:sz="4" w:space="0" w:color="auto"/>
              <w:bottom w:val="single" w:sz="4" w:space="0" w:color="auto"/>
              <w:right w:val="single" w:sz="4" w:space="0" w:color="auto"/>
            </w:tcBorders>
            <w:hideMark/>
          </w:tcPr>
          <w:p w14:paraId="6FF515BB"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2.6GHz/4GHz/700MHz</w:t>
            </w:r>
          </w:p>
        </w:tc>
      </w:tr>
      <w:tr w:rsidR="0028009E" w14:paraId="36475166"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13B1B11E" w14:textId="77777777" w:rsidR="0028009E" w:rsidRPr="008326E0" w:rsidRDefault="0028009E" w:rsidP="005E216B">
            <w:pPr>
              <w:rPr>
                <w:rFonts w:ascii="Times New Roman" w:eastAsiaTheme="minorEastAsia" w:hAnsi="Times New Roman"/>
                <w:szCs w:val="20"/>
                <w:lang w:eastAsia="zh-CN"/>
              </w:rPr>
            </w:pPr>
            <w:r>
              <w:rPr>
                <w:rFonts w:ascii="Times New Roman" w:eastAsiaTheme="minorEastAsia" w:hAnsi="Times New Roman"/>
                <w:szCs w:val="20"/>
                <w:lang w:eastAsia="zh-CN"/>
              </w:rPr>
              <w:t>Waveform</w:t>
            </w:r>
          </w:p>
        </w:tc>
        <w:tc>
          <w:tcPr>
            <w:tcW w:w="6312" w:type="dxa"/>
            <w:tcBorders>
              <w:top w:val="single" w:sz="4" w:space="0" w:color="auto"/>
              <w:left w:val="single" w:sz="4" w:space="0" w:color="auto"/>
              <w:bottom w:val="single" w:sz="4" w:space="0" w:color="auto"/>
              <w:right w:val="single" w:sz="4" w:space="0" w:color="auto"/>
            </w:tcBorders>
          </w:tcPr>
          <w:p w14:paraId="22E4957B" w14:textId="77777777" w:rsidR="0028009E" w:rsidRPr="008326E0" w:rsidRDefault="0028009E" w:rsidP="005E216B">
            <w:p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OK</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etc…</w:t>
            </w:r>
          </w:p>
        </w:tc>
      </w:tr>
      <w:tr w:rsidR="0028009E" w14:paraId="7E6F3A05"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690A74FE"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Channel structure</w:t>
            </w:r>
          </w:p>
        </w:tc>
        <w:tc>
          <w:tcPr>
            <w:tcW w:w="6312" w:type="dxa"/>
            <w:tcBorders>
              <w:top w:val="single" w:sz="4" w:space="0" w:color="auto"/>
              <w:left w:val="single" w:sz="4" w:space="0" w:color="auto"/>
              <w:bottom w:val="single" w:sz="4" w:space="0" w:color="auto"/>
              <w:right w:val="single" w:sz="4" w:space="0" w:color="auto"/>
            </w:tcBorders>
          </w:tcPr>
          <w:p w14:paraId="5137244A" w14:textId="77777777" w:rsidR="0028009E" w:rsidRPr="000C3230" w:rsidRDefault="0028009E" w:rsidP="005E216B">
            <w:pPr>
              <w:pStyle w:val="af0"/>
              <w:numPr>
                <w:ilvl w:val="0"/>
                <w:numId w:val="27"/>
              </w:numPr>
              <w:ind w:firstLineChars="0"/>
              <w:rPr>
                <w:rFonts w:ascii="Times New Roman" w:hAnsi="Times New Roman" w:cs="Times New Roman"/>
                <w:sz w:val="20"/>
                <w:szCs w:val="20"/>
              </w:rPr>
            </w:pPr>
            <w:r w:rsidRPr="000C3230">
              <w:rPr>
                <w:rFonts w:ascii="Times New Roman" w:hAnsi="Times New Roman"/>
                <w:sz w:val="20"/>
                <w:szCs w:val="20"/>
              </w:rPr>
              <w:t>Sync+ payload + CRC</w:t>
            </w:r>
          </w:p>
          <w:p w14:paraId="4B7819ED" w14:textId="77777777" w:rsidR="0028009E" w:rsidRPr="000C3230" w:rsidRDefault="0028009E" w:rsidP="005E216B">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Sync length: 16 chips</w:t>
            </w:r>
          </w:p>
          <w:p w14:paraId="59877A47" w14:textId="77777777" w:rsidR="0028009E" w:rsidRPr="000C3230" w:rsidRDefault="0028009E" w:rsidP="005E216B">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Payload: 12, 32, 48, … bits (2)</w:t>
            </w:r>
          </w:p>
          <w:p w14:paraId="3D6AE630" w14:textId="77777777" w:rsidR="0028009E" w:rsidRPr="000C3230" w:rsidRDefault="0028009E" w:rsidP="005E216B">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 xml:space="preserve">CRC length: </w:t>
            </w:r>
            <w:r>
              <w:rPr>
                <w:rFonts w:ascii="Times New Roman" w:hAnsi="Times New Roman"/>
                <w:sz w:val="20"/>
                <w:szCs w:val="20"/>
              </w:rPr>
              <w:t>{</w:t>
            </w:r>
            <w:r w:rsidRPr="000C3230">
              <w:rPr>
                <w:rFonts w:ascii="Times New Roman" w:hAnsi="Times New Roman"/>
                <w:sz w:val="20"/>
                <w:szCs w:val="20"/>
              </w:rPr>
              <w:t>5, 8,</w:t>
            </w:r>
            <w:r>
              <w:rPr>
                <w:rFonts w:ascii="Times New Roman" w:hAnsi="Times New Roman"/>
                <w:sz w:val="20"/>
                <w:szCs w:val="20"/>
              </w:rPr>
              <w:t xml:space="preserve"> </w:t>
            </w:r>
            <w:r w:rsidRPr="000C3230">
              <w:rPr>
                <w:rFonts w:ascii="Times New Roman" w:hAnsi="Times New Roman"/>
                <w:sz w:val="20"/>
                <w:szCs w:val="20"/>
              </w:rPr>
              <w:t>16, … bits</w:t>
            </w:r>
          </w:p>
          <w:p w14:paraId="490D8499" w14:textId="77777777" w:rsidR="0028009E" w:rsidRPr="000C3230" w:rsidRDefault="0028009E" w:rsidP="005E216B">
            <w:pPr>
              <w:pStyle w:val="af0"/>
              <w:numPr>
                <w:ilvl w:val="0"/>
                <w:numId w:val="27"/>
              </w:numPr>
              <w:ind w:firstLineChars="0"/>
              <w:rPr>
                <w:rFonts w:ascii="Times New Roman" w:hAnsi="Times New Roman" w:cs="Times New Roman"/>
                <w:sz w:val="20"/>
                <w:szCs w:val="20"/>
              </w:rPr>
            </w:pPr>
            <w:r w:rsidRPr="000C3230">
              <w:rPr>
                <w:rFonts w:ascii="Times New Roman" w:hAnsi="Times New Roman"/>
                <w:sz w:val="20"/>
                <w:szCs w:val="20"/>
              </w:rPr>
              <w:t xml:space="preserve">Sequence only: </w:t>
            </w:r>
          </w:p>
          <w:p w14:paraId="26A4AE29" w14:textId="77777777" w:rsidR="0028009E" w:rsidRPr="000C3230" w:rsidRDefault="0028009E" w:rsidP="005E216B">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 xml:space="preserve">Sequence length: {14, 16, 28, 32, …} chips </w:t>
            </w:r>
          </w:p>
          <w:p w14:paraId="16BA26CD" w14:textId="77777777" w:rsidR="0028009E" w:rsidRPr="000C3230" w:rsidRDefault="0028009E" w:rsidP="005E216B">
            <w:pPr>
              <w:pStyle w:val="af0"/>
              <w:numPr>
                <w:ilvl w:val="0"/>
                <w:numId w:val="68"/>
              </w:numPr>
              <w:adjustRightInd w:val="0"/>
              <w:snapToGrid w:val="0"/>
              <w:spacing w:afterLines="50" w:after="120"/>
              <w:ind w:firstLineChars="0"/>
              <w:rPr>
                <w:rFonts w:ascii="Times New Roman" w:hAnsi="Times New Roman" w:cs="Times New Roman"/>
                <w:sz w:val="20"/>
                <w:szCs w:val="20"/>
              </w:rPr>
            </w:pPr>
            <w:r>
              <w:rPr>
                <w:rFonts w:ascii="Times New Roman" w:hAnsi="Times New Roman" w:cs="Times New Roman"/>
                <w:sz w:val="20"/>
                <w:szCs w:val="20"/>
              </w:rPr>
              <w:t>N</w:t>
            </w:r>
            <w:r w:rsidRPr="000C3230">
              <w:rPr>
                <w:rFonts w:ascii="Times New Roman" w:hAnsi="Times New Roman"/>
                <w:sz w:val="20"/>
                <w:szCs w:val="20"/>
              </w:rPr>
              <w:t>umber of information bits delivered: {1, 2, 4, …}</w:t>
            </w:r>
          </w:p>
        </w:tc>
      </w:tr>
      <w:tr w:rsidR="0028009E" w14:paraId="0E3AA459"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0C11D0D3"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 of segments in one OFDM symbol (M)/chip rates</w:t>
            </w:r>
          </w:p>
        </w:tc>
        <w:tc>
          <w:tcPr>
            <w:tcW w:w="6312" w:type="dxa"/>
            <w:tcBorders>
              <w:top w:val="single" w:sz="4" w:space="0" w:color="auto"/>
              <w:left w:val="single" w:sz="4" w:space="0" w:color="auto"/>
              <w:bottom w:val="single" w:sz="4" w:space="0" w:color="auto"/>
              <w:right w:val="single" w:sz="4" w:space="0" w:color="auto"/>
            </w:tcBorders>
          </w:tcPr>
          <w:p w14:paraId="2284DDA2" w14:textId="77777777" w:rsidR="0028009E" w:rsidRPr="000C3230" w:rsidRDefault="0028009E" w:rsidP="005E216B">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M</w:t>
            </w:r>
            <w:r w:rsidRPr="00115BD3">
              <w:rPr>
                <w:rFonts w:ascii="Times New Roman" w:eastAsiaTheme="minorEastAsia" w:hAnsi="Times New Roman"/>
                <w:szCs w:val="20"/>
                <w:lang w:eastAsia="zh-CN"/>
              </w:rPr>
              <w:t xml:space="preserve"> = {1, 2, 4, 8…}</w:t>
            </w:r>
          </w:p>
          <w:p w14:paraId="5E37656B" w14:textId="77777777" w:rsidR="0028009E" w:rsidRPr="000C3230" w:rsidRDefault="0028009E" w:rsidP="005E216B">
            <w:pPr>
              <w:rPr>
                <w:rFonts w:ascii="Times New Roman" w:eastAsiaTheme="minorEastAsia" w:hAnsi="Times New Roman" w:cs="Times New Roman"/>
                <w:sz w:val="20"/>
                <w:szCs w:val="20"/>
                <w:lang w:eastAsia="zh-CN"/>
              </w:rPr>
            </w:pPr>
            <w:r w:rsidRPr="00115BD3">
              <w:rPr>
                <w:rFonts w:ascii="Times New Roman" w:eastAsiaTheme="minorEastAsia" w:hAnsi="Times New Roman"/>
                <w:szCs w:val="20"/>
                <w:lang w:eastAsia="zh-CN"/>
              </w:rPr>
              <w:t>Note: the chip rates can be derived accordingly, e.g., chip rates are {28, 56, 112, 224} kbps, respectively</w:t>
            </w:r>
          </w:p>
        </w:tc>
      </w:tr>
      <w:tr w:rsidR="0028009E" w14:paraId="03E7DB3F"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7ABFA213"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hint="eastAsia"/>
                <w:szCs w:val="20"/>
              </w:rPr>
              <w:t>W</w:t>
            </w:r>
            <w:r w:rsidRPr="00115BD3">
              <w:rPr>
                <w:rFonts w:ascii="Times New Roman" w:hAnsi="Times New Roman"/>
                <w:szCs w:val="20"/>
              </w:rPr>
              <w:t>US duration</w:t>
            </w:r>
          </w:p>
        </w:tc>
        <w:tc>
          <w:tcPr>
            <w:tcW w:w="6312" w:type="dxa"/>
            <w:tcBorders>
              <w:top w:val="single" w:sz="4" w:space="0" w:color="auto"/>
              <w:left w:val="single" w:sz="4" w:space="0" w:color="auto"/>
              <w:bottom w:val="single" w:sz="4" w:space="0" w:color="auto"/>
              <w:right w:val="single" w:sz="4" w:space="0" w:color="auto"/>
            </w:tcBorders>
          </w:tcPr>
          <w:p w14:paraId="24B9B880"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Number of symbols: e.g., 4, 8 symbols</w:t>
            </w:r>
          </w:p>
        </w:tc>
      </w:tr>
      <w:tr w:rsidR="0028009E" w14:paraId="378F2181"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70D2C412"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Performance metric</w:t>
            </w:r>
          </w:p>
        </w:tc>
        <w:tc>
          <w:tcPr>
            <w:tcW w:w="6312" w:type="dxa"/>
            <w:tcBorders>
              <w:top w:val="single" w:sz="4" w:space="0" w:color="auto"/>
              <w:left w:val="single" w:sz="4" w:space="0" w:color="auto"/>
              <w:bottom w:val="single" w:sz="4" w:space="0" w:color="auto"/>
              <w:right w:val="single" w:sz="4" w:space="0" w:color="auto"/>
            </w:tcBorders>
          </w:tcPr>
          <w:p w14:paraId="60B8CB9E" w14:textId="77777777" w:rsidR="0028009E" w:rsidRPr="000C3230" w:rsidRDefault="0028009E" w:rsidP="005E216B">
            <w:pPr>
              <w:adjustRightInd w:val="0"/>
              <w:snapToGrid w:val="0"/>
              <w:rPr>
                <w:rFonts w:ascii="Times New Roman" w:hAnsi="Times New Roman" w:cs="Times New Roman"/>
                <w:sz w:val="20"/>
                <w:szCs w:val="20"/>
              </w:rPr>
            </w:pPr>
            <w:r w:rsidRPr="000C3230">
              <w:rPr>
                <w:rFonts w:ascii="Times New Roman" w:hAnsi="Times New Roman"/>
                <w:szCs w:val="20"/>
              </w:rPr>
              <w:t>FAR</w:t>
            </w:r>
            <w:r w:rsidRPr="00115BD3">
              <w:rPr>
                <w:rFonts w:ascii="Times New Roman" w:hAnsi="Times New Roman"/>
                <w:szCs w:val="20"/>
              </w:rPr>
              <w:t>:</w:t>
            </w:r>
            <w:r w:rsidRPr="000C3230">
              <w:rPr>
                <w:rFonts w:ascii="Times New Roman" w:hAnsi="Times New Roman"/>
                <w:szCs w:val="20"/>
              </w:rPr>
              <w:t xml:space="preserve"> {[0.1%, 1%, 10%</w:t>
            </w:r>
            <w:r w:rsidRPr="00115BD3">
              <w:rPr>
                <w:rFonts w:ascii="Times New Roman" w:hAnsi="Times New Roman"/>
                <w:szCs w:val="20"/>
              </w:rPr>
              <w:t>]};</w:t>
            </w:r>
          </w:p>
          <w:p w14:paraId="2C684796" w14:textId="77777777" w:rsidR="0028009E" w:rsidRPr="000C3230" w:rsidRDefault="0028009E" w:rsidP="005E216B">
            <w:pPr>
              <w:adjustRightInd w:val="0"/>
              <w:snapToGrid w:val="0"/>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M</w:t>
            </w:r>
            <w:r w:rsidRPr="00115BD3">
              <w:rPr>
                <w:rFonts w:ascii="Times New Roman" w:eastAsiaTheme="minorEastAsia" w:hAnsi="Times New Roman"/>
                <w:szCs w:val="20"/>
                <w:lang w:eastAsia="zh-CN"/>
              </w:rPr>
              <w:t>DR: 1%</w:t>
            </w:r>
          </w:p>
        </w:tc>
      </w:tr>
      <w:tr w:rsidR="0028009E" w14:paraId="5F207BCB"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09052DCE" w14:textId="77777777" w:rsidR="0028009E" w:rsidRPr="000C3230" w:rsidRDefault="0028009E" w:rsidP="005E216B">
            <w:pPr>
              <w:rPr>
                <w:rFonts w:ascii="Times New Roman" w:hAnsi="Times New Roman"/>
                <w:sz w:val="20"/>
                <w:szCs w:val="20"/>
              </w:rPr>
            </w:pPr>
            <w:r w:rsidRPr="00115BD3">
              <w:rPr>
                <w:rFonts w:ascii="Times New Roman" w:hAnsi="Times New Roman"/>
                <w:szCs w:val="20"/>
              </w:rPr>
              <w:t>Code scheme</w:t>
            </w:r>
          </w:p>
        </w:tc>
        <w:tc>
          <w:tcPr>
            <w:tcW w:w="6312" w:type="dxa"/>
            <w:tcBorders>
              <w:top w:val="single" w:sz="4" w:space="0" w:color="auto"/>
              <w:left w:val="single" w:sz="4" w:space="0" w:color="auto"/>
              <w:bottom w:val="single" w:sz="4" w:space="0" w:color="auto"/>
              <w:right w:val="single" w:sz="4" w:space="0" w:color="auto"/>
            </w:tcBorders>
            <w:hideMark/>
          </w:tcPr>
          <w:p w14:paraId="26BAE671"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1/2, 1/4</w:t>
            </w:r>
            <w:r>
              <w:rPr>
                <w:rFonts w:ascii="Times New Roman" w:hAnsi="Times New Roman"/>
                <w:szCs w:val="20"/>
              </w:rPr>
              <w:t>, …</w:t>
            </w:r>
            <w:r w:rsidRPr="00115BD3">
              <w:rPr>
                <w:rFonts w:ascii="Times New Roman" w:hAnsi="Times New Roman"/>
                <w:szCs w:val="20"/>
              </w:rPr>
              <w:t xml:space="preserve"> code rate</w:t>
            </w:r>
            <w:r w:rsidRPr="00464982">
              <w:rPr>
                <w:rFonts w:ascii="Times New Roman" w:eastAsiaTheme="minorEastAsia" w:hAnsi="Times New Roman"/>
                <w:szCs w:val="20"/>
                <w:lang w:eastAsia="zh-CN"/>
              </w:rPr>
              <w:t xml:space="preserve"> </w:t>
            </w:r>
            <w:r w:rsidRPr="00115BD3">
              <w:rPr>
                <w:rFonts w:ascii="Times New Roman" w:hAnsi="Times New Roman"/>
                <w:szCs w:val="20"/>
              </w:rPr>
              <w:t>Manchester coding</w:t>
            </w:r>
          </w:p>
          <w:p w14:paraId="6B275623"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Note: For information bits and CRC bits</w:t>
            </w:r>
          </w:p>
        </w:tc>
      </w:tr>
      <w:tr w:rsidR="0028009E" w14:paraId="5B9F914C"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7C39F6FB"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SCS of OFDM generator</w:t>
            </w:r>
          </w:p>
        </w:tc>
        <w:tc>
          <w:tcPr>
            <w:tcW w:w="6312" w:type="dxa"/>
            <w:tcBorders>
              <w:top w:val="single" w:sz="4" w:space="0" w:color="auto"/>
              <w:left w:val="single" w:sz="4" w:space="0" w:color="auto"/>
              <w:bottom w:val="single" w:sz="4" w:space="0" w:color="auto"/>
              <w:right w:val="single" w:sz="4" w:space="0" w:color="auto"/>
            </w:tcBorders>
            <w:hideMark/>
          </w:tcPr>
          <w:p w14:paraId="56C4EC06"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30kHz</w:t>
            </w:r>
          </w:p>
        </w:tc>
      </w:tr>
      <w:tr w:rsidR="0028009E" w14:paraId="55F68948"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395F8C3"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 xml:space="preserve">gNB Channel BW </w:t>
            </w:r>
          </w:p>
        </w:tc>
        <w:tc>
          <w:tcPr>
            <w:tcW w:w="6312" w:type="dxa"/>
            <w:tcBorders>
              <w:top w:val="single" w:sz="4" w:space="0" w:color="auto"/>
              <w:left w:val="single" w:sz="4" w:space="0" w:color="auto"/>
              <w:bottom w:val="single" w:sz="4" w:space="0" w:color="auto"/>
              <w:right w:val="single" w:sz="4" w:space="0" w:color="auto"/>
            </w:tcBorders>
            <w:hideMark/>
          </w:tcPr>
          <w:p w14:paraId="7B7516BF" w14:textId="77777777" w:rsidR="0028009E" w:rsidRPr="000C3230" w:rsidRDefault="0028009E" w:rsidP="005E216B">
            <w:pPr>
              <w:rPr>
                <w:rFonts w:ascii="Times New Roman" w:hAnsi="Times New Roman" w:cs="Times New Roman"/>
                <w:sz w:val="20"/>
                <w:szCs w:val="20"/>
                <w:lang w:eastAsia="zh-CN"/>
              </w:rPr>
            </w:pPr>
            <w:r w:rsidRPr="00115BD3">
              <w:rPr>
                <w:rFonts w:ascii="Times New Roman" w:hAnsi="Times New Roman"/>
                <w:szCs w:val="20"/>
              </w:rPr>
              <w:t>20MHz (50 RB</w:t>
            </w:r>
            <w:r w:rsidRPr="00CD438C">
              <w:rPr>
                <w:rFonts w:ascii="Times New Roman" w:hAnsi="Times New Roman"/>
                <w:szCs w:val="20"/>
              </w:rPr>
              <w:t>)</w:t>
            </w:r>
            <w:r w:rsidRPr="000C3230">
              <w:rPr>
                <w:rFonts w:ascii="Times New Roman" w:eastAsia="宋体" w:hAnsi="Times New Roman" w:cs="Times New Roman"/>
                <w:szCs w:val="20"/>
                <w:lang w:eastAsia="zh-CN"/>
              </w:rPr>
              <w:t>,</w:t>
            </w:r>
            <w:r>
              <w:rPr>
                <w:rFonts w:ascii="Times New Roman" w:eastAsia="宋体" w:hAnsi="Times New Roman" w:cs="Times New Roman"/>
                <w:szCs w:val="20"/>
                <w:lang w:eastAsia="zh-CN"/>
              </w:rPr>
              <w:t xml:space="preserve"> </w:t>
            </w:r>
            <w:r w:rsidRPr="000C3230">
              <w:rPr>
                <w:rFonts w:ascii="Times New Roman" w:eastAsia="宋体" w:hAnsi="Times New Roman" w:cs="Times New Roman"/>
                <w:szCs w:val="20"/>
                <w:lang w:eastAsia="zh-CN"/>
              </w:rPr>
              <w:t>FFS</w:t>
            </w:r>
            <w:r>
              <w:rPr>
                <w:rFonts w:ascii="Times New Roman" w:eastAsia="宋体" w:hAnsi="Times New Roman" w:cs="Times New Roman"/>
                <w:szCs w:val="20"/>
                <w:lang w:eastAsia="zh-CN"/>
              </w:rPr>
              <w:t xml:space="preserve"> other values</w:t>
            </w:r>
          </w:p>
        </w:tc>
      </w:tr>
      <w:tr w:rsidR="0028009E" w14:paraId="28C860C0"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6DFD7E92"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WUS BW</w:t>
            </w:r>
          </w:p>
        </w:tc>
        <w:tc>
          <w:tcPr>
            <w:tcW w:w="6312" w:type="dxa"/>
            <w:tcBorders>
              <w:top w:val="single" w:sz="4" w:space="0" w:color="auto"/>
              <w:left w:val="single" w:sz="4" w:space="0" w:color="auto"/>
              <w:bottom w:val="single" w:sz="4" w:space="0" w:color="auto"/>
              <w:right w:val="single" w:sz="4" w:space="0" w:color="auto"/>
            </w:tcBorders>
            <w:hideMark/>
          </w:tcPr>
          <w:p w14:paraId="30EDAB10"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{4, 6, 8, 10, 12, …} RBs</w:t>
            </w:r>
          </w:p>
        </w:tc>
      </w:tr>
      <w:tr w:rsidR="0028009E" w14:paraId="6007528A"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2A347AB8" w14:textId="77777777" w:rsidR="0028009E" w:rsidRPr="000C3230" w:rsidRDefault="0028009E" w:rsidP="005E216B">
            <w:pPr>
              <w:rPr>
                <w:rFonts w:ascii="Times New Roman" w:hAnsi="Times New Roman"/>
                <w:sz w:val="20"/>
                <w:szCs w:val="20"/>
              </w:rPr>
            </w:pPr>
            <w:r w:rsidRPr="00115BD3">
              <w:rPr>
                <w:rFonts w:ascii="Times New Roman" w:hAnsi="Times New Roman"/>
                <w:szCs w:val="20"/>
              </w:rPr>
              <w:t>Guard band</w:t>
            </w:r>
          </w:p>
        </w:tc>
        <w:tc>
          <w:tcPr>
            <w:tcW w:w="6312" w:type="dxa"/>
            <w:tcBorders>
              <w:top w:val="single" w:sz="4" w:space="0" w:color="auto"/>
              <w:left w:val="single" w:sz="4" w:space="0" w:color="auto"/>
              <w:bottom w:val="single" w:sz="4" w:space="0" w:color="auto"/>
              <w:right w:val="single" w:sz="4" w:space="0" w:color="auto"/>
            </w:tcBorders>
            <w:hideMark/>
          </w:tcPr>
          <w:p w14:paraId="3A54BDEF"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E.g., 6 subcarriers, {1, 2, …} RBs on each side of LP-WUS.</w:t>
            </w:r>
          </w:p>
        </w:tc>
      </w:tr>
      <w:tr w:rsidR="0028009E" w14:paraId="6F2635A9"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3F6545F" w14:textId="77777777" w:rsidR="0028009E" w:rsidRPr="000C3230" w:rsidRDefault="0028009E" w:rsidP="005E216B">
            <w:pPr>
              <w:rPr>
                <w:rFonts w:ascii="Times New Roman" w:hAnsi="Times New Roman"/>
                <w:sz w:val="20"/>
                <w:szCs w:val="20"/>
              </w:rPr>
            </w:pPr>
            <w:r w:rsidRPr="00115BD3">
              <w:rPr>
                <w:rFonts w:ascii="Times New Roman" w:hAnsi="Times New Roman"/>
                <w:szCs w:val="20"/>
              </w:rPr>
              <w:t xml:space="preserve">Filter </w:t>
            </w:r>
          </w:p>
        </w:tc>
        <w:tc>
          <w:tcPr>
            <w:tcW w:w="6312" w:type="dxa"/>
            <w:tcBorders>
              <w:top w:val="single" w:sz="4" w:space="0" w:color="auto"/>
              <w:left w:val="single" w:sz="4" w:space="0" w:color="auto"/>
              <w:bottom w:val="single" w:sz="4" w:space="0" w:color="auto"/>
              <w:right w:val="single" w:sz="4" w:space="0" w:color="auto"/>
            </w:tcBorders>
            <w:hideMark/>
          </w:tcPr>
          <w:p w14:paraId="6C0F8AFD"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 xml:space="preserve">X-th Order Butterworth with Y MHz bandwidth </w:t>
            </w:r>
          </w:p>
          <w:p w14:paraId="2B53FAE1" w14:textId="77777777" w:rsidR="0028009E" w:rsidRPr="000C3230" w:rsidRDefault="0028009E" w:rsidP="005E216B">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X</w:t>
            </w:r>
            <w:r w:rsidRPr="00115BD3">
              <w:rPr>
                <w:rFonts w:ascii="Times New Roman" w:eastAsiaTheme="minorEastAsia" w:hAnsi="Times New Roman"/>
                <w:szCs w:val="20"/>
                <w:lang w:eastAsia="zh-CN"/>
              </w:rPr>
              <w:t xml:space="preserve"> = {2, 3, 4, 5, …}</w:t>
            </w:r>
          </w:p>
          <w:p w14:paraId="4FCC6407" w14:textId="77777777" w:rsidR="0028009E" w:rsidRPr="000C3230" w:rsidRDefault="0028009E" w:rsidP="005E216B">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Y</w:t>
            </w:r>
            <w:r w:rsidRPr="00115BD3">
              <w:rPr>
                <w:rFonts w:ascii="Times New Roman" w:eastAsiaTheme="minorEastAsia" w:hAnsi="Times New Roman"/>
                <w:szCs w:val="20"/>
                <w:lang w:eastAsia="zh-CN"/>
              </w:rPr>
              <w:t xml:space="preserve"> can be WUS BW </w:t>
            </w:r>
            <w:r w:rsidRPr="00464982">
              <w:rPr>
                <w:rFonts w:ascii="Times New Roman" w:eastAsiaTheme="minorEastAsia" w:hAnsi="Times New Roman"/>
                <w:szCs w:val="20"/>
                <w:lang w:eastAsia="zh-CN"/>
              </w:rPr>
              <w:t>+</w:t>
            </w:r>
            <w:r w:rsidRPr="00115BD3">
              <w:rPr>
                <w:rFonts w:ascii="Times New Roman" w:eastAsiaTheme="minorEastAsia" w:hAnsi="Times New Roman"/>
                <w:szCs w:val="20"/>
                <w:lang w:eastAsia="zh-CN"/>
              </w:rPr>
              <w:t xml:space="preserve"> </w:t>
            </w:r>
            <w:r w:rsidRPr="00464982">
              <w:rPr>
                <w:rFonts w:ascii="Times New Roman" w:eastAsiaTheme="minorEastAsia" w:hAnsi="Times New Roman"/>
                <w:szCs w:val="20"/>
                <w:lang w:eastAsia="zh-CN"/>
              </w:rPr>
              <w:t>Z</w:t>
            </w:r>
            <w:r w:rsidRPr="00115BD3">
              <w:rPr>
                <w:rFonts w:ascii="Times New Roman" w:eastAsiaTheme="minorEastAsia" w:hAnsi="Times New Roman"/>
                <w:szCs w:val="20"/>
                <w:lang w:eastAsia="zh-CN"/>
              </w:rPr>
              <w:t xml:space="preserve">, where Z is </w:t>
            </w:r>
            <w:r>
              <w:rPr>
                <w:rFonts w:ascii="Times New Roman" w:eastAsiaTheme="minorEastAsia" w:hAnsi="Times New Roman"/>
                <w:szCs w:val="20"/>
                <w:lang w:eastAsia="zh-CN"/>
              </w:rPr>
              <w:t>the delta value on WUS BW.</w:t>
            </w:r>
          </w:p>
        </w:tc>
      </w:tr>
      <w:tr w:rsidR="0028009E" w14:paraId="39F8D05A"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27E57B6C" w14:textId="77777777" w:rsidR="0028009E" w:rsidRPr="000C3230" w:rsidRDefault="0028009E" w:rsidP="005E216B">
            <w:pPr>
              <w:rPr>
                <w:rFonts w:ascii="Times New Roman" w:hAnsi="Times New Roman"/>
                <w:sz w:val="20"/>
                <w:szCs w:val="20"/>
              </w:rPr>
            </w:pPr>
            <w:r w:rsidRPr="00115BD3">
              <w:rPr>
                <w:rFonts w:ascii="Times New Roman" w:hAnsi="Times New Roman"/>
                <w:szCs w:val="20"/>
              </w:rPr>
              <w:t>Adjacent subcarrier interference</w:t>
            </w:r>
          </w:p>
        </w:tc>
        <w:tc>
          <w:tcPr>
            <w:tcW w:w="6312" w:type="dxa"/>
            <w:tcBorders>
              <w:top w:val="single" w:sz="4" w:space="0" w:color="auto"/>
              <w:left w:val="single" w:sz="4" w:space="0" w:color="auto"/>
              <w:bottom w:val="single" w:sz="4" w:space="0" w:color="auto"/>
              <w:right w:val="single" w:sz="4" w:space="0" w:color="auto"/>
            </w:tcBorders>
            <w:hideMark/>
          </w:tcPr>
          <w:p w14:paraId="29BCAEC9" w14:textId="77777777" w:rsidR="0028009E" w:rsidRPr="002D0001" w:rsidRDefault="0028009E" w:rsidP="005E216B">
            <w:pPr>
              <w:rPr>
                <w:rFonts w:ascii="Times New Roman" w:hAnsi="Times New Roman" w:cs="Times New Roman"/>
                <w:sz w:val="20"/>
                <w:szCs w:val="20"/>
              </w:rPr>
            </w:pPr>
            <w:r w:rsidRPr="00115BD3">
              <w:rPr>
                <w:rFonts w:ascii="Times New Roman" w:hAnsi="Times New Roman"/>
                <w:szCs w:val="20"/>
              </w:rPr>
              <w:t>PDSCH mapped on RBs not used for LP-WUS and guard band;</w:t>
            </w:r>
          </w:p>
          <w:p w14:paraId="468A129C"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EPRE of LP-WUS vs EPRE of PDSCH =ρ, where ρ= {0, 3, 6} dB;</w:t>
            </w:r>
          </w:p>
        </w:tc>
      </w:tr>
      <w:tr w:rsidR="0028009E" w14:paraId="76A1EA31"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95DD2D5"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Sampling Rate</w:t>
            </w:r>
          </w:p>
        </w:tc>
        <w:tc>
          <w:tcPr>
            <w:tcW w:w="6312" w:type="dxa"/>
            <w:tcBorders>
              <w:top w:val="single" w:sz="4" w:space="0" w:color="auto"/>
              <w:left w:val="single" w:sz="4" w:space="0" w:color="auto"/>
              <w:bottom w:val="single" w:sz="4" w:space="0" w:color="auto"/>
              <w:right w:val="single" w:sz="4" w:space="0" w:color="auto"/>
            </w:tcBorders>
            <w:hideMark/>
          </w:tcPr>
          <w:p w14:paraId="3F6DE974" w14:textId="77777777" w:rsidR="0028009E" w:rsidRPr="000C3230" w:rsidRDefault="0028009E" w:rsidP="005E216B">
            <w:pPr>
              <w:rPr>
                <w:rFonts w:ascii="Times New Roman" w:eastAsia="宋体" w:hAnsi="Times New Roman" w:cs="Times New Roman"/>
                <w:sz w:val="20"/>
                <w:szCs w:val="20"/>
                <w:lang w:eastAsia="zh-CN"/>
              </w:rPr>
            </w:pPr>
            <w:r w:rsidRPr="00115BD3">
              <w:rPr>
                <w:rFonts w:ascii="Times New Roman" w:eastAsia="宋体" w:hAnsi="Times New Roman"/>
                <w:szCs w:val="20"/>
                <w:lang w:eastAsia="zh-CN"/>
              </w:rPr>
              <w:t>S*30.72MHz, where S</w:t>
            </w:r>
            <w:r w:rsidRPr="00464982">
              <w:rPr>
                <w:rFonts w:ascii="Times New Roman" w:eastAsia="宋体" w:hAnsi="Times New Roman"/>
                <w:szCs w:val="20"/>
                <w:lang w:eastAsia="zh-CN"/>
              </w:rPr>
              <w:t xml:space="preserve"> </w:t>
            </w:r>
            <w:r w:rsidRPr="00115BD3">
              <w:rPr>
                <w:rFonts w:ascii="Times New Roman" w:eastAsia="宋体" w:hAnsi="Times New Roman"/>
                <w:szCs w:val="20"/>
                <w:lang w:eastAsia="zh-CN"/>
              </w:rPr>
              <w:t>= (2^-N) *30.72MHz, and N = 2, 3, 4, 5, ….</w:t>
            </w:r>
          </w:p>
        </w:tc>
      </w:tr>
      <w:tr w:rsidR="0028009E" w14:paraId="67A92150"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3CA25EF3" w14:textId="77777777" w:rsidR="0028009E" w:rsidRPr="002D0001" w:rsidRDefault="0028009E" w:rsidP="005E216B">
            <w:pPr>
              <w:rPr>
                <w:rFonts w:ascii="Times New Roman" w:hAnsi="Times New Roman" w:cs="Times New Roman"/>
                <w:sz w:val="20"/>
                <w:szCs w:val="20"/>
              </w:rPr>
            </w:pPr>
            <w:r w:rsidRPr="00115BD3">
              <w:rPr>
                <w:rFonts w:ascii="Times New Roman" w:hAnsi="Times New Roman"/>
                <w:szCs w:val="20"/>
              </w:rPr>
              <w:t>ADC bit width</w:t>
            </w:r>
          </w:p>
        </w:tc>
        <w:tc>
          <w:tcPr>
            <w:tcW w:w="6312" w:type="dxa"/>
            <w:tcBorders>
              <w:top w:val="single" w:sz="4" w:space="0" w:color="auto"/>
              <w:left w:val="single" w:sz="4" w:space="0" w:color="auto"/>
              <w:bottom w:val="single" w:sz="4" w:space="0" w:color="auto"/>
              <w:right w:val="single" w:sz="4" w:space="0" w:color="auto"/>
            </w:tcBorders>
            <w:hideMark/>
          </w:tcPr>
          <w:p w14:paraId="3C216193"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{1, 2, 4, 8, …}</w:t>
            </w:r>
          </w:p>
        </w:tc>
      </w:tr>
      <w:tr w:rsidR="0028009E" w14:paraId="586E1B20"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5E6FDCE4" w14:textId="77777777" w:rsidR="0028009E" w:rsidRPr="000C3230" w:rsidRDefault="0028009E" w:rsidP="005E216B">
            <w:pPr>
              <w:rPr>
                <w:rFonts w:ascii="Times New Roman" w:hAnsi="Times New Roman" w:cs="Times New Roman"/>
                <w:sz w:val="20"/>
                <w:szCs w:val="20"/>
              </w:rPr>
            </w:pPr>
            <w:r w:rsidRPr="00115BD3">
              <w:rPr>
                <w:rFonts w:ascii="Times New Roman" w:hAnsi="Times New Roman"/>
                <w:szCs w:val="20"/>
              </w:rPr>
              <w:t>Channel Model</w:t>
            </w:r>
          </w:p>
        </w:tc>
        <w:tc>
          <w:tcPr>
            <w:tcW w:w="6312" w:type="dxa"/>
            <w:tcBorders>
              <w:top w:val="single" w:sz="4" w:space="0" w:color="auto"/>
              <w:left w:val="single" w:sz="4" w:space="0" w:color="auto"/>
              <w:bottom w:val="single" w:sz="4" w:space="0" w:color="auto"/>
              <w:right w:val="single" w:sz="4" w:space="0" w:color="auto"/>
            </w:tcBorders>
            <w:hideMark/>
          </w:tcPr>
          <w:p w14:paraId="047A0713" w14:textId="77777777" w:rsidR="0028009E" w:rsidRPr="000C3230" w:rsidRDefault="0028009E" w:rsidP="005E216B">
            <w:pPr>
              <w:rPr>
                <w:rFonts w:ascii="Times New Roman" w:hAnsi="Times New Roman" w:cs="Times New Roman"/>
                <w:sz w:val="20"/>
                <w:szCs w:val="20"/>
              </w:rPr>
            </w:pPr>
            <w:r w:rsidRPr="00464982">
              <w:rPr>
                <w:rFonts w:ascii="Times New Roman" w:hAnsi="Times New Roman"/>
                <w:szCs w:val="20"/>
              </w:rPr>
              <w:t>TDL-C</w:t>
            </w:r>
            <w:r w:rsidRPr="00115BD3">
              <w:rPr>
                <w:rFonts w:ascii="Times New Roman" w:hAnsi="Times New Roman"/>
                <w:szCs w:val="20"/>
              </w:rPr>
              <w:t xml:space="preserve"> 300ns</w:t>
            </w:r>
          </w:p>
        </w:tc>
      </w:tr>
      <w:tr w:rsidR="0028009E" w14:paraId="087222A3" w14:textId="77777777" w:rsidTr="005E216B">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13136F72" w14:textId="77777777" w:rsidR="0028009E" w:rsidRPr="000C3230" w:rsidRDefault="0028009E" w:rsidP="005E216B">
            <w:pPr>
              <w:rPr>
                <w:rFonts w:ascii="Times New Roman" w:hAnsi="Times New Roman" w:cs="Times New Roman"/>
                <w:sz w:val="20"/>
                <w:szCs w:val="20"/>
              </w:rPr>
            </w:pPr>
            <w:r w:rsidRPr="000C3230">
              <w:rPr>
                <w:rFonts w:ascii="Times New Roman" w:eastAsiaTheme="minorEastAsia" w:hAnsi="Times New Roman"/>
                <w:szCs w:val="20"/>
                <w:lang w:eastAsia="zh-CN"/>
              </w:rPr>
              <w:t>Noise</w:t>
            </w:r>
            <w:r w:rsidRPr="00115BD3">
              <w:rPr>
                <w:rFonts w:ascii="Times New Roman" w:hAnsi="Times New Roman"/>
                <w:szCs w:val="20"/>
              </w:rPr>
              <w:t xml:space="preserve"> </w:t>
            </w:r>
            <w:r w:rsidRPr="000C3230">
              <w:rPr>
                <w:rFonts w:ascii="Times New Roman" w:eastAsiaTheme="minorEastAsia" w:hAnsi="Times New Roman"/>
                <w:szCs w:val="20"/>
                <w:lang w:eastAsia="zh-CN"/>
              </w:rPr>
              <w:t>Figure</w:t>
            </w:r>
            <w:r w:rsidRPr="00115BD3">
              <w:rPr>
                <w:rFonts w:ascii="Times New Roman" w:hAnsi="Times New Roman"/>
                <w:szCs w:val="20"/>
              </w:rPr>
              <w:t xml:space="preserve"> </w:t>
            </w:r>
            <w:r w:rsidRPr="000C3230">
              <w:rPr>
                <w:rFonts w:ascii="Times New Roman" w:eastAsiaTheme="minorEastAsia" w:hAnsi="Times New Roman"/>
                <w:szCs w:val="20"/>
                <w:lang w:eastAsia="zh-CN"/>
              </w:rPr>
              <w:t>for</w:t>
            </w:r>
            <w:r w:rsidRPr="00115BD3">
              <w:rPr>
                <w:rFonts w:ascii="Times New Roman" w:hAnsi="Times New Roman"/>
                <w:szCs w:val="20"/>
              </w:rPr>
              <w:t xml:space="preserve"> </w:t>
            </w:r>
            <w:r w:rsidRPr="000C3230">
              <w:rPr>
                <w:rFonts w:ascii="Times New Roman" w:eastAsiaTheme="minorEastAsia" w:hAnsi="Times New Roman"/>
                <w:szCs w:val="20"/>
                <w:lang w:eastAsia="zh-CN"/>
              </w:rPr>
              <w:t>WUR</w:t>
            </w:r>
          </w:p>
        </w:tc>
        <w:tc>
          <w:tcPr>
            <w:tcW w:w="6312" w:type="dxa"/>
            <w:tcBorders>
              <w:top w:val="single" w:sz="4" w:space="0" w:color="auto"/>
              <w:left w:val="single" w:sz="4" w:space="0" w:color="auto"/>
              <w:bottom w:val="single" w:sz="4" w:space="0" w:color="auto"/>
              <w:right w:val="single" w:sz="4" w:space="0" w:color="auto"/>
            </w:tcBorders>
          </w:tcPr>
          <w:p w14:paraId="6BA73391" w14:textId="77777777" w:rsidR="0028009E" w:rsidRPr="000C3230" w:rsidRDefault="0028009E" w:rsidP="005E216B">
            <w:pPr>
              <w:rPr>
                <w:rFonts w:ascii="Times New Roman" w:hAnsi="Times New Roman" w:cs="Times New Roman"/>
                <w:sz w:val="20"/>
                <w:szCs w:val="20"/>
              </w:rPr>
            </w:pPr>
            <w:r>
              <w:rPr>
                <w:rFonts w:ascii="Times New Roman" w:hAnsi="Times New Roman"/>
                <w:szCs w:val="20"/>
              </w:rPr>
              <w:t>A</w:t>
            </w:r>
            <w:r w:rsidRPr="000C3230">
              <w:rPr>
                <w:rFonts w:ascii="Times New Roman" w:hAnsi="Times New Roman"/>
                <w:szCs w:val="20"/>
              </w:rPr>
              <w:t>mong [9, 12, 15, 18, 21, 24] dB</w:t>
            </w:r>
            <w:r>
              <w:rPr>
                <w:rFonts w:ascii="宋体" w:eastAsia="宋体" w:hAnsi="宋体" w:cs="宋体" w:hint="eastAsia"/>
                <w:sz w:val="20"/>
                <w:szCs w:val="20"/>
                <w:lang w:eastAsia="zh-CN"/>
              </w:rPr>
              <w:t>.</w:t>
            </w:r>
          </w:p>
        </w:tc>
      </w:tr>
    </w:tbl>
    <w:p w14:paraId="1DA77C7E" w14:textId="77777777" w:rsidR="0028009E" w:rsidRPr="000C3230" w:rsidRDefault="0028009E" w:rsidP="0028009E">
      <w:pPr>
        <w:keepNext/>
        <w:keepLines/>
        <w:widowControl w:val="0"/>
        <w:numPr>
          <w:ilvl w:val="1"/>
          <w:numId w:val="5"/>
        </w:numPr>
        <w:spacing w:before="240" w:after="240"/>
        <w:outlineLvl w:val="1"/>
        <w:rPr>
          <w:rFonts w:ascii="Arial" w:eastAsia="微软雅黑" w:hAnsi="Arial" w:cs="Arial"/>
          <w:sz w:val="28"/>
          <w:szCs w:val="28"/>
          <w:lang w:eastAsia="zh-CN"/>
        </w:rPr>
      </w:pPr>
      <w:r>
        <w:rPr>
          <w:rFonts w:ascii="Arial" w:eastAsia="微软雅黑" w:hAnsi="Arial" w:cs="Arial"/>
          <w:bCs/>
          <w:iCs/>
          <w:sz w:val="28"/>
          <w:szCs w:val="28"/>
          <w:lang w:eastAsia="zh-CN"/>
        </w:rPr>
        <w:t>Preliminary Evaluation</w:t>
      </w:r>
      <w:r w:rsidRPr="000C3230">
        <w:rPr>
          <w:rFonts w:ascii="Arial" w:eastAsia="微软雅黑" w:hAnsi="Arial" w:cs="Arial"/>
          <w:sz w:val="28"/>
          <w:szCs w:val="28"/>
          <w:lang w:eastAsia="zh-CN"/>
        </w:rPr>
        <w:t xml:space="preserve"> results</w:t>
      </w:r>
    </w:p>
    <w:p w14:paraId="3D5FA6DF" w14:textId="77777777" w:rsidR="0028009E" w:rsidRPr="007C3838" w:rsidRDefault="0028009E" w:rsidP="0028009E">
      <w:pPr>
        <w:spacing w:beforeLines="50" w:before="120" w:after="120"/>
        <w:rPr>
          <w:rFonts w:ascii="Times New Roman" w:eastAsia="宋体" w:hAnsi="Times New Roman"/>
          <w:lang w:eastAsia="zh-CN"/>
        </w:rPr>
      </w:pPr>
      <w:r>
        <w:rPr>
          <w:rFonts w:ascii="Times New Roman" w:eastAsia="宋体" w:hAnsi="Times New Roman"/>
          <w:lang w:eastAsia="zh-CN"/>
        </w:rPr>
        <w:t xml:space="preserve">In the section, we provide our preliminary evaluation results. Detailed simulation </w:t>
      </w:r>
      <w:r w:rsidRPr="006804FD">
        <w:rPr>
          <w:rFonts w:ascii="Times New Roman" w:eastAsia="宋体" w:hAnsi="Times New Roman"/>
          <w:lang w:eastAsia="zh-CN"/>
        </w:rPr>
        <w:t>assumptions</w:t>
      </w:r>
      <w:r>
        <w:rPr>
          <w:rFonts w:ascii="Times New Roman" w:eastAsia="宋体" w:hAnsi="Times New Roman"/>
          <w:lang w:eastAsia="zh-CN"/>
        </w:rPr>
        <w:t xml:space="preserve"> are provided in</w:t>
      </w:r>
      <w:r w:rsidRPr="00E50DE7" w:rsidDel="006B2D7C">
        <w:rPr>
          <w:rFonts w:ascii="Times New Roman" w:eastAsia="宋体" w:hAnsi="Times New Roman"/>
          <w:color w:val="000000" w:themeColor="text1"/>
          <w:lang w:eastAsia="zh-CN"/>
        </w:rPr>
        <w:t xml:space="preserve"> </w:t>
      </w:r>
      <w:r w:rsidRPr="00E50DE7">
        <w:rPr>
          <w:rFonts w:ascii="Times New Roman" w:eastAsia="宋体" w:hAnsi="Times New Roman"/>
          <w:color w:val="000000" w:themeColor="text1"/>
          <w:lang w:eastAsia="zh-CN"/>
        </w:rPr>
        <w:t xml:space="preserve">Appendix </w:t>
      </w:r>
      <w:r>
        <w:rPr>
          <w:rFonts w:ascii="Times New Roman" w:eastAsia="宋体" w:hAnsi="Times New Roman" w:hint="eastAsia"/>
          <w:color w:val="000000" w:themeColor="text1"/>
          <w:lang w:eastAsia="zh-CN"/>
        </w:rPr>
        <w:t>C</w:t>
      </w:r>
      <w:r>
        <w:rPr>
          <w:rFonts w:ascii="Times New Roman" w:eastAsia="宋体" w:hAnsi="Times New Roman"/>
          <w:color w:val="000000" w:themeColor="text1"/>
          <w:lang w:eastAsia="zh-CN"/>
        </w:rPr>
        <w:t xml:space="preserve"> and</w:t>
      </w:r>
      <w:r>
        <w:rPr>
          <w:rFonts w:ascii="Times New Roman" w:eastAsia="宋体" w:hAnsi="Times New Roman"/>
          <w:lang w:eastAsia="zh-CN"/>
        </w:rPr>
        <w:t xml:space="preserve"> </w:t>
      </w:r>
      <w:r>
        <w:rPr>
          <w:rFonts w:ascii="Times New Roman" w:eastAsia="宋体" w:hAnsi="Times New Roman" w:hint="eastAsia"/>
          <w:lang w:eastAsia="zh-CN"/>
        </w:rPr>
        <w:t>sev</w:t>
      </w:r>
      <w:r>
        <w:rPr>
          <w:rFonts w:ascii="Times New Roman" w:eastAsia="宋体" w:hAnsi="Times New Roman"/>
          <w:lang w:eastAsia="zh-CN"/>
        </w:rPr>
        <w:t xml:space="preserve">eral configurations definition are listed </w:t>
      </w:r>
      <w:r>
        <w:rPr>
          <w:rFonts w:ascii="Times New Roman" w:eastAsia="宋体" w:hAnsi="Times New Roman" w:hint="eastAsia"/>
          <w:lang w:eastAsia="zh-CN"/>
        </w:rPr>
        <w:t>as</w:t>
      </w:r>
      <w:r>
        <w:rPr>
          <w:rFonts w:ascii="Times New Roman" w:eastAsia="宋体" w:hAnsi="Times New Roman"/>
          <w:lang w:eastAsia="zh-CN"/>
        </w:rPr>
        <w:t xml:space="preserve"> followed: </w:t>
      </w:r>
    </w:p>
    <w:p w14:paraId="19917C3A" w14:textId="77777777" w:rsidR="0028009E" w:rsidRDefault="0028009E" w:rsidP="0028009E">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onfig-1:preamble length-16 chips, payload-12bits, CRC-8bits</w:t>
      </w:r>
    </w:p>
    <w:p w14:paraId="7D576DEC" w14:textId="77777777" w:rsidR="0028009E" w:rsidRDefault="0028009E" w:rsidP="0028009E">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onfig-2:</w:t>
      </w:r>
      <w:r w:rsidRPr="00B17ED2">
        <w:rPr>
          <w:rFonts w:ascii="Times New Roman" w:eastAsia="宋体" w:hAnsi="Times New Roman"/>
          <w:lang w:eastAsia="zh-CN"/>
        </w:rPr>
        <w:t xml:space="preserve"> </w:t>
      </w:r>
      <w:r>
        <w:rPr>
          <w:rFonts w:ascii="Times New Roman" w:eastAsia="宋体" w:hAnsi="Times New Roman"/>
          <w:lang w:eastAsia="zh-CN"/>
        </w:rPr>
        <w:t>sequence length 28 chips</w:t>
      </w:r>
    </w:p>
    <w:p w14:paraId="1E20E10F" w14:textId="77777777" w:rsidR="0028009E" w:rsidRDefault="0028009E" w:rsidP="0028009E">
      <w:pPr>
        <w:spacing w:beforeLines="50" w:before="120"/>
        <w:ind w:firstLineChars="100" w:firstLine="200"/>
        <w:jc w:val="both"/>
        <w:rPr>
          <w:rFonts w:ascii="Times New Roman" w:eastAsia="宋体" w:hAnsi="Times New Roman"/>
          <w:lang w:eastAsia="zh-CN"/>
        </w:rPr>
      </w:pPr>
      <w:r>
        <w:rPr>
          <w:rFonts w:ascii="Times New Roman" w:eastAsia="宋体" w:hAnsi="Times New Roman"/>
          <w:lang w:eastAsia="zh-CN"/>
        </w:rPr>
        <w:t xml:space="preserve">- </w:t>
      </w:r>
      <w:r>
        <w:rPr>
          <w:rFonts w:ascii="Times New Roman" w:eastAsia="宋体" w:hAnsi="Times New Roman" w:hint="eastAsia"/>
          <w:lang w:eastAsia="zh-CN"/>
        </w:rPr>
        <w:t>C</w:t>
      </w:r>
      <w:r>
        <w:rPr>
          <w:rFonts w:ascii="Times New Roman" w:eastAsia="宋体" w:hAnsi="Times New Roman"/>
          <w:lang w:eastAsia="zh-CN"/>
        </w:rPr>
        <w:t>onfig-</w:t>
      </w:r>
      <w:r w:rsidRPr="00F22B93">
        <w:rPr>
          <w:rFonts w:ascii="Times New Roman" w:eastAsia="宋体" w:hAnsi="Times New Roman"/>
          <w:lang w:eastAsia="zh-CN"/>
        </w:rPr>
        <w:t>3</w:t>
      </w:r>
      <w:r>
        <w:rPr>
          <w:rFonts w:ascii="Times New Roman" w:eastAsia="宋体" w:hAnsi="Times New Roman"/>
          <w:lang w:eastAsia="zh-CN"/>
        </w:rPr>
        <w:t>:</w:t>
      </w:r>
      <w:r w:rsidRPr="00B17ED2">
        <w:rPr>
          <w:rFonts w:ascii="Times New Roman" w:eastAsia="宋体" w:hAnsi="Times New Roman"/>
          <w:lang w:eastAsia="zh-CN"/>
        </w:rPr>
        <w:t xml:space="preserve"> </w:t>
      </w:r>
      <w:r>
        <w:rPr>
          <w:rFonts w:ascii="Times New Roman" w:eastAsia="宋体" w:hAnsi="Times New Roman"/>
          <w:lang w:eastAsia="zh-CN"/>
        </w:rPr>
        <w:t>sequence length 8 chips</w:t>
      </w:r>
    </w:p>
    <w:p w14:paraId="6E66CCB2" w14:textId="77777777" w:rsidR="0028009E" w:rsidRDefault="0028009E" w:rsidP="0028009E">
      <w:pPr>
        <w:spacing w:beforeLines="50" w:before="120"/>
        <w:jc w:val="both"/>
        <w:rPr>
          <w:rFonts w:ascii="Times New Roman" w:eastAsia="宋体" w:hAnsi="Times New Roman"/>
          <w:lang w:eastAsia="zh-CN"/>
        </w:rPr>
      </w:pPr>
      <w:r>
        <w:rPr>
          <w:rFonts w:ascii="Times New Roman" w:eastAsia="宋体" w:hAnsi="Times New Roman"/>
          <w:lang w:eastAsia="zh-CN"/>
        </w:rPr>
        <w:lastRenderedPageBreak/>
        <w:t>The chip rate for all the three configurations is 56kbps, which means there are two segments for on/off states within one OFDM symbol.</w:t>
      </w:r>
    </w:p>
    <w:p w14:paraId="78C7B71B" w14:textId="77777777" w:rsidR="0028009E" w:rsidRDefault="0028009E" w:rsidP="0028009E">
      <w:pPr>
        <w:spacing w:beforeLines="50" w:before="120"/>
        <w:jc w:val="both"/>
        <w:rPr>
          <w:rFonts w:ascii="Times New Roman" w:eastAsiaTheme="minorEastAsia" w:hAnsi="Times New Roman"/>
          <w:szCs w:val="20"/>
          <w:lang w:eastAsia="zh-CN"/>
        </w:rPr>
      </w:pPr>
      <w:r>
        <w:rPr>
          <w:rFonts w:ascii="Times New Roman" w:eastAsia="宋体" w:hAnsi="Times New Roman"/>
          <w:color w:val="000000" w:themeColor="text1"/>
          <w:lang w:eastAsia="zh-CN"/>
        </w:rPr>
        <w:t xml:space="preserve">We provide the coverage comparison between LP-WUS and legacy NR signals for both normal UE and Redcap UE. </w:t>
      </w:r>
      <w:r w:rsidRPr="000B3E4E">
        <w:rPr>
          <w:rFonts w:ascii="Times New Roman" w:eastAsiaTheme="minorEastAsia" w:hAnsi="Times New Roman"/>
          <w:szCs w:val="20"/>
          <w:lang w:eastAsia="zh-CN"/>
        </w:rPr>
        <w:t>As shown in following</w:t>
      </w:r>
      <w:r>
        <w:rPr>
          <w:rFonts w:ascii="Times New Roman" w:eastAsiaTheme="minorEastAsia" w:hAnsi="Times New Roman"/>
          <w:szCs w:val="20"/>
          <w:lang w:eastAsia="zh-CN"/>
        </w:rPr>
        <w:t xml:space="preserve"> figures</w:t>
      </w:r>
      <w:r w:rsidRPr="000B3E4E">
        <w:rPr>
          <w:rFonts w:ascii="Times New Roman" w:eastAsiaTheme="minorEastAsia" w:hAnsi="Times New Roman"/>
          <w:szCs w:val="20"/>
          <w:lang w:eastAsia="zh-CN"/>
        </w:rPr>
        <w:t>,</w:t>
      </w:r>
      <w:r w:rsidRPr="00E54B07">
        <w:rPr>
          <w:rFonts w:ascii="Times New Roman" w:eastAsiaTheme="minorEastAsia" w:hAnsi="Times New Roman"/>
          <w:b/>
          <w:szCs w:val="20"/>
        </w:rPr>
        <w:t xml:space="preserve"> </w:t>
      </w:r>
      <w:r w:rsidRPr="00D43189">
        <w:rPr>
          <w:rFonts w:ascii="Times New Roman" w:eastAsiaTheme="minorEastAsia" w:hAnsi="Times New Roman"/>
          <w:szCs w:val="20"/>
        </w:rPr>
        <w:t xml:space="preserve">the LP-WUS configs can achieve </w:t>
      </w:r>
      <w:r>
        <w:rPr>
          <w:rFonts w:ascii="Times New Roman" w:eastAsiaTheme="minorEastAsia" w:hAnsi="Times New Roman"/>
          <w:szCs w:val="20"/>
        </w:rPr>
        <w:t xml:space="preserve">higher </w:t>
      </w:r>
      <w:r w:rsidRPr="00D43189">
        <w:rPr>
          <w:rFonts w:ascii="Times New Roman" w:eastAsiaTheme="minorEastAsia" w:hAnsi="Times New Roman"/>
          <w:szCs w:val="20"/>
        </w:rPr>
        <w:t>MIL than</w:t>
      </w:r>
      <w:r w:rsidRPr="00D43189">
        <w:rPr>
          <w:rFonts w:ascii="Times New Roman" w:eastAsiaTheme="minorEastAsia" w:hAnsi="Times New Roman"/>
          <w:szCs w:val="20"/>
          <w:lang w:eastAsia="zh-CN"/>
        </w:rPr>
        <w:t xml:space="preserve"> P</w:t>
      </w:r>
      <w:r w:rsidRPr="00D43189">
        <w:rPr>
          <w:rFonts w:ascii="Times New Roman" w:eastAsiaTheme="minorEastAsia" w:hAnsi="Times New Roman"/>
          <w:szCs w:val="20"/>
        </w:rPr>
        <w:t>USCH.</w:t>
      </w:r>
      <w:r w:rsidRPr="00D43189">
        <w:rPr>
          <w:rFonts w:ascii="Times New Roman" w:eastAsiaTheme="minorEastAsia" w:hAnsi="Times New Roman"/>
          <w:szCs w:val="20"/>
          <w:lang w:eastAsia="zh-CN"/>
        </w:rPr>
        <w:t xml:space="preserve"> </w:t>
      </w:r>
      <w:r>
        <w:rPr>
          <w:rFonts w:ascii="Times New Roman" w:eastAsiaTheme="minorEastAsia" w:hAnsi="Times New Roman"/>
          <w:szCs w:val="20"/>
          <w:lang w:eastAsia="zh-CN"/>
        </w:rPr>
        <w:t>In the three configurations above, LP-WUS Config-2 with length 28, can achieve the best performance. The MIL of LP-WUS con cannot achieve comparable MIL as PDCCH AL16, while it can be expected that the MIL can be comparable with PDCCH with low aggregation levels for normal UE. For R18 Redcap UE with 1Rx, the MIL of LP-WUS can be comparable with PDCCH AL8.</w:t>
      </w:r>
    </w:p>
    <w:p w14:paraId="20C87D1F" w14:textId="77777777" w:rsidR="0028009E" w:rsidRPr="00CC33E0" w:rsidRDefault="0028009E" w:rsidP="0028009E">
      <w:pPr>
        <w:spacing w:beforeLines="50" w:before="120"/>
        <w:jc w:val="center"/>
        <w:rPr>
          <w:rFonts w:ascii="Times New Roman" w:eastAsiaTheme="minorEastAsia" w:hAnsi="Times New Roman"/>
          <w:szCs w:val="20"/>
          <w:lang w:eastAsia="zh-CN"/>
        </w:rPr>
      </w:pPr>
      <w:r>
        <w:rPr>
          <w:noProof/>
        </w:rPr>
        <w:drawing>
          <wp:inline distT="0" distB="0" distL="0" distR="0" wp14:anchorId="159A8030" wp14:editId="63346BBB">
            <wp:extent cx="5832000" cy="2304000"/>
            <wp:effectExtent l="0" t="0" r="16510" b="1270"/>
            <wp:docPr id="55" name="图表 55">
              <a:extLst xmlns:a="http://schemas.openxmlformats.org/drawingml/2006/main">
                <a:ext uri="{FF2B5EF4-FFF2-40B4-BE49-F238E27FC236}">
                  <a16:creationId xmlns:a16="http://schemas.microsoft.com/office/drawing/2014/main" id="{0BB23354-C663-44A7-8092-B21C6CD130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noProof/>
        </w:rPr>
        <w:t xml:space="preserve"> </w:t>
      </w:r>
      <w:r w:rsidDel="00295B59">
        <w:rPr>
          <w:rFonts w:ascii="Times New Roman" w:eastAsiaTheme="minorEastAsia" w:hAnsi="Times New Roman"/>
          <w:szCs w:val="20"/>
          <w:lang w:eastAsia="zh-CN"/>
        </w:rPr>
        <w:t xml:space="preserve"> </w:t>
      </w:r>
    </w:p>
    <w:p w14:paraId="4674E0E8" w14:textId="2F7CFBCF" w:rsidR="0028009E" w:rsidRDefault="0028009E" w:rsidP="0028009E">
      <w:pPr>
        <w:adjustRightInd w:val="0"/>
        <w:snapToGrid w:val="0"/>
        <w:spacing w:beforeLines="50" w:before="12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BD4ABE">
        <w:rPr>
          <w:rFonts w:ascii="Times New Roman" w:hAnsi="Times New Roman"/>
          <w:b/>
          <w:noProof/>
        </w:rPr>
        <w:t>16</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0070C0"/>
          <w:szCs w:val="20"/>
          <w:lang w:eastAsia="zh-CN"/>
        </w:rPr>
        <w:t>normal UE</w:t>
      </w:r>
    </w:p>
    <w:p w14:paraId="0CE50B89" w14:textId="77777777" w:rsidR="0028009E" w:rsidRDefault="0028009E" w:rsidP="0028009E">
      <w:pPr>
        <w:spacing w:after="120"/>
        <w:jc w:val="center"/>
        <w:rPr>
          <w:rFonts w:ascii="Times New Roman" w:hAnsi="Times New Roman"/>
          <w:b/>
          <w:szCs w:val="20"/>
        </w:rPr>
      </w:pPr>
      <w:r w:rsidRPr="00E9707A">
        <w:rPr>
          <w:noProof/>
        </w:rPr>
        <w:t xml:space="preserve"> </w:t>
      </w:r>
      <w:r>
        <w:rPr>
          <w:noProof/>
        </w:rPr>
        <w:drawing>
          <wp:inline distT="0" distB="0" distL="0" distR="0" wp14:anchorId="6D15CAE9" wp14:editId="78162EA6">
            <wp:extent cx="5918400" cy="2570400"/>
            <wp:effectExtent l="0" t="0" r="6350" b="1905"/>
            <wp:docPr id="29" name="图表 29">
              <a:extLst xmlns:a="http://schemas.openxmlformats.org/drawingml/2006/main">
                <a:ext uri="{FF2B5EF4-FFF2-40B4-BE49-F238E27FC236}">
                  <a16:creationId xmlns:a16="http://schemas.microsoft.com/office/drawing/2014/main" id="{CF2E7421-0D41-480B-91AB-69C6FFBD402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noProof/>
        </w:rPr>
        <w:t xml:space="preserve"> </w:t>
      </w:r>
    </w:p>
    <w:p w14:paraId="49F845C9" w14:textId="68D4EF77" w:rsidR="0028009E" w:rsidRDefault="0028009E" w:rsidP="0028009E">
      <w:pPr>
        <w:adjustRightInd w:val="0"/>
        <w:snapToGrid w:val="0"/>
        <w:jc w:val="center"/>
        <w:rPr>
          <w:rFonts w:ascii="Times New Roman" w:eastAsiaTheme="minorEastAsia" w:hAnsi="Times New Roman"/>
          <w:b/>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BD4ABE">
        <w:rPr>
          <w:rFonts w:ascii="Times New Roman" w:hAnsi="Times New Roman"/>
          <w:b/>
          <w:noProof/>
        </w:rPr>
        <w:t>17</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0070C0"/>
          <w:szCs w:val="20"/>
          <w:lang w:eastAsia="zh-CN"/>
        </w:rPr>
        <w:t>normal UE</w:t>
      </w:r>
    </w:p>
    <w:p w14:paraId="549A00A4" w14:textId="77777777" w:rsidR="0028009E" w:rsidRDefault="0028009E" w:rsidP="0028009E">
      <w:pPr>
        <w:adjustRightInd w:val="0"/>
        <w:snapToGrid w:val="0"/>
        <w:jc w:val="center"/>
        <w:rPr>
          <w:rFonts w:ascii="Times New Roman" w:eastAsiaTheme="minorEastAsia" w:hAnsi="Times New Roman"/>
          <w:b/>
          <w:szCs w:val="20"/>
          <w:lang w:eastAsia="zh-CN"/>
        </w:rPr>
      </w:pPr>
      <w:r>
        <w:rPr>
          <w:noProof/>
        </w:rPr>
        <w:lastRenderedPageBreak/>
        <w:drawing>
          <wp:inline distT="0" distB="0" distL="0" distR="0" wp14:anchorId="060886A0" wp14:editId="10216665">
            <wp:extent cx="5932800" cy="2556000"/>
            <wp:effectExtent l="0" t="0" r="11430" b="15875"/>
            <wp:docPr id="75" name="图表 75">
              <a:extLst xmlns:a="http://schemas.openxmlformats.org/drawingml/2006/main">
                <a:ext uri="{FF2B5EF4-FFF2-40B4-BE49-F238E27FC236}">
                  <a16:creationId xmlns:a16="http://schemas.microsoft.com/office/drawing/2014/main" id="{3794AC3F-58B6-4FAC-A00E-81EF23DA94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33177E80" w14:textId="4BF39C12" w:rsidR="0028009E" w:rsidRDefault="0028009E" w:rsidP="0028009E">
      <w:pPr>
        <w:adjustRightInd w:val="0"/>
        <w:snapToGrid w:val="0"/>
        <w:spacing w:beforeLines="50" w:before="120"/>
        <w:jc w:val="center"/>
        <w:rPr>
          <w:rFonts w:ascii="Times New Roman" w:eastAsiaTheme="minorEastAsia" w:hAnsi="Times New Roman"/>
          <w:b/>
          <w:szCs w:val="20"/>
          <w:lang w:eastAsia="zh-CN"/>
        </w:rPr>
      </w:pPr>
      <w:r w:rsidRPr="00EA63C3">
        <w:rPr>
          <w:noProof/>
        </w:rPr>
        <w:t xml:space="preserve"> </w:t>
      </w:r>
      <w:r w:rsidRPr="00641860">
        <w:rPr>
          <w:noProof/>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BD4ABE">
        <w:rPr>
          <w:rFonts w:ascii="Times New Roman" w:hAnsi="Times New Roman"/>
          <w:b/>
          <w:noProof/>
        </w:rPr>
        <w:t>18</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U</w:t>
      </w:r>
      <w:r w:rsidRPr="00DA42CD">
        <w:rPr>
          <w:rFonts w:ascii="Times New Roman" w:hAnsi="Times New Roman"/>
          <w:b/>
          <w:szCs w:val="20"/>
        </w:rPr>
        <w:t>rban 2.6G</w:t>
      </w:r>
      <w:r w:rsidRPr="000F71FA">
        <w:rPr>
          <w:rFonts w:ascii="Times New Roman" w:eastAsiaTheme="minorEastAsia" w:hAnsi="Times New Roman"/>
          <w:b/>
          <w:szCs w:val="20"/>
          <w:lang w:eastAsia="zh-CN"/>
        </w:rPr>
        <w:t>Hz</w:t>
      </w:r>
      <w:r>
        <w:rPr>
          <w:rFonts w:ascii="Times New Roman" w:eastAsiaTheme="minorEastAsia" w:hAnsi="Times New Roman"/>
          <w:b/>
          <w:szCs w:val="20"/>
          <w:lang w:eastAsia="zh-CN"/>
        </w:rPr>
        <w:t xml:space="preserve"> for </w:t>
      </w:r>
      <w:r w:rsidRPr="002D0001">
        <w:rPr>
          <w:rFonts w:ascii="Times New Roman" w:eastAsiaTheme="minorEastAsia" w:hAnsi="Times New Roman"/>
          <w:b/>
          <w:color w:val="FF0000"/>
          <w:szCs w:val="20"/>
          <w:lang w:eastAsia="zh-CN"/>
        </w:rPr>
        <w:t>Redcap UE</w:t>
      </w:r>
    </w:p>
    <w:p w14:paraId="275CD60F" w14:textId="77777777" w:rsidR="0028009E" w:rsidRPr="00AB37D2" w:rsidRDefault="0028009E" w:rsidP="0028009E">
      <w:pPr>
        <w:adjustRightInd w:val="0"/>
        <w:snapToGrid w:val="0"/>
        <w:jc w:val="center"/>
        <w:rPr>
          <w:rFonts w:ascii="Times New Roman" w:eastAsiaTheme="minorEastAsia" w:hAnsi="Times New Roman"/>
          <w:b/>
          <w:szCs w:val="20"/>
          <w:lang w:eastAsia="zh-CN"/>
        </w:rPr>
      </w:pPr>
    </w:p>
    <w:p w14:paraId="2F8CC3F5" w14:textId="77777777" w:rsidR="0028009E" w:rsidRDefault="0028009E" w:rsidP="0028009E">
      <w:pPr>
        <w:adjustRightInd w:val="0"/>
        <w:snapToGrid w:val="0"/>
        <w:jc w:val="both"/>
        <w:rPr>
          <w:rFonts w:ascii="Times New Roman" w:eastAsia="宋体" w:hAnsi="Times New Roman"/>
          <w:lang w:eastAsia="zh-CN"/>
        </w:rPr>
      </w:pPr>
      <w:r>
        <w:rPr>
          <w:noProof/>
        </w:rPr>
        <w:drawing>
          <wp:inline distT="0" distB="0" distL="0" distR="0" wp14:anchorId="6C61E1FE" wp14:editId="0227BB0C">
            <wp:extent cx="6019200" cy="2829600"/>
            <wp:effectExtent l="0" t="0" r="635" b="8890"/>
            <wp:docPr id="77" name="图表 77">
              <a:extLst xmlns:a="http://schemas.openxmlformats.org/drawingml/2006/main">
                <a:ext uri="{FF2B5EF4-FFF2-40B4-BE49-F238E27FC236}">
                  <a16:creationId xmlns:a16="http://schemas.microsoft.com/office/drawing/2014/main" id="{103CDAA1-C7A7-4E2F-B8A0-3234695D27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464664EC" w14:textId="5BB73155" w:rsidR="0028009E" w:rsidRDefault="0028009E" w:rsidP="0028009E">
      <w:pPr>
        <w:adjustRightInd w:val="0"/>
        <w:snapToGrid w:val="0"/>
        <w:jc w:val="center"/>
        <w:rPr>
          <w:rFonts w:ascii="Times New Roman" w:eastAsiaTheme="minorEastAsia" w:hAnsi="Times New Roman"/>
          <w:b/>
          <w:szCs w:val="20"/>
          <w:lang w:eastAsia="zh-CN"/>
        </w:rPr>
      </w:pP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igure</w:t>
      </w:r>
      <w:r w:rsidRPr="00FB3358">
        <w:rPr>
          <w:rFonts w:ascii="Times New Roman" w:eastAsia="等线" w:hAnsi="Times New Roman"/>
          <w:b/>
          <w:szCs w:val="20"/>
          <w:lang w:val="en-GB" w:eastAsia="zh-CN"/>
        </w:rPr>
        <w:t xml:space="preserve"> </w:t>
      </w:r>
      <w:r>
        <w:rPr>
          <w:rFonts w:ascii="Times New Roman" w:hAnsi="Times New Roman"/>
          <w:b/>
        </w:rPr>
        <w:fldChar w:fldCharType="begin"/>
      </w:r>
      <w:r>
        <w:rPr>
          <w:rFonts w:ascii="Times New Roman" w:hAnsi="Times New Roman"/>
          <w:b/>
        </w:rPr>
        <w:instrText xml:space="preserve"> SEQ Figure \* ARABIC </w:instrText>
      </w:r>
      <w:r>
        <w:rPr>
          <w:rFonts w:ascii="Times New Roman" w:hAnsi="Times New Roman"/>
          <w:b/>
        </w:rPr>
        <w:fldChar w:fldCharType="separate"/>
      </w:r>
      <w:r w:rsidR="00BD4ABE">
        <w:rPr>
          <w:rFonts w:ascii="Times New Roman" w:hAnsi="Times New Roman"/>
          <w:b/>
          <w:noProof/>
        </w:rPr>
        <w:t>19</w:t>
      </w:r>
      <w:r>
        <w:rPr>
          <w:rFonts w:ascii="Times New Roman" w:hAnsi="Times New Roman"/>
          <w:b/>
        </w:rPr>
        <w:fldChar w:fldCharType="end"/>
      </w:r>
      <w:r w:rsidRPr="00920193">
        <w:rPr>
          <w:rFonts w:ascii="Times New Roman" w:hAnsi="Times New Roman"/>
          <w:b/>
          <w:szCs w:val="20"/>
        </w:rPr>
        <w:t>.</w:t>
      </w:r>
      <w:r>
        <w:rPr>
          <w:rFonts w:ascii="Times New Roman" w:hAnsi="Times New Roman"/>
          <w:b/>
          <w:szCs w:val="20"/>
        </w:rPr>
        <w:t xml:space="preserve"> MIL comparison between PUSCH/PDCCH and LP-WUS for Rural 700MHz</w:t>
      </w:r>
      <w:r w:rsidRPr="00E5181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for </w:t>
      </w:r>
      <w:r w:rsidRPr="002D0001">
        <w:rPr>
          <w:rFonts w:ascii="Times New Roman" w:eastAsiaTheme="minorEastAsia" w:hAnsi="Times New Roman"/>
          <w:b/>
          <w:color w:val="FF0000"/>
          <w:szCs w:val="20"/>
          <w:lang w:eastAsia="zh-CN"/>
        </w:rPr>
        <w:t>Redcap UE</w:t>
      </w:r>
    </w:p>
    <w:p w14:paraId="5FEEED63" w14:textId="77777777"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6AD1B671"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 xml:space="preserve">In this contribution, </w:t>
      </w:r>
      <w:r w:rsidR="00D7270E" w:rsidRPr="00D7270E">
        <w:rPr>
          <w:rFonts w:ascii="Times New Roman" w:eastAsia="宋体" w:hAnsi="Times New Roman"/>
          <w:lang w:eastAsia="zh-CN"/>
        </w:rPr>
        <w:t xml:space="preserve">the target use cases, </w:t>
      </w:r>
      <w:r w:rsidR="00D7270E">
        <w:rPr>
          <w:rFonts w:ascii="Times New Roman" w:eastAsia="宋体" w:hAnsi="Times New Roman" w:hint="eastAsia"/>
          <w:lang w:eastAsia="zh-CN"/>
        </w:rPr>
        <w:t>applicable</w:t>
      </w:r>
      <w:r w:rsidR="00D7270E">
        <w:rPr>
          <w:rFonts w:ascii="Times New Roman" w:eastAsia="宋体" w:hAnsi="Times New Roman"/>
          <w:lang w:eastAsia="zh-CN"/>
        </w:rPr>
        <w:t xml:space="preserve"> RRC states, </w:t>
      </w:r>
      <w:r w:rsidR="00D7270E" w:rsidRPr="00D7270E">
        <w:rPr>
          <w:rFonts w:ascii="Times New Roman" w:eastAsia="宋体" w:hAnsi="Times New Roman"/>
          <w:lang w:eastAsia="zh-CN"/>
        </w:rPr>
        <w:t>design targets/KPIs</w:t>
      </w:r>
      <w:r w:rsidR="00D7270E">
        <w:rPr>
          <w:rFonts w:ascii="Times New Roman" w:eastAsia="宋体" w:hAnsi="Times New Roman"/>
          <w:lang w:eastAsia="zh-CN"/>
        </w:rPr>
        <w:t xml:space="preserve"> and</w:t>
      </w:r>
      <w:r w:rsidR="00D7270E" w:rsidRPr="00D7270E">
        <w:rPr>
          <w:rFonts w:ascii="Times New Roman" w:eastAsia="宋体" w:hAnsi="Times New Roman"/>
          <w:lang w:eastAsia="zh-CN"/>
        </w:rPr>
        <w:t xml:space="preserve"> evaluation </w:t>
      </w:r>
      <w:r w:rsidR="00D7270E">
        <w:rPr>
          <w:rFonts w:ascii="Times New Roman" w:eastAsia="宋体" w:hAnsi="Times New Roman"/>
          <w:lang w:eastAsia="zh-CN"/>
        </w:rPr>
        <w:t>methodologies</w:t>
      </w:r>
      <w:r w:rsidR="00D7270E" w:rsidRPr="00D7270E">
        <w:rPr>
          <w:rFonts w:ascii="Times New Roman" w:eastAsia="宋体" w:hAnsi="Times New Roman"/>
          <w:lang w:eastAsia="zh-CN"/>
        </w:rPr>
        <w:t xml:space="preserve"> for R18 LP-WUS/WUR study are discussed</w:t>
      </w:r>
      <w:r w:rsidRPr="0088529D">
        <w:rPr>
          <w:rFonts w:ascii="Times New Roman" w:eastAsia="宋体" w:hAnsi="Times New Roman"/>
          <w:lang w:eastAsia="zh-CN"/>
        </w:rPr>
        <w:t xml:space="preserve"> with the following observations and proposals:</w:t>
      </w:r>
    </w:p>
    <w:p w14:paraId="365D7707" w14:textId="1253E6AD" w:rsidR="00DE55B0" w:rsidRDefault="00861E01" w:rsidP="00D06621">
      <w:pPr>
        <w:adjustRightInd w:val="0"/>
        <w:snapToGrid w:val="0"/>
        <w:spacing w:after="60"/>
        <w:jc w:val="both"/>
        <w:rPr>
          <w:rFonts w:ascii="Times New Roman" w:hAnsi="Times New Roman"/>
          <w:b/>
        </w:rPr>
      </w:pPr>
      <w:r>
        <w:rPr>
          <w:rFonts w:ascii="Times New Roman" w:hAnsi="Times New Roman"/>
          <w:b/>
        </w:rPr>
        <w:fldChar w:fldCharType="begin"/>
      </w:r>
      <w:r>
        <w:rPr>
          <w:rFonts w:ascii="Times New Roman" w:hAnsi="Times New Roman"/>
          <w:b/>
        </w:rPr>
        <w:instrText xml:space="preserve"> </w:instrText>
      </w:r>
      <w:r>
        <w:rPr>
          <w:rFonts w:ascii="Times New Roman" w:hAnsi="Times New Roman" w:hint="eastAsia"/>
          <w:b/>
        </w:rPr>
        <w:instrText>REF _Ref127561775 \h</w:instrText>
      </w:r>
      <w:r>
        <w:rPr>
          <w:rFonts w:ascii="Times New Roman" w:hAnsi="Times New Roman"/>
          <w:b/>
        </w:rPr>
        <w:instrText xml:space="preserve"> </w:instrText>
      </w:r>
      <w:r>
        <w:rPr>
          <w:rFonts w:ascii="Times New Roman" w:hAnsi="Times New Roman"/>
          <w:b/>
        </w:rPr>
      </w:r>
      <w:r w:rsidR="00D06621">
        <w:rPr>
          <w:rFonts w:ascii="Times New Roman" w:hAnsi="Times New Roman"/>
          <w:b/>
        </w:rPr>
        <w:instrText xml:space="preserve"> \* MERGEFORMAT </w:instrText>
      </w:r>
      <w:r>
        <w:rPr>
          <w:rFonts w:ascii="Times New Roman" w:hAnsi="Times New Roman"/>
          <w:b/>
        </w:rPr>
        <w:fldChar w:fldCharType="separate"/>
      </w:r>
      <w:r w:rsidRPr="005132AB">
        <w:rPr>
          <w:rFonts w:ascii="Times New Roman" w:eastAsia="等线" w:hAnsi="Times New Roman"/>
          <w:b/>
          <w:szCs w:val="20"/>
          <w:lang w:val="en-GB" w:eastAsia="zh-CN"/>
        </w:rPr>
        <w:t>O</w:t>
      </w:r>
      <w:r w:rsidRPr="005132AB">
        <w:rPr>
          <w:rFonts w:ascii="Times New Roman" w:eastAsia="等线" w:hAnsi="Times New Roman" w:hint="eastAsia"/>
          <w:b/>
          <w:szCs w:val="20"/>
          <w:lang w:val="en-GB" w:eastAsia="zh-CN"/>
        </w:rPr>
        <w:t>bservation</w:t>
      </w:r>
      <w:r>
        <w:rPr>
          <w:rFonts w:ascii="Times New Roman" w:eastAsia="等线" w:hAnsi="Times New Roman"/>
          <w:b/>
          <w:szCs w:val="20"/>
          <w:lang w:val="en-GB" w:eastAsia="zh-CN"/>
        </w:rPr>
        <w:t xml:space="preserve"> </w:t>
      </w:r>
      <w:r>
        <w:rPr>
          <w:rFonts w:ascii="Times New Roman" w:eastAsia="等线" w:hAnsi="Times New Roman"/>
          <w:b/>
          <w:noProof/>
          <w:szCs w:val="20"/>
          <w:lang w:val="en-GB" w:eastAsia="zh-CN"/>
        </w:rPr>
        <w:t>1</w:t>
      </w:r>
      <w:r>
        <w:rPr>
          <w:rFonts w:ascii="Times New Roman" w:eastAsia="等线" w:hAnsi="Times New Roman" w:hint="eastAsia"/>
          <w:b/>
          <w:szCs w:val="20"/>
          <w:lang w:val="en-GB" w:eastAsia="zh-CN"/>
        </w:rPr>
        <w:t>:</w:t>
      </w:r>
      <w:r>
        <w:rPr>
          <w:rFonts w:ascii="Times New Roman" w:eastAsia="等线" w:hAnsi="Times New Roman"/>
          <w:b/>
          <w:szCs w:val="20"/>
          <w:lang w:val="en-GB"/>
        </w:rPr>
        <w:t xml:space="preserve"> In the case that </w:t>
      </w:r>
      <w:r w:rsidRPr="001F4D5D">
        <w:rPr>
          <w:rFonts w:ascii="Times New Roman" w:eastAsia="等线" w:hAnsi="Times New Roman"/>
          <w:b/>
          <w:szCs w:val="20"/>
          <w:lang w:val="en-GB"/>
        </w:rPr>
        <w:t xml:space="preserve">the </w:t>
      </w:r>
      <w:r>
        <w:rPr>
          <w:rFonts w:ascii="Times New Roman" w:eastAsia="等线" w:hAnsi="Times New Roman"/>
          <w:b/>
          <w:szCs w:val="20"/>
          <w:lang w:val="en-GB"/>
        </w:rPr>
        <w:t xml:space="preserve">relative </w:t>
      </w:r>
      <w:r w:rsidRPr="001F4D5D">
        <w:rPr>
          <w:rFonts w:ascii="Times New Roman" w:eastAsia="等线" w:hAnsi="Times New Roman"/>
          <w:b/>
          <w:szCs w:val="20"/>
          <w:lang w:val="en-GB"/>
        </w:rPr>
        <w:t>power</w:t>
      </w:r>
      <w:r w:rsidRPr="00E85E8E">
        <w:rPr>
          <w:rFonts w:ascii="Times New Roman" w:eastAsia="等线" w:hAnsi="Times New Roman"/>
          <w:b/>
          <w:szCs w:val="20"/>
          <w:lang w:val="en-GB"/>
        </w:rPr>
        <w:t xml:space="preserve"> </w:t>
      </w:r>
      <w:r>
        <w:rPr>
          <w:rFonts w:ascii="Times New Roman" w:eastAsia="等线" w:hAnsi="Times New Roman"/>
          <w:b/>
          <w:szCs w:val="20"/>
          <w:lang w:val="en-GB"/>
        </w:rPr>
        <w:t xml:space="preserve">of </w:t>
      </w:r>
      <w:r w:rsidRPr="001F4D5D">
        <w:rPr>
          <w:rFonts w:ascii="Times New Roman" w:eastAsia="等线" w:hAnsi="Times New Roman"/>
          <w:b/>
          <w:szCs w:val="20"/>
          <w:lang w:val="en-GB"/>
        </w:rPr>
        <w:t>LP-WUR</w:t>
      </w:r>
      <w:r>
        <w:rPr>
          <w:rFonts w:ascii="Times New Roman" w:eastAsia="等线" w:hAnsi="Times New Roman"/>
          <w:b/>
          <w:szCs w:val="20"/>
          <w:lang w:val="en-GB"/>
        </w:rPr>
        <w:t xml:space="preserve"> “ON” state</w:t>
      </w:r>
      <w:r w:rsidRPr="001F4D5D">
        <w:rPr>
          <w:rFonts w:ascii="Times New Roman" w:eastAsia="等线" w:hAnsi="Times New Roman"/>
          <w:b/>
          <w:szCs w:val="20"/>
          <w:lang w:val="en-GB"/>
        </w:rPr>
        <w:t xml:space="preserve"> is</w:t>
      </w:r>
      <w:r w:rsidRPr="00F36C46">
        <w:rPr>
          <w:rFonts w:ascii="Times New Roman" w:eastAsia="等线" w:hAnsi="Times New Roman"/>
          <w:b/>
          <w:szCs w:val="20"/>
          <w:lang w:val="en-GB"/>
        </w:rPr>
        <w:t xml:space="preserve"> </w:t>
      </w:r>
      <w:r>
        <w:rPr>
          <w:rFonts w:ascii="Times New Roman" w:eastAsia="等线" w:hAnsi="Times New Roman"/>
          <w:b/>
          <w:szCs w:val="20"/>
          <w:lang w:val="en-GB"/>
        </w:rPr>
        <w:t>0.03</w:t>
      </w:r>
      <w:r w:rsidRPr="00F36C46">
        <w:rPr>
          <w:rFonts w:ascii="Times New Roman" w:eastAsia="等线" w:hAnsi="Times New Roman"/>
          <w:b/>
          <w:szCs w:val="20"/>
          <w:lang w:val="en-GB"/>
        </w:rPr>
        <w:t>~</w:t>
      </w:r>
      <w:r>
        <w:rPr>
          <w:rFonts w:ascii="Times New Roman" w:eastAsia="等线" w:hAnsi="Times New Roman"/>
          <w:b/>
          <w:szCs w:val="20"/>
          <w:lang w:val="en-GB"/>
        </w:rPr>
        <w:t xml:space="preserve">0.5 </w:t>
      </w:r>
      <w:r w:rsidRPr="00774776">
        <w:rPr>
          <w:rFonts w:ascii="Times New Roman" w:eastAsia="等线" w:hAnsi="Times New Roman"/>
          <w:b/>
          <w:szCs w:val="20"/>
          <w:lang w:val="en-GB"/>
        </w:rPr>
        <w:t>unit</w:t>
      </w:r>
      <w:r>
        <w:rPr>
          <w:rFonts w:ascii="Times New Roman" w:eastAsia="等线" w:hAnsi="Times New Roman"/>
          <w:b/>
          <w:szCs w:val="20"/>
          <w:lang w:val="en-GB"/>
        </w:rPr>
        <w:t>,</w:t>
      </w:r>
      <w:r>
        <w:rPr>
          <w:rFonts w:ascii="Times New Roman" w:hAnsi="Times New Roman"/>
          <w:b/>
        </w:rPr>
        <w:fldChar w:fldCharType="end"/>
      </w:r>
    </w:p>
    <w:p w14:paraId="354FD529" w14:textId="77777777" w:rsidR="00861E01" w:rsidRPr="005E216B" w:rsidRDefault="00861E01" w:rsidP="00D06621">
      <w:pPr>
        <w:pStyle w:val="af0"/>
        <w:numPr>
          <w:ilvl w:val="0"/>
          <w:numId w:val="82"/>
        </w:numPr>
        <w:overflowPunct w:val="0"/>
        <w:autoSpaceDE w:val="0"/>
        <w:autoSpaceDN w:val="0"/>
        <w:adjustRightInd w:val="0"/>
        <w:snapToGrid w:val="0"/>
        <w:spacing w:after="60"/>
        <w:ind w:firstLineChars="0"/>
        <w:textAlignment w:val="baseline"/>
        <w:rPr>
          <w:rFonts w:ascii="Times New Roman" w:eastAsia="等线" w:hAnsi="Times New Roman"/>
          <w:b/>
          <w:sz w:val="20"/>
          <w:szCs w:val="20"/>
          <w:lang w:val="en-GB"/>
        </w:rPr>
      </w:pPr>
      <w:r w:rsidRPr="005E216B">
        <w:rPr>
          <w:rFonts w:ascii="Times New Roman" w:eastAsia="等线" w:hAnsi="Times New Roman"/>
          <w:b/>
          <w:sz w:val="20"/>
          <w:szCs w:val="20"/>
          <w:lang w:val="en-GB"/>
        </w:rPr>
        <w:t>substantial power saving gain</w:t>
      </w:r>
      <w:r w:rsidRPr="005E216B" w:rsidDel="004818E4">
        <w:rPr>
          <w:rFonts w:ascii="Times New Roman" w:eastAsia="等线" w:hAnsi="Times New Roman"/>
          <w:b/>
          <w:sz w:val="20"/>
          <w:szCs w:val="20"/>
          <w:lang w:val="en-GB"/>
        </w:rPr>
        <w:t xml:space="preserve"> </w:t>
      </w:r>
      <w:r w:rsidRPr="005E216B">
        <w:rPr>
          <w:rFonts w:ascii="Times New Roman" w:eastAsia="等线" w:hAnsi="Times New Roman"/>
          <w:b/>
          <w:sz w:val="20"/>
          <w:szCs w:val="20"/>
          <w:lang w:val="en-GB"/>
        </w:rPr>
        <w:t>e.g., up to 80% can be achieved.</w:t>
      </w:r>
    </w:p>
    <w:p w14:paraId="52B15CF6" w14:textId="77777777" w:rsidR="00861E01" w:rsidRPr="005E216B" w:rsidRDefault="00861E01" w:rsidP="00D06621">
      <w:pPr>
        <w:pStyle w:val="af0"/>
        <w:numPr>
          <w:ilvl w:val="0"/>
          <w:numId w:val="82"/>
        </w:numPr>
        <w:overflowPunct w:val="0"/>
        <w:autoSpaceDE w:val="0"/>
        <w:autoSpaceDN w:val="0"/>
        <w:adjustRightInd w:val="0"/>
        <w:snapToGrid w:val="0"/>
        <w:spacing w:after="60"/>
        <w:ind w:firstLineChars="0"/>
        <w:textAlignment w:val="baseline"/>
        <w:rPr>
          <w:rFonts w:ascii="Times New Roman" w:eastAsia="等线" w:hAnsi="Times New Roman"/>
          <w:b/>
          <w:szCs w:val="20"/>
          <w:lang w:val="en-GB"/>
        </w:rPr>
      </w:pPr>
      <w:r w:rsidRPr="005E216B">
        <w:rPr>
          <w:rFonts w:ascii="Times New Roman" w:eastAsia="等线" w:hAnsi="Times New Roman"/>
          <w:b/>
          <w:sz w:val="20"/>
          <w:szCs w:val="20"/>
          <w:lang w:val="en-GB"/>
        </w:rPr>
        <w:t>LP-WUR should address all traffic arrival cases for IoT/Wearable/eMBB, thus keeping the “ON” state power consumption as less as possible is important for increasing the battery life of the device.</w:t>
      </w:r>
    </w:p>
    <w:p w14:paraId="3F670C44" w14:textId="37C5457A"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w:instrText>
      </w:r>
      <w:r>
        <w:rPr>
          <w:rFonts w:ascii="Times New Roman" w:hAnsi="Times New Roman" w:hint="eastAsia"/>
          <w:b/>
          <w:lang w:val="en-GB"/>
        </w:rPr>
        <w:instrText>REF _Ref127561841 \h</w:instrText>
      </w:r>
      <w:r>
        <w:rPr>
          <w:rFonts w:ascii="Times New Roman" w:hAnsi="Times New Roman"/>
          <w:b/>
          <w:lang w:val="en-GB"/>
        </w:rPr>
        <w:instrText xml:space="preserve">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5E216B">
        <w:rPr>
          <w:rFonts w:ascii="Times New Roman" w:eastAsiaTheme="minorEastAsia" w:hAnsi="Times New Roman"/>
          <w:b/>
          <w:bCs/>
          <w:szCs w:val="20"/>
          <w:lang w:eastAsia="zh-CN"/>
        </w:rPr>
        <w:t xml:space="preserve">Observation </w:t>
      </w:r>
      <w:r>
        <w:rPr>
          <w:rFonts w:ascii="Times New Roman" w:eastAsia="等线" w:hAnsi="Times New Roman"/>
          <w:b/>
          <w:noProof/>
          <w:szCs w:val="20"/>
          <w:lang w:val="en-GB" w:eastAsia="zh-CN"/>
        </w:rPr>
        <w:t>2</w:t>
      </w:r>
      <w:r w:rsidRPr="005E216B">
        <w:rPr>
          <w:rFonts w:ascii="Times New Roman" w:eastAsiaTheme="minorEastAsia" w:hAnsi="Times New Roman"/>
          <w:b/>
          <w:bCs/>
          <w:szCs w:val="20"/>
          <w:lang w:eastAsia="zh-CN"/>
        </w:rPr>
        <w:t>: Compared with I-DRX paging, LP-WUR/WUS scheme with continuously monitoring configuration can achieve around 50%~98% power saving gain when the relative power of LP-WUR “ON” state is no more than 1 unit, with marginal latency increase.</w:t>
      </w:r>
      <w:r>
        <w:rPr>
          <w:rFonts w:ascii="Times New Roman" w:hAnsi="Times New Roman"/>
          <w:b/>
          <w:lang w:val="en-GB"/>
        </w:rPr>
        <w:fldChar w:fldCharType="end"/>
      </w:r>
    </w:p>
    <w:p w14:paraId="12CD92ED" w14:textId="26072FDD"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w:instrText>
      </w:r>
      <w:r>
        <w:rPr>
          <w:rFonts w:ascii="Times New Roman" w:hAnsi="Times New Roman" w:hint="eastAsia"/>
          <w:b/>
          <w:lang w:val="en-GB"/>
        </w:rPr>
        <w:instrText>REF _Ref127561871 \h</w:instrText>
      </w:r>
      <w:r>
        <w:rPr>
          <w:rFonts w:ascii="Times New Roman" w:hAnsi="Times New Roman"/>
          <w:b/>
          <w:lang w:val="en-GB"/>
        </w:rPr>
        <w:instrText xml:space="preserve">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F55778">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eastAsia="等线" w:hAnsi="Times New Roman"/>
          <w:b/>
          <w:noProof/>
          <w:szCs w:val="20"/>
          <w:lang w:val="en-GB" w:eastAsia="zh-CN"/>
        </w:rPr>
        <w:t>3</w:t>
      </w:r>
      <w:r w:rsidRPr="00F55778">
        <w:rPr>
          <w:rFonts w:ascii="Times New Roman" w:eastAsia="等线" w:hAnsi="Times New Roman"/>
          <w:b/>
          <w:szCs w:val="20"/>
          <w:lang w:eastAsia="zh-CN"/>
        </w:rPr>
        <w:t>: Compar</w:t>
      </w:r>
      <w:r>
        <w:rPr>
          <w:rFonts w:ascii="Times New Roman" w:eastAsia="等线" w:hAnsi="Times New Roman"/>
          <w:b/>
          <w:szCs w:val="20"/>
          <w:lang w:eastAsia="zh-CN"/>
        </w:rPr>
        <w:t>ed</w:t>
      </w:r>
      <w:r w:rsidRPr="00F55778">
        <w:rPr>
          <w:rFonts w:ascii="Times New Roman" w:eastAsia="等线" w:hAnsi="Times New Roman"/>
          <w:b/>
          <w:szCs w:val="20"/>
          <w:lang w:eastAsia="zh-CN"/>
        </w:rPr>
        <w:t xml:space="preserve"> with </w:t>
      </w:r>
      <w:proofErr w:type="spellStart"/>
      <w:r w:rsidRPr="00F55778">
        <w:rPr>
          <w:rFonts w:ascii="Times New Roman" w:eastAsia="等线" w:hAnsi="Times New Roman"/>
          <w:b/>
          <w:szCs w:val="20"/>
          <w:lang w:eastAsia="zh-CN"/>
        </w:rPr>
        <w:t>eDRX</w:t>
      </w:r>
      <w:proofErr w:type="spellEnd"/>
      <w:r w:rsidRPr="00F55778">
        <w:rPr>
          <w:rFonts w:ascii="Times New Roman" w:eastAsia="等线" w:hAnsi="Times New Roman"/>
          <w:b/>
          <w:szCs w:val="20"/>
          <w:lang w:eastAsia="zh-CN"/>
        </w:rPr>
        <w:t xml:space="preserve">, LP-WUR/WUS </w:t>
      </w:r>
      <w:r>
        <w:rPr>
          <w:rFonts w:ascii="Times New Roman" w:eastAsia="等线" w:hAnsi="Times New Roman"/>
          <w:b/>
          <w:szCs w:val="20"/>
          <w:lang w:eastAsia="zh-CN"/>
        </w:rPr>
        <w:t>scheme with continuously monitoring configuration</w:t>
      </w:r>
      <w:r w:rsidRPr="00F55778">
        <w:rPr>
          <w:rFonts w:ascii="Times New Roman" w:eastAsia="等线" w:hAnsi="Times New Roman"/>
          <w:b/>
          <w:szCs w:val="20"/>
          <w:lang w:eastAsia="zh-CN"/>
        </w:rPr>
        <w:t xml:space="preserve"> can largely reduce the </w:t>
      </w:r>
      <w:r>
        <w:rPr>
          <w:rFonts w:ascii="Times New Roman" w:eastAsia="等线" w:hAnsi="Times New Roman"/>
          <w:b/>
          <w:szCs w:val="20"/>
          <w:lang w:eastAsia="zh-CN"/>
        </w:rPr>
        <w:t xml:space="preserve">paging </w:t>
      </w:r>
      <w:r w:rsidRPr="00F55778">
        <w:rPr>
          <w:rFonts w:ascii="Times New Roman" w:eastAsia="等线" w:hAnsi="Times New Roman"/>
          <w:b/>
          <w:szCs w:val="20"/>
          <w:lang w:eastAsia="zh-CN"/>
        </w:rPr>
        <w:t>latency (</w:t>
      </w:r>
      <w:r>
        <w:rPr>
          <w:rFonts w:ascii="Times New Roman" w:eastAsia="等线" w:hAnsi="Times New Roman"/>
          <w:b/>
          <w:szCs w:val="20"/>
          <w:lang w:eastAsia="zh-CN"/>
        </w:rPr>
        <w:t>22</w:t>
      </w:r>
      <w:r w:rsidRPr="00F55778">
        <w:rPr>
          <w:rFonts w:ascii="Times New Roman" w:eastAsia="等线" w:hAnsi="Times New Roman"/>
          <w:b/>
          <w:szCs w:val="20"/>
          <w:lang w:eastAsia="zh-CN"/>
        </w:rPr>
        <w:t xml:space="preserve">x), with </w:t>
      </w:r>
      <w:r>
        <w:rPr>
          <w:rFonts w:ascii="Times New Roman" w:eastAsia="等线" w:hAnsi="Times New Roman"/>
          <w:b/>
          <w:szCs w:val="20"/>
          <w:lang w:eastAsia="zh-CN"/>
        </w:rPr>
        <w:t xml:space="preserve">comparable </w:t>
      </w:r>
      <w:r w:rsidRPr="00F55778">
        <w:rPr>
          <w:rFonts w:ascii="Times New Roman" w:eastAsia="等线" w:hAnsi="Times New Roman"/>
          <w:b/>
          <w:szCs w:val="20"/>
          <w:lang w:eastAsia="zh-CN"/>
        </w:rPr>
        <w:t>UE power consumption.</w:t>
      </w:r>
      <w:r>
        <w:rPr>
          <w:rFonts w:ascii="Times New Roman" w:hAnsi="Times New Roman"/>
          <w:b/>
          <w:lang w:val="en-GB"/>
        </w:rPr>
        <w:fldChar w:fldCharType="end"/>
      </w:r>
    </w:p>
    <w:p w14:paraId="5110B23F" w14:textId="7CC40341"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lastRenderedPageBreak/>
        <w:fldChar w:fldCharType="begin"/>
      </w:r>
      <w:r>
        <w:rPr>
          <w:rFonts w:ascii="Times New Roman" w:hAnsi="Times New Roman"/>
          <w:b/>
          <w:lang w:val="en-GB"/>
        </w:rPr>
        <w:instrText xml:space="preserve"> </w:instrText>
      </w:r>
      <w:r>
        <w:rPr>
          <w:rFonts w:ascii="Times New Roman" w:hAnsi="Times New Roman" w:hint="eastAsia"/>
          <w:b/>
          <w:lang w:val="en-GB"/>
        </w:rPr>
        <w:instrText>REF _Ref127561877 \h</w:instrText>
      </w:r>
      <w:r>
        <w:rPr>
          <w:rFonts w:ascii="Times New Roman" w:hAnsi="Times New Roman"/>
          <w:b/>
          <w:lang w:val="en-GB"/>
        </w:rPr>
        <w:instrText xml:space="preserve">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E84936">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4</w:t>
      </w:r>
      <w:r w:rsidRPr="00E84936">
        <w:rPr>
          <w:rFonts w:ascii="Times New Roman" w:eastAsiaTheme="minorEastAsia" w:hAnsi="Times New Roman"/>
          <w:b/>
          <w:bCs/>
          <w:szCs w:val="20"/>
          <w:lang w:eastAsia="zh-CN"/>
        </w:rPr>
        <w:t xml:space="preserve">: </w:t>
      </w:r>
      <w:r w:rsidRPr="00E84936">
        <w:rPr>
          <w:rFonts w:ascii="Times New Roman" w:eastAsiaTheme="minorEastAsia" w:hAnsi="Times New Roman"/>
          <w:b/>
          <w:szCs w:val="20"/>
          <w:lang w:eastAsia="zh-CN"/>
        </w:rPr>
        <w:t xml:space="preserve"> </w:t>
      </w:r>
      <w:r w:rsidRPr="005B7DCD">
        <w:rPr>
          <w:rFonts w:ascii="Times New Roman" w:eastAsiaTheme="minorEastAsia" w:hAnsi="Times New Roman"/>
          <w:b/>
          <w:bCs/>
          <w:szCs w:val="20"/>
          <w:lang w:eastAsia="zh-CN"/>
        </w:rPr>
        <w:t xml:space="preserve">LP-WUR/WUS </w:t>
      </w:r>
      <w:r w:rsidRPr="005B7DCD">
        <w:rPr>
          <w:rFonts w:ascii="Times New Roman" w:eastAsia="等线" w:hAnsi="Times New Roman"/>
          <w:b/>
          <w:szCs w:val="20"/>
          <w:lang w:eastAsia="zh-CN"/>
        </w:rPr>
        <w:t>scheme</w:t>
      </w:r>
      <w:r w:rsidRPr="00E44FF6">
        <w:rPr>
          <w:rFonts w:ascii="Times New Roman" w:eastAsiaTheme="minorEastAsia" w:hAnsi="Times New Roman"/>
          <w:b/>
          <w:bCs/>
          <w:szCs w:val="20"/>
          <w:lang w:eastAsia="zh-CN"/>
        </w:rPr>
        <w:t xml:space="preserve"> </w:t>
      </w:r>
      <w:r w:rsidRPr="00E84936">
        <w:rPr>
          <w:rFonts w:ascii="Times New Roman" w:eastAsiaTheme="minorEastAsia" w:hAnsi="Times New Roman"/>
          <w:b/>
          <w:bCs/>
          <w:szCs w:val="20"/>
          <w:lang w:eastAsia="zh-CN"/>
        </w:rPr>
        <w:t>provides a much better trade-off between latency and power consumption</w:t>
      </w:r>
      <w:r>
        <w:rPr>
          <w:rFonts w:ascii="Times New Roman" w:eastAsiaTheme="minorEastAsia" w:hAnsi="Times New Roman"/>
          <w:b/>
          <w:bCs/>
          <w:szCs w:val="20"/>
          <w:lang w:eastAsia="zh-CN"/>
        </w:rPr>
        <w:t xml:space="preserve"> when r</w:t>
      </w:r>
      <w:r w:rsidRPr="005B7DCD">
        <w:rPr>
          <w:rFonts w:ascii="Times New Roman" w:eastAsia="等线" w:hAnsi="Times New Roman"/>
          <w:b/>
          <w:szCs w:val="20"/>
          <w:lang w:eastAsia="zh-CN"/>
        </w:rPr>
        <w:t>elative power of LP-WUR “ON” state</w:t>
      </w:r>
      <w:r>
        <w:rPr>
          <w:rFonts w:ascii="Times New Roman" w:eastAsia="等线" w:hAnsi="Times New Roman"/>
          <w:b/>
          <w:szCs w:val="20"/>
          <w:lang w:eastAsia="zh-CN"/>
        </w:rPr>
        <w:t xml:space="preserve"> is </w:t>
      </w:r>
      <w:r w:rsidRPr="005B7DCD">
        <w:rPr>
          <w:rFonts w:ascii="Times New Roman" w:eastAsia="等线" w:hAnsi="Times New Roman"/>
          <w:b/>
          <w:szCs w:val="20"/>
          <w:lang w:eastAsia="zh-CN"/>
        </w:rPr>
        <w:t>no more than 1unit</w:t>
      </w:r>
      <w:r>
        <w:rPr>
          <w:rFonts w:ascii="Times New Roman" w:eastAsiaTheme="minorEastAsia" w:hAnsi="Times New Roman"/>
          <w:b/>
          <w:bCs/>
          <w:szCs w:val="20"/>
          <w:lang w:eastAsia="zh-CN"/>
        </w:rPr>
        <w:t>, c</w:t>
      </w:r>
      <w:r w:rsidRPr="00E84936">
        <w:rPr>
          <w:rFonts w:ascii="Times New Roman" w:eastAsiaTheme="minorEastAsia" w:hAnsi="Times New Roman"/>
          <w:b/>
          <w:bCs/>
          <w:szCs w:val="20"/>
          <w:lang w:eastAsia="zh-CN"/>
        </w:rPr>
        <w:t>ompar</w:t>
      </w:r>
      <w:r>
        <w:rPr>
          <w:rFonts w:ascii="Times New Roman" w:eastAsiaTheme="minorEastAsia" w:hAnsi="Times New Roman"/>
          <w:b/>
          <w:bCs/>
          <w:szCs w:val="20"/>
          <w:lang w:eastAsia="zh-CN"/>
        </w:rPr>
        <w:t>ed</w:t>
      </w:r>
      <w:r w:rsidRPr="00E84936">
        <w:rPr>
          <w:rFonts w:ascii="Times New Roman" w:eastAsiaTheme="minorEastAsia" w:hAnsi="Times New Roman"/>
          <w:b/>
          <w:bCs/>
          <w:szCs w:val="20"/>
          <w:lang w:eastAsia="zh-CN"/>
        </w:rPr>
        <w:t xml:space="preserve"> with I-DRX paging and </w:t>
      </w:r>
      <w:proofErr w:type="spellStart"/>
      <w:r w:rsidRPr="00E84936">
        <w:rPr>
          <w:rFonts w:ascii="Times New Roman" w:eastAsiaTheme="minorEastAsia" w:hAnsi="Times New Roman"/>
          <w:b/>
          <w:bCs/>
          <w:szCs w:val="20"/>
          <w:lang w:eastAsia="zh-CN"/>
        </w:rPr>
        <w:t>eDRX</w:t>
      </w:r>
      <w:proofErr w:type="spellEnd"/>
      <w:r>
        <w:rPr>
          <w:rFonts w:ascii="Times New Roman" w:eastAsiaTheme="minorEastAsia" w:hAnsi="Times New Roman"/>
          <w:b/>
          <w:bCs/>
          <w:szCs w:val="20"/>
          <w:lang w:eastAsia="zh-CN"/>
        </w:rPr>
        <w:t xml:space="preserve"> scheme</w:t>
      </w:r>
      <w:r w:rsidRPr="00E84936">
        <w:rPr>
          <w:rFonts w:ascii="Times New Roman" w:eastAsiaTheme="minorEastAsia" w:hAnsi="Times New Roman"/>
          <w:b/>
          <w:bCs/>
          <w:szCs w:val="20"/>
          <w:lang w:eastAsia="zh-CN"/>
        </w:rPr>
        <w:t>.</w:t>
      </w:r>
      <w:r>
        <w:rPr>
          <w:rFonts w:ascii="Times New Roman" w:hAnsi="Times New Roman"/>
          <w:b/>
          <w:lang w:val="en-GB"/>
        </w:rPr>
        <w:fldChar w:fldCharType="end"/>
      </w:r>
    </w:p>
    <w:p w14:paraId="614415EB" w14:textId="06BDC9E1"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_Ref127561892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5E216B">
        <w:rPr>
          <w:rFonts w:ascii="Times New Roman" w:eastAsiaTheme="minorEastAsia" w:hAnsi="Times New Roman"/>
          <w:b/>
          <w:szCs w:val="20"/>
          <w:lang w:eastAsia="zh-CN"/>
        </w:rPr>
        <w:t xml:space="preserve">Observation </w:t>
      </w:r>
      <w:r>
        <w:rPr>
          <w:rFonts w:ascii="Times New Roman" w:eastAsia="等线" w:hAnsi="Times New Roman"/>
          <w:b/>
          <w:noProof/>
          <w:szCs w:val="20"/>
          <w:lang w:val="en-GB" w:eastAsia="zh-CN"/>
        </w:rPr>
        <w:t>5</w:t>
      </w:r>
      <w:r w:rsidRPr="005E216B">
        <w:rPr>
          <w:rFonts w:ascii="Times New Roman" w:eastAsiaTheme="minorEastAsia" w:hAnsi="Times New Roman"/>
          <w:b/>
          <w:szCs w:val="20"/>
          <w:lang w:eastAsia="zh-CN"/>
        </w:rPr>
        <w:t>: High relative power of LP-WUR “ON” state is not feasible when continuously LP-WUS monitoring is configured.</w:t>
      </w:r>
      <w:r>
        <w:rPr>
          <w:rFonts w:ascii="Times New Roman" w:hAnsi="Times New Roman"/>
          <w:b/>
          <w:lang w:val="en-GB"/>
        </w:rPr>
        <w:fldChar w:fldCharType="end"/>
      </w:r>
    </w:p>
    <w:p w14:paraId="474F9E30" w14:textId="39F67A8E"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w:instrText>
      </w:r>
      <w:r>
        <w:rPr>
          <w:rFonts w:ascii="Times New Roman" w:hAnsi="Times New Roman" w:hint="eastAsia"/>
          <w:b/>
          <w:lang w:val="en-GB"/>
        </w:rPr>
        <w:instrText>REF _Ref127561897 \h</w:instrText>
      </w:r>
      <w:r>
        <w:rPr>
          <w:rFonts w:ascii="Times New Roman" w:hAnsi="Times New Roman"/>
          <w:b/>
          <w:lang w:val="en-GB"/>
        </w:rPr>
        <w:instrText xml:space="preserve">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5E216B">
        <w:rPr>
          <w:rFonts w:ascii="Times New Roman" w:eastAsiaTheme="minorEastAsia" w:hAnsi="Times New Roman"/>
          <w:b/>
          <w:szCs w:val="20"/>
          <w:lang w:eastAsia="zh-CN"/>
        </w:rPr>
        <w:t xml:space="preserve">Observation </w:t>
      </w:r>
      <w:r w:rsidR="005A726A">
        <w:rPr>
          <w:rFonts w:ascii="Times New Roman" w:eastAsia="等线" w:hAnsi="Times New Roman"/>
          <w:b/>
          <w:noProof/>
          <w:szCs w:val="20"/>
          <w:lang w:val="en-GB" w:eastAsia="zh-CN"/>
        </w:rPr>
        <w:t>6</w:t>
      </w:r>
      <w:r w:rsidR="005A726A" w:rsidRPr="005E216B">
        <w:rPr>
          <w:rFonts w:ascii="Times New Roman" w:eastAsiaTheme="minorEastAsia" w:hAnsi="Times New Roman"/>
          <w:b/>
          <w:szCs w:val="20"/>
          <w:lang w:eastAsia="zh-CN"/>
        </w:rPr>
        <w:t>: Discontinuous LP-WUS monitoring can significantly reduce UE power consumption of LP-WUS scheme, but latency will increase accordingly, compared with continuous LP-WUS monitoring configuration.</w:t>
      </w:r>
      <w:r>
        <w:rPr>
          <w:rFonts w:ascii="Times New Roman" w:hAnsi="Times New Roman"/>
          <w:b/>
          <w:lang w:val="en-GB"/>
        </w:rPr>
        <w:fldChar w:fldCharType="end"/>
      </w:r>
    </w:p>
    <w:p w14:paraId="768DAFE8" w14:textId="3FC86DCE"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_Ref127561916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EE24C0">
        <w:rPr>
          <w:rFonts w:ascii="Times New Roman" w:eastAsiaTheme="minorEastAsia" w:hAnsi="Times New Roman"/>
          <w:b/>
          <w:bCs/>
          <w:szCs w:val="20"/>
          <w:lang w:eastAsia="zh-CN"/>
        </w:rPr>
        <w:t xml:space="preserve">Observation </w:t>
      </w:r>
      <w:r>
        <w:rPr>
          <w:rFonts w:ascii="Times New Roman" w:eastAsia="等线" w:hAnsi="Times New Roman"/>
          <w:b/>
          <w:noProof/>
          <w:szCs w:val="20"/>
          <w:lang w:val="en-GB" w:eastAsia="zh-CN"/>
        </w:rPr>
        <w:t>7</w:t>
      </w:r>
      <w:r w:rsidRPr="00EE24C0">
        <w:rPr>
          <w:rFonts w:ascii="Times New Roman" w:eastAsiaTheme="minorEastAsia" w:hAnsi="Times New Roman"/>
          <w:b/>
          <w:bCs/>
          <w:szCs w:val="20"/>
          <w:lang w:eastAsia="zh-CN"/>
        </w:rPr>
        <w:t>: With fixed duty cycle ratio and relative power of LP-WUR “ON” state, different LP-WUR DRX cycle lengths have no or less impact on UE power consumption of LP-WUS scheme, and the difference only depends on the number of LP-WUR ON-OFF transition.</w:t>
      </w:r>
      <w:r>
        <w:rPr>
          <w:rFonts w:ascii="Times New Roman" w:hAnsi="Times New Roman"/>
          <w:b/>
          <w:lang w:val="en-GB"/>
        </w:rPr>
        <w:fldChar w:fldCharType="end"/>
      </w:r>
    </w:p>
    <w:p w14:paraId="1F7FCB9E" w14:textId="072957F9"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_Ref127561927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8405C9">
        <w:rPr>
          <w:rFonts w:ascii="Times New Roman" w:eastAsiaTheme="minorEastAsia" w:hAnsi="Times New Roman"/>
          <w:b/>
          <w:bCs/>
          <w:szCs w:val="20"/>
          <w:lang w:eastAsia="zh-CN"/>
        </w:rPr>
        <w:t xml:space="preserve">Observation </w:t>
      </w:r>
      <w:r>
        <w:rPr>
          <w:rFonts w:ascii="Times New Roman" w:eastAsia="等线" w:hAnsi="Times New Roman"/>
          <w:b/>
          <w:noProof/>
          <w:szCs w:val="20"/>
          <w:lang w:val="en-GB" w:eastAsia="zh-CN"/>
        </w:rPr>
        <w:t>8</w:t>
      </w:r>
      <w:r w:rsidRPr="008405C9">
        <w:rPr>
          <w:rFonts w:ascii="Times New Roman" w:eastAsiaTheme="minorEastAsia" w:hAnsi="Times New Roman"/>
          <w:b/>
          <w:bCs/>
          <w:szCs w:val="20"/>
          <w:lang w:eastAsia="zh-CN"/>
        </w:rPr>
        <w:t>:</w:t>
      </w:r>
      <w:r w:rsidRPr="000F71FA">
        <w:rPr>
          <w:rFonts w:ascii="Times New Roman" w:hAnsi="Times New Roman"/>
          <w:b/>
        </w:rPr>
        <w:t xml:space="preserve"> </w:t>
      </w:r>
      <w:r>
        <w:rPr>
          <w:rFonts w:ascii="Times New Roman" w:hAnsi="Times New Roman"/>
          <w:b/>
        </w:rPr>
        <w:t>For LP-WUS scheme, latency will be</w:t>
      </w:r>
      <w:r w:rsidRPr="000F71FA">
        <w:rPr>
          <w:rFonts w:ascii="Times New Roman" w:hAnsi="Times New Roman"/>
          <w:b/>
        </w:rPr>
        <w:t xml:space="preserve"> </w:t>
      </w:r>
      <w:r>
        <w:rPr>
          <w:rFonts w:ascii="Times New Roman" w:eastAsiaTheme="minorEastAsia" w:hAnsi="Times New Roman"/>
          <w:b/>
          <w:szCs w:val="20"/>
          <w:lang w:eastAsia="zh-CN"/>
        </w:rPr>
        <w:t>reduced with the increase of duty cycle ratio</w:t>
      </w:r>
      <w:r>
        <w:rPr>
          <w:rFonts w:ascii="Times New Roman" w:eastAsiaTheme="minorEastAsia" w:hAnsi="Times New Roman"/>
          <w:b/>
          <w:bCs/>
          <w:szCs w:val="20"/>
          <w:lang w:eastAsia="zh-CN"/>
        </w:rPr>
        <w:t xml:space="preserve"> of LP-WUS monitoring, while UE power consumption will increase accordingly.</w:t>
      </w:r>
      <w:r>
        <w:rPr>
          <w:rFonts w:ascii="Times New Roman" w:hAnsi="Times New Roman"/>
          <w:b/>
          <w:lang w:val="en-GB"/>
        </w:rPr>
        <w:fldChar w:fldCharType="end"/>
      </w:r>
    </w:p>
    <w:p w14:paraId="6A2DDBD8" w14:textId="5820A0A8"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_Ref127561932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5E216B">
        <w:rPr>
          <w:rFonts w:ascii="Times New Roman" w:eastAsiaTheme="minorEastAsia" w:hAnsi="Times New Roman"/>
          <w:b/>
          <w:szCs w:val="20"/>
          <w:lang w:eastAsia="zh-CN"/>
        </w:rPr>
        <w:t xml:space="preserve">Observation </w:t>
      </w:r>
      <w:r w:rsidR="005A726A">
        <w:rPr>
          <w:rFonts w:ascii="Times New Roman" w:eastAsia="等线" w:hAnsi="Times New Roman"/>
          <w:b/>
          <w:noProof/>
          <w:szCs w:val="20"/>
          <w:lang w:val="en-GB" w:eastAsia="zh-CN"/>
        </w:rPr>
        <w:t>9</w:t>
      </w:r>
      <w:r w:rsidR="005A726A" w:rsidRPr="005E216B">
        <w:rPr>
          <w:rFonts w:ascii="Times New Roman" w:eastAsiaTheme="minorEastAsia" w:hAnsi="Times New Roman"/>
          <w:b/>
          <w:bCs/>
          <w:szCs w:val="20"/>
          <w:lang w:eastAsia="zh-CN"/>
        </w:rPr>
        <w:t>:</w:t>
      </w:r>
      <w:r w:rsidR="005A726A" w:rsidRPr="005E216B">
        <w:rPr>
          <w:rFonts w:ascii="Times New Roman" w:hAnsi="Times New Roman"/>
          <w:b/>
        </w:rPr>
        <w:t xml:space="preserve"> Up to 65% power saving gain can be achieved by LP-WUS scheme when duty cycle ratio is extremely low e.g., 0.1% or 2% even in the case of high relative power of LP-WUS “ON” state e.g., 20unit</w:t>
      </w:r>
      <w:r w:rsidR="005A726A">
        <w:rPr>
          <w:rFonts w:ascii="Times New Roman" w:hAnsi="Times New Roman"/>
          <w:b/>
        </w:rPr>
        <w:t>s</w:t>
      </w:r>
      <w:r w:rsidR="005A726A" w:rsidRPr="005E216B">
        <w:rPr>
          <w:rFonts w:ascii="Times New Roman" w:eastAsiaTheme="minorEastAsia" w:hAnsi="Times New Roman"/>
          <w:b/>
          <w:bCs/>
          <w:szCs w:val="20"/>
          <w:lang w:eastAsia="zh-CN"/>
        </w:rPr>
        <w:t>.</w:t>
      </w:r>
      <w:r>
        <w:rPr>
          <w:rFonts w:ascii="Times New Roman" w:hAnsi="Times New Roman"/>
          <w:b/>
          <w:lang w:val="en-GB"/>
        </w:rPr>
        <w:fldChar w:fldCharType="end"/>
      </w:r>
    </w:p>
    <w:p w14:paraId="0DDF1FD6" w14:textId="76C02585"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_Ref127561944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E84936">
        <w:rPr>
          <w:rFonts w:ascii="Times New Roman" w:eastAsiaTheme="minorEastAsia" w:hAnsi="Times New Roman"/>
          <w:b/>
          <w:bCs/>
          <w:szCs w:val="20"/>
          <w:lang w:eastAsia="zh-CN"/>
        </w:rPr>
        <w:t>Observation</w:t>
      </w:r>
      <w:r w:rsidR="005A726A">
        <w:rPr>
          <w:rFonts w:ascii="Times New Roman" w:eastAsiaTheme="minorEastAsia" w:hAnsi="Times New Roman"/>
          <w:b/>
          <w:bCs/>
          <w:szCs w:val="20"/>
          <w:lang w:eastAsia="zh-CN"/>
        </w:rPr>
        <w:t xml:space="preserve"> </w:t>
      </w:r>
      <w:r w:rsidR="005A726A">
        <w:rPr>
          <w:rFonts w:ascii="Times New Roman" w:eastAsia="等线" w:hAnsi="Times New Roman"/>
          <w:b/>
          <w:noProof/>
          <w:szCs w:val="20"/>
          <w:lang w:val="en-GB" w:eastAsia="zh-CN"/>
        </w:rPr>
        <w:t>10</w:t>
      </w:r>
      <w:r w:rsidR="005A726A" w:rsidRPr="00E84936">
        <w:rPr>
          <w:rFonts w:ascii="Times New Roman" w:eastAsiaTheme="minorEastAsia" w:hAnsi="Times New Roman"/>
          <w:b/>
          <w:bCs/>
          <w:szCs w:val="20"/>
          <w:lang w:eastAsia="zh-CN"/>
        </w:rPr>
        <w:t>:</w:t>
      </w:r>
      <w:r w:rsidR="005A726A">
        <w:rPr>
          <w:rFonts w:ascii="Times New Roman" w:eastAsiaTheme="minorEastAsia" w:hAnsi="Times New Roman"/>
          <w:b/>
          <w:bCs/>
          <w:szCs w:val="20"/>
          <w:lang w:eastAsia="zh-CN"/>
        </w:rPr>
        <w:t xml:space="preserve"> As</w:t>
      </w:r>
      <w:r w:rsidR="005A726A" w:rsidRPr="00E84936">
        <w:rPr>
          <w:rFonts w:ascii="Times New Roman" w:eastAsiaTheme="minorEastAsia" w:hAnsi="Times New Roman"/>
          <w:b/>
          <w:bCs/>
          <w:szCs w:val="20"/>
          <w:lang w:eastAsia="zh-CN"/>
        </w:rPr>
        <w:t xml:space="preserve"> </w:t>
      </w:r>
      <w:r w:rsidR="005A726A">
        <w:rPr>
          <w:rFonts w:ascii="Times New Roman" w:eastAsiaTheme="minorEastAsia" w:hAnsi="Times New Roman"/>
          <w:b/>
          <w:bCs/>
          <w:szCs w:val="20"/>
          <w:lang w:eastAsia="zh-CN"/>
        </w:rPr>
        <w:t>FAR for LP-WUS increases, UE</w:t>
      </w:r>
      <w:r w:rsidR="005A726A" w:rsidRPr="001D7ABF">
        <w:rPr>
          <w:rFonts w:ascii="Times New Roman" w:eastAsiaTheme="minorEastAsia" w:hAnsi="Times New Roman"/>
          <w:b/>
          <w:bCs/>
          <w:szCs w:val="20"/>
          <w:lang w:eastAsia="zh-CN"/>
        </w:rPr>
        <w:t xml:space="preserve"> power consumption</w:t>
      </w:r>
      <w:r w:rsidR="005A726A">
        <w:rPr>
          <w:rFonts w:ascii="Times New Roman" w:eastAsiaTheme="minorEastAsia" w:hAnsi="Times New Roman"/>
          <w:b/>
          <w:bCs/>
          <w:szCs w:val="20"/>
          <w:lang w:eastAsia="zh-CN"/>
        </w:rPr>
        <w:t xml:space="preserve"> goes up. And a sharp raising of UE power consumption is observed when FAR reaches 10%.</w:t>
      </w:r>
      <w:r>
        <w:rPr>
          <w:rFonts w:ascii="Times New Roman" w:hAnsi="Times New Roman"/>
          <w:b/>
          <w:lang w:val="en-GB"/>
        </w:rPr>
        <w:fldChar w:fldCharType="end"/>
      </w:r>
    </w:p>
    <w:p w14:paraId="75B5FA6C" w14:textId="446C4D03"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_Ref127561951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5E216B">
        <w:rPr>
          <w:rFonts w:ascii="Times New Roman" w:eastAsiaTheme="minorEastAsia" w:hAnsi="Times New Roman"/>
          <w:b/>
          <w:bCs/>
          <w:szCs w:val="20"/>
          <w:lang w:eastAsia="zh-CN"/>
        </w:rPr>
        <w:t xml:space="preserve">Observation </w:t>
      </w:r>
      <w:r w:rsidR="005A726A">
        <w:rPr>
          <w:rFonts w:ascii="Times New Roman" w:eastAsia="等线" w:hAnsi="Times New Roman"/>
          <w:b/>
          <w:noProof/>
          <w:szCs w:val="20"/>
          <w:lang w:val="en-GB" w:eastAsia="zh-CN"/>
        </w:rPr>
        <w:t>11</w:t>
      </w:r>
      <w:r w:rsidR="005A726A" w:rsidRPr="005E216B">
        <w:rPr>
          <w:rFonts w:ascii="Times New Roman" w:eastAsiaTheme="minorEastAsia" w:hAnsi="Times New Roman"/>
          <w:b/>
          <w:bCs/>
          <w:szCs w:val="20"/>
          <w:lang w:eastAsia="zh-CN"/>
        </w:rPr>
        <w:t>:</w:t>
      </w:r>
      <w:r w:rsidR="005A726A">
        <w:rPr>
          <w:rFonts w:ascii="Times New Roman" w:eastAsiaTheme="minorEastAsia" w:hAnsi="Times New Roman"/>
          <w:b/>
          <w:bCs/>
          <w:szCs w:val="20"/>
          <w:lang w:eastAsia="zh-CN"/>
        </w:rPr>
        <w:t xml:space="preserve"> Even if </w:t>
      </w:r>
      <w:r w:rsidR="005A726A" w:rsidRPr="005E216B">
        <w:rPr>
          <w:rFonts w:ascii="Times New Roman" w:eastAsiaTheme="minorEastAsia" w:hAnsi="Times New Roman"/>
          <w:b/>
          <w:bCs/>
          <w:szCs w:val="20"/>
          <w:lang w:eastAsia="zh-CN"/>
        </w:rPr>
        <w:t xml:space="preserve">RRM measurement </w:t>
      </w:r>
      <w:r w:rsidR="005A726A">
        <w:rPr>
          <w:rFonts w:ascii="Times New Roman" w:eastAsiaTheme="minorEastAsia" w:hAnsi="Times New Roman"/>
          <w:b/>
          <w:bCs/>
          <w:szCs w:val="20"/>
          <w:lang w:eastAsia="zh-CN"/>
        </w:rPr>
        <w:t xml:space="preserve">is </w:t>
      </w:r>
      <w:r w:rsidR="005A726A" w:rsidRPr="005E216B">
        <w:rPr>
          <w:rFonts w:ascii="Times New Roman" w:eastAsiaTheme="minorEastAsia" w:hAnsi="Times New Roman"/>
          <w:b/>
          <w:bCs/>
          <w:szCs w:val="20"/>
          <w:lang w:eastAsia="zh-CN"/>
        </w:rPr>
        <w:t>performed by</w:t>
      </w:r>
      <w:r w:rsidR="005A726A">
        <w:rPr>
          <w:rFonts w:ascii="Times New Roman" w:eastAsiaTheme="minorEastAsia" w:hAnsi="Times New Roman"/>
          <w:b/>
          <w:bCs/>
          <w:szCs w:val="20"/>
          <w:lang w:eastAsia="zh-CN"/>
        </w:rPr>
        <w:t xml:space="preserve"> main radio</w:t>
      </w:r>
      <w:r w:rsidR="005A726A" w:rsidRPr="005E216B">
        <w:rPr>
          <w:rFonts w:ascii="Times New Roman" w:eastAsiaTheme="minorEastAsia" w:hAnsi="Times New Roman"/>
          <w:b/>
          <w:bCs/>
          <w:szCs w:val="20"/>
          <w:lang w:eastAsia="zh-CN"/>
        </w:rPr>
        <w:t xml:space="preserve"> </w:t>
      </w:r>
      <w:r w:rsidR="005A726A">
        <w:rPr>
          <w:rFonts w:ascii="Times New Roman" w:eastAsiaTheme="minorEastAsia" w:hAnsi="Times New Roman"/>
          <w:b/>
          <w:bCs/>
          <w:szCs w:val="20"/>
          <w:lang w:eastAsia="zh-CN"/>
        </w:rPr>
        <w:t xml:space="preserve">at a relaxed level, the total </w:t>
      </w:r>
      <w:r w:rsidR="005A726A" w:rsidRPr="005E216B">
        <w:rPr>
          <w:rFonts w:ascii="Times New Roman" w:eastAsiaTheme="minorEastAsia" w:hAnsi="Times New Roman"/>
          <w:b/>
          <w:bCs/>
          <w:szCs w:val="20"/>
          <w:lang w:eastAsia="zh-CN"/>
        </w:rPr>
        <w:t>UE power consumption of LP-WUS scheme increase</w:t>
      </w:r>
      <w:r w:rsidR="005A726A">
        <w:rPr>
          <w:rFonts w:ascii="Times New Roman" w:eastAsiaTheme="minorEastAsia" w:hAnsi="Times New Roman"/>
          <w:b/>
          <w:bCs/>
          <w:szCs w:val="20"/>
          <w:lang w:eastAsia="zh-CN"/>
        </w:rPr>
        <w:t>s distinctly</w:t>
      </w:r>
      <w:r w:rsidR="005A726A" w:rsidRPr="005E216B">
        <w:rPr>
          <w:rFonts w:ascii="Times New Roman" w:eastAsiaTheme="minorEastAsia" w:hAnsi="Times New Roman"/>
          <w:b/>
          <w:bCs/>
          <w:szCs w:val="20"/>
          <w:lang w:eastAsia="zh-CN"/>
        </w:rPr>
        <w:t>.</w:t>
      </w:r>
      <w:r>
        <w:rPr>
          <w:rFonts w:ascii="Times New Roman" w:hAnsi="Times New Roman"/>
          <w:b/>
          <w:lang w:val="en-GB"/>
        </w:rPr>
        <w:fldChar w:fldCharType="end"/>
      </w:r>
    </w:p>
    <w:p w14:paraId="59F312D9" w14:textId="09D342EF"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_Ref127561955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5E216B">
        <w:rPr>
          <w:rFonts w:ascii="Times New Roman" w:eastAsiaTheme="minorEastAsia" w:hAnsi="Times New Roman"/>
          <w:b/>
          <w:bCs/>
          <w:szCs w:val="20"/>
          <w:lang w:eastAsia="zh-CN"/>
        </w:rPr>
        <w:t xml:space="preserve">Observation </w:t>
      </w:r>
      <w:r w:rsidR="005A726A">
        <w:rPr>
          <w:rFonts w:ascii="Times New Roman" w:eastAsia="等线" w:hAnsi="Times New Roman"/>
          <w:b/>
          <w:noProof/>
          <w:szCs w:val="20"/>
          <w:lang w:val="en-GB" w:eastAsia="zh-CN"/>
        </w:rPr>
        <w:t>12</w:t>
      </w:r>
      <w:r w:rsidR="005A726A" w:rsidRPr="005E216B">
        <w:rPr>
          <w:rFonts w:ascii="Times New Roman" w:eastAsiaTheme="minorEastAsia" w:hAnsi="Times New Roman"/>
          <w:b/>
          <w:bCs/>
          <w:szCs w:val="20"/>
          <w:lang w:eastAsia="zh-CN"/>
        </w:rPr>
        <w:t xml:space="preserve">: RRM measurement performed by </w:t>
      </w:r>
      <w:r w:rsidR="005A726A">
        <w:rPr>
          <w:rFonts w:ascii="Times New Roman" w:eastAsiaTheme="minorEastAsia" w:hAnsi="Times New Roman"/>
          <w:b/>
          <w:bCs/>
          <w:szCs w:val="20"/>
          <w:lang w:eastAsia="zh-CN"/>
        </w:rPr>
        <w:t>WUR only</w:t>
      </w:r>
      <w:r w:rsidR="005A726A" w:rsidRPr="005E216B">
        <w:rPr>
          <w:rFonts w:ascii="Times New Roman" w:eastAsiaTheme="minorEastAsia" w:hAnsi="Times New Roman"/>
          <w:b/>
          <w:bCs/>
          <w:szCs w:val="20"/>
          <w:lang w:eastAsia="zh-CN"/>
        </w:rPr>
        <w:t xml:space="preserve"> will greatly help reduce UE power consumption of LP-WUS scheme.</w:t>
      </w:r>
      <w:r>
        <w:rPr>
          <w:rFonts w:ascii="Times New Roman" w:hAnsi="Times New Roman"/>
          <w:b/>
          <w:lang w:val="en-GB"/>
        </w:rPr>
        <w:fldChar w:fldCharType="end"/>
      </w:r>
    </w:p>
    <w:p w14:paraId="740CBC51" w14:textId="08BB924F"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_Ref127561960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0F71FA">
        <w:rPr>
          <w:rFonts w:ascii="Times New Roman" w:eastAsiaTheme="minorEastAsia" w:hAnsi="Times New Roman"/>
          <w:b/>
          <w:szCs w:val="20"/>
          <w:lang w:eastAsia="zh-CN"/>
        </w:rPr>
        <w:t>Observation</w:t>
      </w:r>
      <w:r w:rsidR="005A726A">
        <w:rPr>
          <w:rFonts w:ascii="Times New Roman" w:eastAsiaTheme="minorEastAsia" w:hAnsi="Times New Roman"/>
          <w:b/>
          <w:bCs/>
          <w:szCs w:val="20"/>
          <w:lang w:eastAsia="zh-CN"/>
        </w:rPr>
        <w:t xml:space="preserve"> </w:t>
      </w:r>
      <w:r w:rsidR="005A726A">
        <w:rPr>
          <w:rFonts w:ascii="Times New Roman" w:eastAsia="等线" w:hAnsi="Times New Roman"/>
          <w:b/>
          <w:noProof/>
          <w:szCs w:val="20"/>
          <w:lang w:val="en-GB"/>
        </w:rPr>
        <w:t>13</w:t>
      </w:r>
      <w:r w:rsidR="005A726A" w:rsidRPr="000F71FA">
        <w:rPr>
          <w:rFonts w:ascii="Times New Roman" w:eastAsiaTheme="minorEastAsia" w:hAnsi="Times New Roman"/>
          <w:b/>
          <w:szCs w:val="20"/>
          <w:lang w:eastAsia="zh-CN"/>
        </w:rPr>
        <w:t xml:space="preserve">: </w:t>
      </w:r>
      <w:r w:rsidR="005A726A">
        <w:rPr>
          <w:rFonts w:ascii="Times New Roman" w:eastAsiaTheme="minorEastAsia" w:hAnsi="Times New Roman"/>
          <w:b/>
          <w:szCs w:val="20"/>
          <w:lang w:eastAsia="zh-CN"/>
        </w:rPr>
        <w:t>As the</w:t>
      </w:r>
      <w:r w:rsidR="005A726A" w:rsidRPr="000F71FA">
        <w:rPr>
          <w:rFonts w:ascii="Times New Roman" w:eastAsiaTheme="minorEastAsia" w:hAnsi="Times New Roman"/>
          <w:b/>
          <w:szCs w:val="20"/>
          <w:lang w:eastAsia="zh-CN"/>
        </w:rPr>
        <w:t xml:space="preserve"> paging rate</w:t>
      </w:r>
      <w:r w:rsidR="005A726A">
        <w:rPr>
          <w:rFonts w:ascii="Times New Roman" w:eastAsiaTheme="minorEastAsia" w:hAnsi="Times New Roman"/>
          <w:b/>
          <w:szCs w:val="20"/>
          <w:lang w:eastAsia="zh-CN"/>
        </w:rPr>
        <w:t xml:space="preserve"> and the number of UE in group increase</w:t>
      </w:r>
      <w:r w:rsidR="005A726A" w:rsidRPr="000F71FA">
        <w:rPr>
          <w:rFonts w:ascii="Times New Roman" w:eastAsiaTheme="minorEastAsia" w:hAnsi="Times New Roman"/>
          <w:b/>
          <w:szCs w:val="20"/>
          <w:lang w:eastAsia="zh-CN"/>
        </w:rPr>
        <w:t>, power consumption of LP-WUS scheme will increase</w:t>
      </w:r>
      <w:r w:rsidR="005A726A">
        <w:rPr>
          <w:rFonts w:ascii="Times New Roman" w:eastAsiaTheme="minorEastAsia" w:hAnsi="Times New Roman"/>
          <w:b/>
          <w:szCs w:val="20"/>
          <w:lang w:eastAsia="zh-CN"/>
        </w:rPr>
        <w:t xml:space="preserve"> but latency will slightly decrease</w:t>
      </w:r>
      <w:r w:rsidR="005A726A" w:rsidRPr="000F71FA">
        <w:rPr>
          <w:rFonts w:ascii="Times New Roman" w:eastAsiaTheme="minorEastAsia" w:hAnsi="Times New Roman"/>
          <w:b/>
          <w:szCs w:val="20"/>
          <w:lang w:eastAsia="zh-CN"/>
        </w:rPr>
        <w:t>.</w:t>
      </w:r>
      <w:r>
        <w:rPr>
          <w:rFonts w:ascii="Times New Roman" w:hAnsi="Times New Roman"/>
          <w:b/>
          <w:lang w:val="en-GB"/>
        </w:rPr>
        <w:fldChar w:fldCharType="end"/>
      </w:r>
    </w:p>
    <w:p w14:paraId="3FAD3A56" w14:textId="1EE89F1E"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_Ref127561965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8654C4">
        <w:rPr>
          <w:rFonts w:ascii="Times New Roman" w:eastAsiaTheme="minorEastAsia" w:hAnsi="Times New Roman"/>
          <w:b/>
          <w:bCs/>
          <w:szCs w:val="20"/>
          <w:lang w:eastAsia="zh-CN"/>
        </w:rPr>
        <w:t>Observation</w:t>
      </w:r>
      <w:r w:rsidR="005A726A">
        <w:rPr>
          <w:rFonts w:ascii="Times New Roman" w:eastAsiaTheme="minorEastAsia" w:hAnsi="Times New Roman"/>
          <w:b/>
          <w:bCs/>
          <w:szCs w:val="20"/>
          <w:lang w:eastAsia="zh-CN"/>
        </w:rPr>
        <w:t xml:space="preserve"> </w:t>
      </w:r>
      <w:r w:rsidR="005A726A">
        <w:rPr>
          <w:rFonts w:ascii="Times New Roman" w:eastAsia="等线" w:hAnsi="Times New Roman"/>
          <w:b/>
          <w:noProof/>
          <w:szCs w:val="20"/>
          <w:lang w:val="en-GB"/>
        </w:rPr>
        <w:t>14</w:t>
      </w:r>
      <w:r w:rsidR="005A726A" w:rsidRPr="008654C4">
        <w:rPr>
          <w:rFonts w:ascii="Times New Roman" w:eastAsiaTheme="minorEastAsia" w:hAnsi="Times New Roman"/>
          <w:b/>
          <w:bCs/>
          <w:szCs w:val="20"/>
          <w:lang w:eastAsia="zh-CN"/>
        </w:rPr>
        <w:t>:</w:t>
      </w:r>
      <w:r w:rsidR="005A726A">
        <w:rPr>
          <w:rFonts w:ascii="Times New Roman" w:eastAsiaTheme="minorEastAsia" w:hAnsi="Times New Roman"/>
          <w:b/>
          <w:bCs/>
          <w:szCs w:val="20"/>
          <w:lang w:eastAsia="zh-CN"/>
        </w:rPr>
        <w:t xml:space="preserve"> The UE </w:t>
      </w:r>
      <w:r w:rsidR="005A726A" w:rsidRPr="004D255C">
        <w:rPr>
          <w:rFonts w:ascii="Times New Roman" w:eastAsiaTheme="minorEastAsia" w:hAnsi="Times New Roman"/>
          <w:b/>
          <w:bCs/>
          <w:szCs w:val="20"/>
          <w:lang w:eastAsia="zh-CN"/>
        </w:rPr>
        <w:t>power consumption and latency of LP-WUS scheme will increase</w:t>
      </w:r>
      <w:r w:rsidR="005A726A" w:rsidRPr="00146F50">
        <w:rPr>
          <w:rFonts w:ascii="Times New Roman" w:eastAsiaTheme="minorEastAsia" w:hAnsi="Times New Roman"/>
          <w:b/>
          <w:bCs/>
          <w:szCs w:val="20"/>
          <w:lang w:eastAsia="zh-CN"/>
        </w:rPr>
        <w:t xml:space="preserve"> </w:t>
      </w:r>
      <w:r w:rsidR="005A726A">
        <w:rPr>
          <w:rFonts w:ascii="Times New Roman" w:eastAsiaTheme="minorEastAsia" w:hAnsi="Times New Roman"/>
          <w:b/>
          <w:bCs/>
          <w:szCs w:val="20"/>
          <w:lang w:eastAsia="zh-CN"/>
        </w:rPr>
        <w:t>as</w:t>
      </w:r>
      <w:r w:rsidR="005A726A" w:rsidRPr="004D255C">
        <w:rPr>
          <w:rFonts w:ascii="Times New Roman" w:eastAsiaTheme="minorEastAsia" w:hAnsi="Times New Roman"/>
          <w:b/>
          <w:bCs/>
          <w:szCs w:val="20"/>
          <w:lang w:eastAsia="zh-CN"/>
        </w:rPr>
        <w:t xml:space="preserve"> r</w:t>
      </w:r>
      <w:r w:rsidR="005A726A">
        <w:rPr>
          <w:rFonts w:ascii="Times New Roman" w:eastAsiaTheme="minorEastAsia" w:hAnsi="Times New Roman"/>
          <w:b/>
          <w:bCs/>
          <w:szCs w:val="20"/>
          <w:lang w:eastAsia="zh-CN"/>
        </w:rPr>
        <w:t>a</w:t>
      </w:r>
      <w:r w:rsidR="005A726A" w:rsidRPr="004D255C">
        <w:rPr>
          <w:rFonts w:ascii="Times New Roman" w:eastAsiaTheme="minorEastAsia" w:hAnsi="Times New Roman"/>
          <w:b/>
          <w:bCs/>
          <w:szCs w:val="20"/>
          <w:lang w:eastAsia="zh-CN"/>
        </w:rPr>
        <w:t xml:space="preserve">mp-up </w:t>
      </w:r>
      <w:r w:rsidR="005A726A">
        <w:rPr>
          <w:rFonts w:ascii="Times New Roman" w:eastAsiaTheme="minorEastAsia" w:hAnsi="Times New Roman"/>
          <w:b/>
          <w:bCs/>
          <w:szCs w:val="20"/>
          <w:lang w:eastAsia="zh-CN"/>
        </w:rPr>
        <w:t>and sync/re-sync time/energy increase</w:t>
      </w:r>
      <w:r w:rsidR="005A726A" w:rsidRPr="004D255C">
        <w:rPr>
          <w:rFonts w:ascii="Times New Roman" w:eastAsiaTheme="minorEastAsia" w:hAnsi="Times New Roman"/>
          <w:b/>
          <w:bCs/>
          <w:szCs w:val="20"/>
          <w:lang w:eastAsia="zh-CN"/>
        </w:rPr>
        <w:t>.</w:t>
      </w:r>
      <w:r>
        <w:rPr>
          <w:rFonts w:ascii="Times New Roman" w:hAnsi="Times New Roman"/>
          <w:b/>
          <w:lang w:val="en-GB"/>
        </w:rPr>
        <w:fldChar w:fldCharType="end"/>
      </w:r>
    </w:p>
    <w:p w14:paraId="6BF6C02C" w14:textId="5D2D0123"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_Ref127561973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8654C4">
        <w:rPr>
          <w:rFonts w:ascii="Times New Roman" w:eastAsiaTheme="minorEastAsia" w:hAnsi="Times New Roman"/>
          <w:b/>
          <w:bCs/>
          <w:szCs w:val="20"/>
          <w:lang w:eastAsia="zh-CN"/>
        </w:rPr>
        <w:t>Observation</w:t>
      </w:r>
      <w:r w:rsidR="005A726A">
        <w:rPr>
          <w:rFonts w:ascii="Times New Roman" w:eastAsiaTheme="minorEastAsia" w:hAnsi="Times New Roman"/>
          <w:b/>
          <w:bCs/>
          <w:szCs w:val="20"/>
          <w:lang w:eastAsia="zh-CN"/>
        </w:rPr>
        <w:t xml:space="preserve"> </w:t>
      </w:r>
      <w:r w:rsidR="005A726A">
        <w:rPr>
          <w:rFonts w:ascii="Times New Roman" w:eastAsia="等线" w:hAnsi="Times New Roman"/>
          <w:b/>
          <w:noProof/>
          <w:szCs w:val="20"/>
          <w:lang w:val="en-GB"/>
        </w:rPr>
        <w:t>15</w:t>
      </w:r>
      <w:r w:rsidR="005A726A" w:rsidRPr="008654C4">
        <w:rPr>
          <w:rFonts w:ascii="Times New Roman" w:eastAsiaTheme="minorEastAsia" w:hAnsi="Times New Roman"/>
          <w:b/>
          <w:bCs/>
          <w:szCs w:val="20"/>
          <w:lang w:eastAsia="zh-CN"/>
        </w:rPr>
        <w:t xml:space="preserve">: </w:t>
      </w:r>
      <w:r w:rsidR="005A726A">
        <w:rPr>
          <w:rFonts w:ascii="Times New Roman" w:eastAsiaTheme="minorEastAsia" w:hAnsi="Times New Roman" w:hint="eastAsia"/>
          <w:b/>
          <w:bCs/>
          <w:szCs w:val="20"/>
          <w:lang w:eastAsia="zh-CN"/>
        </w:rPr>
        <w:t>Th</w:t>
      </w:r>
      <w:r w:rsidR="005A726A">
        <w:rPr>
          <w:rFonts w:ascii="Times New Roman" w:eastAsiaTheme="minorEastAsia" w:hAnsi="Times New Roman"/>
          <w:b/>
          <w:bCs/>
          <w:szCs w:val="20"/>
          <w:lang w:eastAsia="zh-CN"/>
        </w:rPr>
        <w:t xml:space="preserve">e impact of </w:t>
      </w:r>
      <w:r w:rsidR="005A726A" w:rsidRPr="00146F50">
        <w:rPr>
          <w:rFonts w:ascii="Times New Roman" w:eastAsiaTheme="minorEastAsia" w:hAnsi="Times New Roman"/>
          <w:b/>
          <w:bCs/>
          <w:szCs w:val="20"/>
          <w:lang w:eastAsia="zh-CN"/>
        </w:rPr>
        <w:t xml:space="preserve">ramp </w:t>
      </w:r>
      <w:r w:rsidR="005A726A">
        <w:rPr>
          <w:rFonts w:ascii="Times New Roman" w:eastAsiaTheme="minorEastAsia" w:hAnsi="Times New Roman"/>
          <w:b/>
          <w:bCs/>
          <w:szCs w:val="20"/>
          <w:lang w:eastAsia="zh-CN"/>
        </w:rPr>
        <w:t xml:space="preserve">up </w:t>
      </w:r>
      <w:r w:rsidR="005A726A" w:rsidRPr="00146F50">
        <w:rPr>
          <w:rFonts w:ascii="Times New Roman" w:eastAsiaTheme="minorEastAsia" w:hAnsi="Times New Roman"/>
          <w:b/>
          <w:bCs/>
          <w:szCs w:val="20"/>
          <w:lang w:eastAsia="zh-CN"/>
        </w:rPr>
        <w:t>and sync time/energy</w:t>
      </w:r>
      <w:r w:rsidR="005A726A">
        <w:rPr>
          <w:rFonts w:ascii="Times New Roman" w:eastAsiaTheme="minorEastAsia" w:hAnsi="Times New Roman"/>
          <w:b/>
          <w:bCs/>
          <w:szCs w:val="20"/>
          <w:lang w:eastAsia="zh-CN"/>
        </w:rPr>
        <w:t xml:space="preserve"> on </w:t>
      </w:r>
      <w:r w:rsidR="005A726A" w:rsidRPr="00146F50">
        <w:rPr>
          <w:rFonts w:ascii="Times New Roman" w:eastAsiaTheme="minorEastAsia" w:hAnsi="Times New Roman"/>
          <w:b/>
          <w:bCs/>
          <w:szCs w:val="20"/>
          <w:lang w:eastAsia="zh-CN"/>
        </w:rPr>
        <w:t>UE power consumption</w:t>
      </w:r>
      <w:r w:rsidR="005A726A">
        <w:rPr>
          <w:rFonts w:ascii="Times New Roman" w:eastAsiaTheme="minorEastAsia" w:hAnsi="Times New Roman"/>
          <w:b/>
          <w:bCs/>
          <w:szCs w:val="20"/>
          <w:lang w:eastAsia="zh-CN"/>
        </w:rPr>
        <w:t xml:space="preserve"> of LP-WUS scheme</w:t>
      </w:r>
      <w:r w:rsidR="005A726A" w:rsidRPr="00146F50">
        <w:rPr>
          <w:rFonts w:ascii="Times New Roman" w:eastAsiaTheme="minorEastAsia" w:hAnsi="Times New Roman"/>
          <w:b/>
          <w:bCs/>
          <w:szCs w:val="20"/>
          <w:lang w:eastAsia="zh-CN"/>
        </w:rPr>
        <w:t xml:space="preserve"> will </w:t>
      </w:r>
      <w:r w:rsidR="005A726A">
        <w:rPr>
          <w:rFonts w:ascii="Times New Roman" w:eastAsiaTheme="minorEastAsia" w:hAnsi="Times New Roman"/>
          <w:b/>
          <w:bCs/>
          <w:szCs w:val="20"/>
          <w:lang w:eastAsia="zh-CN"/>
        </w:rPr>
        <w:t xml:space="preserve">be remarkable in intensive traffic scenario (i.e., larger paging rate) </w:t>
      </w:r>
      <w:r w:rsidR="005A726A" w:rsidRPr="00146F50">
        <w:rPr>
          <w:rFonts w:ascii="Times New Roman" w:eastAsiaTheme="minorEastAsia" w:hAnsi="Times New Roman"/>
          <w:b/>
          <w:bCs/>
          <w:szCs w:val="20"/>
          <w:lang w:eastAsia="zh-CN"/>
        </w:rPr>
        <w:t xml:space="preserve">due to </w:t>
      </w:r>
      <w:r w:rsidR="005A726A">
        <w:rPr>
          <w:rFonts w:ascii="Times New Roman" w:eastAsiaTheme="minorEastAsia" w:hAnsi="Times New Roman"/>
          <w:b/>
          <w:bCs/>
          <w:szCs w:val="20"/>
          <w:lang w:eastAsia="zh-CN"/>
        </w:rPr>
        <w:t>larger</w:t>
      </w:r>
      <w:r w:rsidR="005A726A" w:rsidRPr="00321134">
        <w:rPr>
          <w:rFonts w:ascii="Times New Roman" w:eastAsiaTheme="minorEastAsia" w:hAnsi="Times New Roman"/>
          <w:b/>
          <w:bCs/>
          <w:szCs w:val="20"/>
          <w:lang w:eastAsia="zh-CN"/>
        </w:rPr>
        <w:t xml:space="preserve"> </w:t>
      </w:r>
      <w:r w:rsidR="005A726A">
        <w:rPr>
          <w:rFonts w:ascii="Times New Roman" w:eastAsiaTheme="minorEastAsia" w:hAnsi="Times New Roman"/>
          <w:b/>
          <w:bCs/>
          <w:szCs w:val="20"/>
          <w:lang w:eastAsia="zh-CN"/>
        </w:rPr>
        <w:t>number of MR</w:t>
      </w:r>
      <w:r w:rsidR="005A726A" w:rsidRPr="00146F50">
        <w:rPr>
          <w:rFonts w:ascii="Times New Roman" w:eastAsiaTheme="minorEastAsia" w:hAnsi="Times New Roman"/>
          <w:b/>
          <w:bCs/>
          <w:szCs w:val="20"/>
          <w:lang w:eastAsia="zh-CN"/>
        </w:rPr>
        <w:t xml:space="preserve"> transition.</w:t>
      </w:r>
      <w:r>
        <w:rPr>
          <w:rFonts w:ascii="Times New Roman" w:hAnsi="Times New Roman"/>
          <w:b/>
          <w:lang w:val="en-GB"/>
        </w:rPr>
        <w:fldChar w:fldCharType="end"/>
      </w:r>
    </w:p>
    <w:p w14:paraId="59684452" w14:textId="2291813F"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_Ref115447081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8620D3">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Pr>
          <w:rFonts w:ascii="Times New Roman" w:eastAsia="等线" w:hAnsi="Times New Roman"/>
          <w:b/>
          <w:noProof/>
          <w:szCs w:val="20"/>
          <w:lang w:val="en-GB" w:eastAsia="zh-CN"/>
        </w:rPr>
        <w:t>16</w:t>
      </w:r>
      <w:r w:rsidRPr="008620D3">
        <w:rPr>
          <w:rFonts w:ascii="Times New Roman" w:eastAsiaTheme="minorEastAsia" w:hAnsi="Times New Roman"/>
          <w:b/>
          <w:bCs/>
          <w:szCs w:val="20"/>
          <w:lang w:eastAsia="zh-CN"/>
        </w:rPr>
        <w:t xml:space="preserve">: The motivation to study LP-WUS/WUR </w:t>
      </w:r>
      <w:r w:rsidRPr="008620D3">
        <w:rPr>
          <w:rFonts w:ascii="Times New Roman" w:eastAsiaTheme="minorEastAsia" w:hAnsi="Times New Roman" w:hint="eastAsia"/>
          <w:b/>
          <w:bCs/>
          <w:szCs w:val="20"/>
          <w:lang w:eastAsia="zh-CN"/>
        </w:rPr>
        <w:t>in</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RRC</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connected</w:t>
      </w:r>
      <w:r w:rsidRPr="008620D3">
        <w:rPr>
          <w:rFonts w:ascii="Times New Roman" w:eastAsiaTheme="minorEastAsia" w:hAnsi="Times New Roman"/>
          <w:b/>
          <w:bCs/>
          <w:szCs w:val="20"/>
          <w:lang w:eastAsia="zh-CN"/>
        </w:rPr>
        <w:t xml:space="preserve"> </w:t>
      </w:r>
      <w:r w:rsidRPr="008620D3">
        <w:rPr>
          <w:rFonts w:ascii="Times New Roman" w:eastAsiaTheme="minorEastAsia" w:hAnsi="Times New Roman" w:hint="eastAsia"/>
          <w:b/>
          <w:bCs/>
          <w:szCs w:val="20"/>
          <w:lang w:eastAsia="zh-CN"/>
        </w:rPr>
        <w:t>mode</w:t>
      </w:r>
      <w:r>
        <w:rPr>
          <w:rFonts w:ascii="Times New Roman" w:eastAsiaTheme="minorEastAsia" w:hAnsi="Times New Roman"/>
          <w:b/>
          <w:bCs/>
          <w:szCs w:val="20"/>
          <w:lang w:eastAsia="zh-CN"/>
        </w:rPr>
        <w:t xml:space="preserve"> for XR service</w:t>
      </w:r>
      <w:r w:rsidRPr="008620D3">
        <w:rPr>
          <w:rFonts w:ascii="Times New Roman" w:eastAsiaTheme="minorEastAsia" w:hAnsi="Times New Roman"/>
          <w:b/>
          <w:bCs/>
          <w:szCs w:val="20"/>
          <w:lang w:eastAsia="zh-CN"/>
        </w:rPr>
        <w:t xml:space="preserve"> is to reduce the </w:t>
      </w:r>
      <w:r>
        <w:rPr>
          <w:rFonts w:ascii="Times New Roman" w:eastAsiaTheme="minorEastAsia" w:hAnsi="Times New Roman"/>
          <w:b/>
          <w:bCs/>
          <w:szCs w:val="20"/>
          <w:lang w:eastAsia="zh-CN"/>
        </w:rPr>
        <w:t>excessive PDCCH monitoring</w:t>
      </w:r>
      <w:r w:rsidRPr="008620D3">
        <w:rPr>
          <w:rFonts w:ascii="Times New Roman" w:eastAsiaTheme="minorEastAsia" w:hAnsi="Times New Roman"/>
          <w:b/>
          <w:bCs/>
          <w:szCs w:val="20"/>
          <w:lang w:eastAsia="zh-CN"/>
        </w:rPr>
        <w:t xml:space="preserve"> </w:t>
      </w:r>
      <w:r>
        <w:rPr>
          <w:rFonts w:ascii="Times New Roman" w:eastAsiaTheme="minorEastAsia" w:hAnsi="Times New Roman"/>
          <w:b/>
          <w:bCs/>
          <w:szCs w:val="20"/>
          <w:lang w:eastAsia="zh-CN"/>
        </w:rPr>
        <w:t>due to unpredictable</w:t>
      </w:r>
      <w:r w:rsidRPr="008620D3">
        <w:rPr>
          <w:rFonts w:ascii="Times New Roman" w:eastAsiaTheme="minorEastAsia" w:hAnsi="Times New Roman"/>
          <w:b/>
          <w:bCs/>
          <w:szCs w:val="20"/>
          <w:lang w:eastAsia="zh-CN"/>
        </w:rPr>
        <w:t xml:space="preserve"> jitter.</w:t>
      </w:r>
      <w:r>
        <w:rPr>
          <w:rFonts w:ascii="Times New Roman" w:hAnsi="Times New Roman"/>
          <w:b/>
          <w:lang w:val="en-GB"/>
        </w:rPr>
        <w:fldChar w:fldCharType="end"/>
      </w:r>
    </w:p>
    <w:p w14:paraId="35C0F371" w14:textId="43180615"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_Ref127561982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Pr>
          <w:rFonts w:ascii="Times New Roman" w:eastAsia="等线" w:hAnsi="Times New Roman"/>
          <w:b/>
          <w:noProof/>
          <w:szCs w:val="20"/>
          <w:lang w:val="en-GB" w:eastAsia="zh-CN"/>
        </w:rPr>
        <w:t>17</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micro sleep can bring </w:t>
      </w:r>
      <w:r w:rsidRPr="005F35EC">
        <w:rPr>
          <w:rFonts w:ascii="Times New Roman" w:eastAsiaTheme="minorEastAsia" w:hAnsi="Times New Roman"/>
          <w:b/>
          <w:lang w:eastAsia="zh-CN"/>
        </w:rPr>
        <w:t>{6%~15%}</w:t>
      </w:r>
      <w:r>
        <w:rPr>
          <w:rFonts w:ascii="Times New Roman" w:eastAsiaTheme="minorEastAsia" w:hAnsi="Times New Roman"/>
          <w:b/>
          <w:lang w:eastAsia="zh-CN"/>
        </w:rPr>
        <w:t xml:space="preserve"> additional </w:t>
      </w:r>
      <w:r w:rsidRPr="00AE078D">
        <w:rPr>
          <w:rFonts w:ascii="Times New Roman" w:eastAsiaTheme="minorEastAsia" w:hAnsi="Times New Roman"/>
          <w:b/>
          <w:lang w:eastAsia="zh-CN"/>
        </w:rPr>
        <w:t xml:space="preserve">UE power saving gain with </w:t>
      </w:r>
      <w:r>
        <w:rPr>
          <w:rFonts w:ascii="Times New Roman" w:eastAsiaTheme="minorEastAsia" w:hAnsi="Times New Roman"/>
          <w:b/>
          <w:lang w:eastAsia="zh-CN"/>
        </w:rPr>
        <w:t xml:space="preserve">no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in both low load and high load cases.</w:t>
      </w:r>
      <w:r>
        <w:rPr>
          <w:rFonts w:ascii="Times New Roman" w:hAnsi="Times New Roman"/>
          <w:b/>
          <w:lang w:val="en-GB"/>
        </w:rPr>
        <w:fldChar w:fldCharType="end"/>
      </w:r>
    </w:p>
    <w:p w14:paraId="7FDBDFBE" w14:textId="0BAE3650"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_Ref127561986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Pr>
          <w:rFonts w:ascii="Times New Roman" w:eastAsia="等线" w:hAnsi="Times New Roman"/>
          <w:b/>
          <w:noProof/>
          <w:szCs w:val="20"/>
          <w:lang w:val="en-GB" w:eastAsia="zh-CN"/>
        </w:rPr>
        <w:t>18</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Compared</w:t>
      </w:r>
      <w:r w:rsidRPr="00E70598">
        <w:rPr>
          <w:rFonts w:ascii="Times New Roman" w:eastAsiaTheme="minorEastAsia" w:hAnsi="Times New Roman"/>
          <w:b/>
          <w:lang w:eastAsia="zh-CN"/>
        </w:rPr>
        <w:t xml:space="preserve"> to </w:t>
      </w:r>
      <w:r>
        <w:rPr>
          <w:rFonts w:ascii="Times New Roman" w:eastAsiaTheme="minorEastAsia" w:hAnsi="Times New Roman"/>
          <w:b/>
          <w:lang w:eastAsia="zh-CN"/>
        </w:rPr>
        <w:t xml:space="preserve">the existing </w:t>
      </w:r>
      <w:r w:rsidRPr="00E70598">
        <w:rPr>
          <w:rFonts w:ascii="Times New Roman" w:eastAsiaTheme="minorEastAsia" w:hAnsi="Times New Roman"/>
          <w:b/>
          <w:lang w:eastAsia="zh-CN"/>
        </w:rPr>
        <w:t>R</w:t>
      </w:r>
      <w:r>
        <w:rPr>
          <w:rFonts w:ascii="Times New Roman" w:eastAsiaTheme="minorEastAsia" w:hAnsi="Times New Roman"/>
          <w:b/>
          <w:lang w:eastAsia="zh-CN"/>
        </w:rPr>
        <w:t>15/16/</w:t>
      </w:r>
      <w:r w:rsidRPr="00E70598">
        <w:rPr>
          <w:rFonts w:ascii="Times New Roman" w:eastAsiaTheme="minorEastAsia" w:hAnsi="Times New Roman"/>
          <w:b/>
          <w:lang w:eastAsia="zh-CN"/>
        </w:rPr>
        <w:t xml:space="preserve">17 </w:t>
      </w:r>
      <w:r>
        <w:rPr>
          <w:rFonts w:ascii="Times New Roman" w:eastAsiaTheme="minorEastAsia" w:hAnsi="Times New Roman"/>
          <w:b/>
          <w:lang w:eastAsia="zh-CN"/>
        </w:rPr>
        <w:t>power saving schemes</w:t>
      </w:r>
      <w:r w:rsidRPr="00E70598">
        <w:rPr>
          <w:rFonts w:ascii="Times New Roman" w:eastAsiaTheme="minorEastAsia" w:hAnsi="Times New Roman"/>
          <w:b/>
          <w:lang w:eastAsia="zh-CN"/>
        </w:rPr>
        <w:t xml:space="preserve">, </w:t>
      </w:r>
      <w:r w:rsidRPr="00AE078D">
        <w:rPr>
          <w:rFonts w:ascii="Times New Roman" w:eastAsiaTheme="minorEastAsia" w:hAnsi="Times New Roman"/>
          <w:b/>
          <w:lang w:eastAsia="zh-CN"/>
        </w:rPr>
        <w:t>LP-WUS</w:t>
      </w:r>
      <w:r>
        <w:rPr>
          <w:rFonts w:ascii="Times New Roman" w:eastAsiaTheme="minorEastAsia" w:hAnsi="Times New Roman"/>
          <w:b/>
          <w:lang w:eastAsia="zh-CN"/>
        </w:rPr>
        <w:t xml:space="preserve"> monitoring combined with main receiver light sleep can bring</w:t>
      </w:r>
      <w:r w:rsidRPr="00AE078D">
        <w:rPr>
          <w:rFonts w:ascii="Times New Roman" w:eastAsiaTheme="minorEastAsia" w:hAnsi="Times New Roman"/>
          <w:b/>
          <w:lang w:eastAsia="zh-CN"/>
        </w:rPr>
        <w:t xml:space="preserve"> {10%~22%} </w:t>
      </w:r>
      <w:r>
        <w:rPr>
          <w:rFonts w:ascii="Times New Roman" w:eastAsiaTheme="minorEastAsia" w:hAnsi="Times New Roman"/>
          <w:b/>
          <w:lang w:eastAsia="zh-CN"/>
        </w:rPr>
        <w:t xml:space="preserve">additional </w:t>
      </w:r>
      <w:r w:rsidRPr="00AE078D">
        <w:rPr>
          <w:rFonts w:ascii="Times New Roman" w:eastAsiaTheme="minorEastAsia" w:hAnsi="Times New Roman"/>
          <w:b/>
          <w:lang w:eastAsia="zh-CN"/>
        </w:rPr>
        <w:t>UE power saving gain</w:t>
      </w:r>
      <w:r>
        <w:rPr>
          <w:rFonts w:ascii="Times New Roman" w:eastAsiaTheme="minorEastAsia" w:hAnsi="Times New Roman"/>
          <w:b/>
          <w:lang w:eastAsia="zh-CN"/>
        </w:rPr>
        <w:t xml:space="preserve">, </w:t>
      </w:r>
      <w:r w:rsidRPr="00AE078D">
        <w:rPr>
          <w:rFonts w:ascii="Times New Roman" w:eastAsiaTheme="minorEastAsia" w:hAnsi="Times New Roman"/>
          <w:b/>
          <w:lang w:eastAsia="zh-CN"/>
        </w:rPr>
        <w:t xml:space="preserve">with </w:t>
      </w:r>
      <w:r>
        <w:rPr>
          <w:rFonts w:ascii="Times New Roman" w:eastAsiaTheme="minorEastAsia" w:hAnsi="Times New Roman"/>
          <w:b/>
          <w:lang w:eastAsia="zh-CN"/>
        </w:rPr>
        <w:t xml:space="preserve">acceptable </w:t>
      </w:r>
      <w:r w:rsidRPr="00AE078D">
        <w:rPr>
          <w:rFonts w:ascii="Times New Roman" w:eastAsiaTheme="minorEastAsia" w:hAnsi="Times New Roman"/>
          <w:b/>
          <w:lang w:eastAsia="zh-CN"/>
        </w:rPr>
        <w:t xml:space="preserve">capacity loss </w:t>
      </w:r>
      <w:r>
        <w:rPr>
          <w:rFonts w:ascii="Times New Roman" w:eastAsiaTheme="minorEastAsia" w:hAnsi="Times New Roman"/>
          <w:b/>
          <w:lang w:eastAsia="zh-CN"/>
        </w:rPr>
        <w:t>at least in low load case.</w:t>
      </w:r>
      <w:r>
        <w:rPr>
          <w:rFonts w:ascii="Times New Roman" w:hAnsi="Times New Roman"/>
          <w:b/>
          <w:lang w:val="en-GB"/>
        </w:rPr>
        <w:fldChar w:fldCharType="end"/>
      </w:r>
    </w:p>
    <w:p w14:paraId="31529467" w14:textId="35665702"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_Ref127561990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Pr>
          <w:rFonts w:ascii="Times New Roman" w:eastAsia="等线" w:hAnsi="Times New Roman"/>
          <w:b/>
          <w:noProof/>
          <w:szCs w:val="20"/>
          <w:lang w:val="en-GB" w:eastAsia="zh-CN"/>
        </w:rPr>
        <w:t>19</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UPT of </w:t>
      </w:r>
      <w:r w:rsidRPr="005E216B">
        <w:rPr>
          <w:rFonts w:ascii="Times New Roman" w:eastAsia="宋体" w:hAnsi="Times New Roman"/>
          <w:b/>
          <w:szCs w:val="20"/>
          <w:lang w:val="en-GB" w:eastAsia="zh-CN"/>
        </w:rPr>
        <w:t>LP-WUR scheme (wake-up latency 0ms case)</w:t>
      </w:r>
      <w:r>
        <w:rPr>
          <w:rFonts w:ascii="Times New Roman" w:eastAsia="宋体" w:hAnsi="Times New Roman"/>
          <w:b/>
          <w:szCs w:val="20"/>
          <w:lang w:val="en-GB" w:eastAsia="zh-CN"/>
        </w:rPr>
        <w:t xml:space="preserve"> is the same as always-on scheme which means it can effectively reduce power consumption without affecting network scheduling</w:t>
      </w:r>
      <w:r>
        <w:rPr>
          <w:rFonts w:ascii="Times New Roman" w:eastAsiaTheme="minorEastAsia" w:hAnsi="Times New Roman"/>
          <w:b/>
          <w:lang w:eastAsia="zh-CN"/>
        </w:rPr>
        <w:t>.</w:t>
      </w:r>
      <w:r>
        <w:rPr>
          <w:rFonts w:ascii="Times New Roman" w:hAnsi="Times New Roman"/>
          <w:b/>
          <w:lang w:val="en-GB"/>
        </w:rPr>
        <w:fldChar w:fldCharType="end"/>
      </w:r>
    </w:p>
    <w:p w14:paraId="0B7518A1" w14:textId="3224A731"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_Ref127561995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88529D">
        <w:rPr>
          <w:rFonts w:ascii="Times New Roman" w:eastAsia="宋体" w:hAnsi="Times New Roman"/>
          <w:b/>
          <w:szCs w:val="20"/>
          <w:lang w:val="en-GB" w:eastAsia="zh-CN"/>
        </w:rPr>
        <w:t>Observation</w:t>
      </w:r>
      <w:r>
        <w:rPr>
          <w:rFonts w:ascii="Times New Roman" w:eastAsia="宋体" w:hAnsi="Times New Roman"/>
          <w:b/>
          <w:szCs w:val="20"/>
          <w:lang w:val="en-GB" w:eastAsia="zh-CN"/>
        </w:rPr>
        <w:t xml:space="preserve"> </w:t>
      </w:r>
      <w:r>
        <w:rPr>
          <w:rFonts w:ascii="Times New Roman" w:eastAsia="等线" w:hAnsi="Times New Roman"/>
          <w:b/>
          <w:noProof/>
          <w:szCs w:val="20"/>
          <w:lang w:val="en-GB" w:eastAsia="zh-CN"/>
        </w:rPr>
        <w:t>20</w:t>
      </w:r>
      <w:r w:rsidRPr="0088529D">
        <w:rPr>
          <w:rFonts w:ascii="Times New Roman" w:eastAsia="宋体" w:hAnsi="Times New Roman"/>
          <w:b/>
          <w:szCs w:val="20"/>
          <w:lang w:val="en-GB" w:eastAsia="zh-CN"/>
        </w:rPr>
        <w:t>:</w:t>
      </w:r>
      <w:r>
        <w:rPr>
          <w:rFonts w:ascii="Times New Roman" w:eastAsia="宋体" w:hAnsi="Times New Roman"/>
          <w:b/>
          <w:szCs w:val="20"/>
          <w:lang w:val="en-GB" w:eastAsia="zh-CN"/>
        </w:rPr>
        <w:t xml:space="preserve"> </w:t>
      </w:r>
      <w:r>
        <w:rPr>
          <w:rFonts w:ascii="Times New Roman" w:eastAsiaTheme="minorEastAsia" w:hAnsi="Times New Roman"/>
          <w:b/>
          <w:lang w:eastAsia="zh-CN"/>
        </w:rPr>
        <w:t>When t</w:t>
      </w:r>
      <w:r w:rsidRPr="00741B50">
        <w:rPr>
          <w:rFonts w:ascii="Times New Roman" w:eastAsiaTheme="minorEastAsia" w:hAnsi="Times New Roman"/>
          <w:b/>
          <w:lang w:eastAsia="zh-CN"/>
        </w:rPr>
        <w:t>he relative power of WUR 'On' state</w:t>
      </w:r>
      <w:r>
        <w:rPr>
          <w:rFonts w:ascii="Times New Roman" w:eastAsiaTheme="minorEastAsia" w:hAnsi="Times New Roman"/>
          <w:b/>
          <w:lang w:eastAsia="zh-CN"/>
        </w:rPr>
        <w:t xml:space="preserve"> is no more than 1unit</w:t>
      </w:r>
      <w:r>
        <w:rPr>
          <w:rFonts w:ascii="Times New Roman" w:eastAsia="宋体" w:hAnsi="Times New Roman"/>
          <w:b/>
          <w:szCs w:val="20"/>
          <w:lang w:val="en-GB" w:eastAsia="zh-CN"/>
        </w:rPr>
        <w:t>, LP-</w:t>
      </w:r>
      <w:r w:rsidRPr="00AE078D">
        <w:rPr>
          <w:rFonts w:ascii="Times New Roman" w:eastAsiaTheme="minorEastAsia" w:hAnsi="Times New Roman"/>
          <w:b/>
          <w:lang w:eastAsia="zh-CN"/>
        </w:rPr>
        <w:t>WUS</w:t>
      </w:r>
      <w:r>
        <w:rPr>
          <w:rFonts w:ascii="Times New Roman" w:eastAsiaTheme="minorEastAsia" w:hAnsi="Times New Roman"/>
          <w:b/>
          <w:lang w:eastAsia="zh-CN"/>
        </w:rPr>
        <w:t xml:space="preserve"> </w:t>
      </w:r>
      <w:r w:rsidDel="006E2355">
        <w:rPr>
          <w:rFonts w:ascii="Times New Roman" w:eastAsiaTheme="minorEastAsia" w:hAnsi="Times New Roman"/>
          <w:b/>
          <w:lang w:eastAsia="zh-CN"/>
        </w:rPr>
        <w:t>monitoring</w:t>
      </w:r>
      <w:r>
        <w:rPr>
          <w:rFonts w:ascii="Times New Roman" w:eastAsiaTheme="minorEastAsia" w:hAnsi="Times New Roman"/>
          <w:b/>
          <w:lang w:eastAsia="zh-CN"/>
        </w:rPr>
        <w:t xml:space="preserve"> with PDCCH skipping scheme</w:t>
      </w:r>
      <w:r w:rsidDel="006E2355">
        <w:rPr>
          <w:rFonts w:ascii="Times New Roman" w:eastAsiaTheme="minorEastAsia" w:hAnsi="Times New Roman"/>
          <w:b/>
          <w:lang w:eastAsia="zh-CN"/>
        </w:rPr>
        <w:t xml:space="preserve"> </w:t>
      </w:r>
      <w:r>
        <w:rPr>
          <w:rFonts w:ascii="Times New Roman" w:eastAsiaTheme="minorEastAsia" w:hAnsi="Times New Roman"/>
          <w:b/>
          <w:lang w:eastAsia="zh-CN"/>
        </w:rPr>
        <w:t xml:space="preserve">can achieve the best trade-off performance in both UPT and power saving, </w:t>
      </w:r>
      <w:r>
        <w:rPr>
          <w:rFonts w:ascii="Times New Roman" w:eastAsia="宋体" w:hAnsi="Times New Roman"/>
          <w:b/>
          <w:szCs w:val="20"/>
          <w:lang w:val="en-GB" w:eastAsia="zh-CN"/>
        </w:rPr>
        <w:t>compared with the existing UE power saving schemes</w:t>
      </w:r>
      <w:r>
        <w:rPr>
          <w:rFonts w:ascii="Times New Roman" w:eastAsiaTheme="minorEastAsia" w:hAnsi="Times New Roman"/>
          <w:b/>
          <w:lang w:eastAsia="zh-CN"/>
        </w:rPr>
        <w:t>.</w:t>
      </w:r>
      <w:r>
        <w:rPr>
          <w:rFonts w:ascii="Times New Roman" w:hAnsi="Times New Roman"/>
          <w:b/>
          <w:lang w:val="en-GB"/>
        </w:rPr>
        <w:fldChar w:fldCharType="end"/>
      </w:r>
    </w:p>
    <w:p w14:paraId="1ACF71FB" w14:textId="432ED6DF"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_Ref127561999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00F99">
        <w:rPr>
          <w:rFonts w:ascii="Times New Roman" w:eastAsiaTheme="minorEastAsia" w:hAnsi="Times New Roman"/>
          <w:b/>
          <w:lang w:eastAsia="zh-CN"/>
        </w:rPr>
        <w:t xml:space="preserve">Observation </w:t>
      </w:r>
      <w:r w:rsidR="00500F99">
        <w:rPr>
          <w:rFonts w:ascii="Times New Roman" w:eastAsia="等线" w:hAnsi="Times New Roman"/>
          <w:b/>
          <w:noProof/>
          <w:szCs w:val="20"/>
          <w:lang w:val="en-GB" w:eastAsia="zh-CN"/>
        </w:rPr>
        <w:t>21</w:t>
      </w:r>
      <w:r w:rsidR="00500F99">
        <w:rPr>
          <w:rFonts w:ascii="Times New Roman" w:eastAsiaTheme="minorEastAsia" w:hAnsi="Times New Roman"/>
          <w:b/>
          <w:lang w:eastAsia="zh-CN"/>
        </w:rPr>
        <w:t>: When t</w:t>
      </w:r>
      <w:r w:rsidR="00500F99" w:rsidRPr="00741B50">
        <w:rPr>
          <w:rFonts w:ascii="Times New Roman" w:eastAsiaTheme="minorEastAsia" w:hAnsi="Times New Roman"/>
          <w:b/>
          <w:lang w:eastAsia="zh-CN"/>
        </w:rPr>
        <w:t>he relative power of WUR 'On' state</w:t>
      </w:r>
      <w:r w:rsidR="00500F99">
        <w:rPr>
          <w:rFonts w:ascii="Times New Roman" w:eastAsiaTheme="minorEastAsia" w:hAnsi="Times New Roman"/>
          <w:b/>
          <w:lang w:eastAsia="zh-CN"/>
        </w:rPr>
        <w:t xml:space="preserve"> is larger than 1unit i.e., 10 or 20 units,</w:t>
      </w:r>
      <w:r w:rsidR="00500F99" w:rsidRPr="00741B50">
        <w:t xml:space="preserve"> </w:t>
      </w:r>
      <w:r w:rsidR="00500F99">
        <w:rPr>
          <w:rFonts w:ascii="Times New Roman" w:eastAsia="宋体" w:hAnsi="Times New Roman"/>
          <w:b/>
          <w:szCs w:val="20"/>
          <w:lang w:val="en-GB" w:eastAsia="zh-CN"/>
        </w:rPr>
        <w:t>LP-</w:t>
      </w:r>
      <w:r w:rsidR="00500F99" w:rsidDel="00281AA4">
        <w:rPr>
          <w:rFonts w:ascii="Times New Roman" w:eastAsiaTheme="minorEastAsia" w:hAnsi="Times New Roman"/>
          <w:b/>
          <w:lang w:eastAsia="zh-CN"/>
        </w:rPr>
        <w:t xml:space="preserve"> </w:t>
      </w:r>
      <w:r w:rsidR="00500F99" w:rsidRPr="00AE078D">
        <w:rPr>
          <w:rFonts w:ascii="Times New Roman" w:eastAsiaTheme="minorEastAsia" w:hAnsi="Times New Roman"/>
          <w:b/>
          <w:lang w:eastAsia="zh-CN"/>
        </w:rPr>
        <w:t>WUS</w:t>
      </w:r>
      <w:r w:rsidR="00500F99">
        <w:rPr>
          <w:rFonts w:ascii="Times New Roman" w:eastAsiaTheme="minorEastAsia" w:hAnsi="Times New Roman"/>
          <w:b/>
          <w:lang w:eastAsia="zh-CN"/>
        </w:rPr>
        <w:t xml:space="preserve"> </w:t>
      </w:r>
      <w:r w:rsidR="00500F99" w:rsidDel="006E2355">
        <w:rPr>
          <w:rFonts w:ascii="Times New Roman" w:eastAsiaTheme="minorEastAsia" w:hAnsi="Times New Roman"/>
          <w:b/>
          <w:lang w:eastAsia="zh-CN"/>
        </w:rPr>
        <w:t>monitoring</w:t>
      </w:r>
      <w:r w:rsidR="00500F99">
        <w:rPr>
          <w:rFonts w:ascii="Times New Roman" w:eastAsiaTheme="minorEastAsia" w:hAnsi="Times New Roman"/>
          <w:b/>
          <w:lang w:eastAsia="zh-CN"/>
        </w:rPr>
        <w:t xml:space="preserve"> with PDCCH skipping scheme </w:t>
      </w:r>
      <w:r w:rsidR="00500F99" w:rsidRPr="00741B50">
        <w:rPr>
          <w:rFonts w:ascii="Times New Roman" w:eastAsiaTheme="minorEastAsia" w:hAnsi="Times New Roman"/>
          <w:b/>
          <w:lang w:eastAsia="zh-CN"/>
        </w:rPr>
        <w:t xml:space="preserve">has </w:t>
      </w:r>
      <w:r w:rsidR="00500F99">
        <w:rPr>
          <w:rFonts w:ascii="Times New Roman" w:eastAsiaTheme="minorEastAsia" w:hAnsi="Times New Roman"/>
          <w:b/>
          <w:lang w:eastAsia="zh-CN"/>
        </w:rPr>
        <w:t xml:space="preserve">no </w:t>
      </w:r>
      <w:r w:rsidR="00500F99" w:rsidRPr="00741B50">
        <w:rPr>
          <w:rFonts w:ascii="Times New Roman" w:eastAsiaTheme="minorEastAsia" w:hAnsi="Times New Roman"/>
          <w:b/>
          <w:lang w:eastAsia="zh-CN"/>
        </w:rPr>
        <w:t>power saving gain advantage</w:t>
      </w:r>
      <w:r w:rsidR="00500F99">
        <w:rPr>
          <w:rFonts w:ascii="Times New Roman" w:eastAsiaTheme="minorEastAsia" w:hAnsi="Times New Roman"/>
          <w:b/>
          <w:lang w:eastAsia="zh-CN"/>
        </w:rPr>
        <w:t>, c</w:t>
      </w:r>
      <w:r w:rsidR="00500F99" w:rsidRPr="00741B50">
        <w:rPr>
          <w:rFonts w:ascii="Times New Roman" w:eastAsiaTheme="minorEastAsia" w:hAnsi="Times New Roman"/>
          <w:b/>
          <w:lang w:eastAsia="zh-CN"/>
        </w:rPr>
        <w:t xml:space="preserve">ompared with </w:t>
      </w:r>
      <w:r w:rsidR="00500F99">
        <w:rPr>
          <w:rFonts w:ascii="Times New Roman" w:eastAsiaTheme="minorEastAsia" w:hAnsi="Times New Roman"/>
          <w:b/>
          <w:lang w:eastAsia="zh-CN"/>
        </w:rPr>
        <w:t xml:space="preserve">the </w:t>
      </w:r>
      <w:r w:rsidR="00500F99" w:rsidRPr="00741B50">
        <w:rPr>
          <w:rFonts w:ascii="Times New Roman" w:eastAsiaTheme="minorEastAsia" w:hAnsi="Times New Roman"/>
          <w:b/>
          <w:lang w:eastAsia="zh-CN"/>
        </w:rPr>
        <w:t>existing</w:t>
      </w:r>
      <w:r w:rsidR="00500F99">
        <w:rPr>
          <w:rFonts w:ascii="Times New Roman" w:eastAsiaTheme="minorEastAsia" w:hAnsi="Times New Roman"/>
          <w:b/>
          <w:lang w:eastAsia="zh-CN"/>
        </w:rPr>
        <w:t xml:space="preserve"> power saving</w:t>
      </w:r>
      <w:r w:rsidR="00500F99" w:rsidRPr="00741B50">
        <w:rPr>
          <w:rFonts w:ascii="Times New Roman" w:eastAsiaTheme="minorEastAsia" w:hAnsi="Times New Roman"/>
          <w:b/>
          <w:lang w:eastAsia="zh-CN"/>
        </w:rPr>
        <w:t xml:space="preserve"> schemes.</w:t>
      </w:r>
      <w:r>
        <w:rPr>
          <w:rFonts w:ascii="Times New Roman" w:hAnsi="Times New Roman"/>
          <w:b/>
          <w:lang w:val="en-GB"/>
        </w:rPr>
        <w:fldChar w:fldCharType="end"/>
      </w:r>
    </w:p>
    <w:p w14:paraId="45FA54FC" w14:textId="76F5FB34"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w:instrText>
      </w:r>
      <w:r>
        <w:rPr>
          <w:rFonts w:ascii="Times New Roman" w:hAnsi="Times New Roman" w:hint="eastAsia"/>
          <w:b/>
          <w:lang w:val="en-GB"/>
        </w:rPr>
        <w:instrText>REF _Ref127562006 \h</w:instrText>
      </w:r>
      <w:r>
        <w:rPr>
          <w:rFonts w:ascii="Times New Roman" w:hAnsi="Times New Roman"/>
          <w:b/>
          <w:lang w:val="en-GB"/>
        </w:rPr>
        <w:instrText xml:space="preserve">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00F99">
        <w:rPr>
          <w:rFonts w:ascii="Times New Roman" w:eastAsiaTheme="minorEastAsia" w:hAnsi="Times New Roman"/>
          <w:b/>
          <w:lang w:eastAsia="zh-CN"/>
        </w:rPr>
        <w:t xml:space="preserve">Observation </w:t>
      </w:r>
      <w:r w:rsidR="00500F99">
        <w:rPr>
          <w:rFonts w:ascii="Times New Roman" w:eastAsia="等线" w:hAnsi="Times New Roman"/>
          <w:b/>
          <w:noProof/>
          <w:szCs w:val="20"/>
          <w:lang w:val="en-GB" w:eastAsia="zh-CN"/>
        </w:rPr>
        <w:t>22</w:t>
      </w:r>
      <w:r w:rsidR="00500F99">
        <w:rPr>
          <w:rFonts w:ascii="Times New Roman" w:eastAsiaTheme="minorEastAsia" w:hAnsi="Times New Roman"/>
          <w:b/>
          <w:lang w:eastAsia="zh-CN"/>
        </w:rPr>
        <w:t xml:space="preserve">: </w:t>
      </w:r>
      <w:r>
        <w:rPr>
          <w:rFonts w:ascii="Times New Roman" w:hAnsi="Times New Roman"/>
          <w:b/>
          <w:lang w:val="en-GB"/>
        </w:rPr>
        <w:fldChar w:fldCharType="end"/>
      </w:r>
      <w:r w:rsidR="00500F99" w:rsidRPr="00500F99">
        <w:rPr>
          <w:rFonts w:ascii="Times New Roman" w:eastAsiaTheme="minorEastAsia" w:hAnsi="Times New Roman"/>
          <w:b/>
          <w:lang w:eastAsia="zh-CN"/>
        </w:rPr>
        <w:t xml:space="preserve"> For IDLE/INACTIVE mode, the upper bound of resource overhead used for LP-WUS is less than 1% for 100MHz system BW even in worst case such as the paging arrives every POs in every PF (i.e., 51200 idle/inactive UEs)</w:t>
      </w:r>
      <w:r w:rsidR="00500F99">
        <w:rPr>
          <w:rFonts w:ascii="Times New Roman" w:eastAsiaTheme="minorEastAsia" w:hAnsi="Times New Roman"/>
          <w:b/>
          <w:lang w:eastAsia="zh-CN"/>
        </w:rPr>
        <w:t xml:space="preserve">. </w:t>
      </w:r>
      <w:r w:rsidR="00500F99" w:rsidRPr="00500F99">
        <w:rPr>
          <w:rFonts w:ascii="Times New Roman" w:eastAsiaTheme="minorEastAsia" w:hAnsi="Times New Roman"/>
          <w:b/>
          <w:lang w:eastAsia="zh-CN"/>
        </w:rPr>
        <w:t>For CONNECTED mode, the resource overhead of LP-WUS is less than 0.5% even in high load cases such as10 XR UEs per cell.</w:t>
      </w:r>
    </w:p>
    <w:tbl>
      <w:tblPr>
        <w:tblStyle w:val="afc"/>
        <w:tblW w:w="0" w:type="auto"/>
        <w:jc w:val="center"/>
        <w:tblLook w:val="04A0" w:firstRow="1" w:lastRow="0" w:firstColumn="1" w:lastColumn="0" w:noHBand="0" w:noVBand="1"/>
      </w:tblPr>
      <w:tblGrid>
        <w:gridCol w:w="2309"/>
        <w:gridCol w:w="2309"/>
        <w:gridCol w:w="1250"/>
        <w:gridCol w:w="1462"/>
      </w:tblGrid>
      <w:tr w:rsidR="00861E01" w:rsidRPr="00255F3A" w14:paraId="15CB65E4" w14:textId="77777777" w:rsidTr="00F203FA">
        <w:trPr>
          <w:trHeight w:val="258"/>
          <w:jc w:val="center"/>
        </w:trPr>
        <w:tc>
          <w:tcPr>
            <w:tcW w:w="2309" w:type="dxa"/>
            <w:vMerge w:val="restart"/>
            <w:vAlign w:val="center"/>
          </w:tcPr>
          <w:p w14:paraId="01B3F269" w14:textId="77777777" w:rsidR="00861E01" w:rsidRPr="000F71FA" w:rsidRDefault="00861E01" w:rsidP="00D06621">
            <w:pPr>
              <w:adjustRightInd w:val="0"/>
              <w:snapToGrid w:val="0"/>
              <w:spacing w:after="60"/>
              <w:jc w:val="both"/>
              <w:rPr>
                <w:rFonts w:ascii="Times New Roman" w:eastAsia="等线" w:hAnsi="Times New Roman"/>
                <w:b/>
                <w:szCs w:val="20"/>
                <w:lang w:eastAsia="zh-CN"/>
              </w:rPr>
            </w:pPr>
            <w:r w:rsidRPr="000F71FA">
              <w:rPr>
                <w:rFonts w:ascii="Times New Roman" w:eastAsia="等线" w:hAnsi="Times New Roman"/>
                <w:b/>
                <w:szCs w:val="20"/>
                <w:lang w:eastAsia="zh-CN"/>
              </w:rPr>
              <w:t>Resource overhead ratio</w:t>
            </w:r>
            <w:r>
              <w:rPr>
                <w:rFonts w:ascii="Times New Roman" w:eastAsia="等线" w:hAnsi="Times New Roman"/>
                <w:b/>
                <w:szCs w:val="20"/>
                <w:lang w:eastAsia="zh-CN"/>
              </w:rPr>
              <w:t xml:space="preserve">, </w:t>
            </w:r>
            <w:r w:rsidRPr="008D3E17">
              <w:rPr>
                <w:rFonts w:ascii="Times New Roman" w:eastAsia="等线" w:hAnsi="Times New Roman"/>
                <w:i/>
                <w:szCs w:val="20"/>
                <w:lang w:eastAsia="zh-CN"/>
              </w:rPr>
              <w:t>R</w:t>
            </w:r>
          </w:p>
        </w:tc>
        <w:tc>
          <w:tcPr>
            <w:tcW w:w="2309" w:type="dxa"/>
            <w:vMerge w:val="restart"/>
            <w:vAlign w:val="center"/>
          </w:tcPr>
          <w:p w14:paraId="6F675772" w14:textId="77777777" w:rsidR="00861E01" w:rsidRPr="000F71FA" w:rsidRDefault="00861E01" w:rsidP="00D06621">
            <w:pPr>
              <w:adjustRightInd w:val="0"/>
              <w:snapToGrid w:val="0"/>
              <w:spacing w:after="60"/>
              <w:jc w:val="both"/>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Idle/inactive mode</w:t>
            </w:r>
          </w:p>
        </w:tc>
        <w:tc>
          <w:tcPr>
            <w:tcW w:w="2712" w:type="dxa"/>
            <w:gridSpan w:val="2"/>
          </w:tcPr>
          <w:p w14:paraId="6A929E2F" w14:textId="77777777" w:rsidR="00861E01" w:rsidRPr="000F71FA" w:rsidRDefault="00861E01" w:rsidP="00D06621">
            <w:pPr>
              <w:adjustRightInd w:val="0"/>
              <w:snapToGrid w:val="0"/>
              <w:spacing w:after="60"/>
              <w:jc w:val="both"/>
              <w:rPr>
                <w:rFonts w:ascii="Times New Roman" w:eastAsia="等线" w:hAnsi="Times New Roman"/>
                <w:b/>
                <w:szCs w:val="20"/>
                <w:lang w:eastAsia="zh-CN"/>
              </w:rPr>
            </w:pPr>
            <w:r>
              <w:rPr>
                <w:rFonts w:ascii="Times New Roman" w:eastAsia="等线" w:hAnsi="Times New Roman"/>
                <w:b/>
                <w:szCs w:val="20"/>
                <w:lang w:eastAsia="zh-CN"/>
              </w:rPr>
              <w:t xml:space="preserve">RRC </w:t>
            </w:r>
            <w:r w:rsidRPr="000F71FA">
              <w:rPr>
                <w:rFonts w:ascii="Times New Roman" w:eastAsia="等线" w:hAnsi="Times New Roman"/>
                <w:b/>
                <w:szCs w:val="20"/>
                <w:lang w:eastAsia="zh-CN"/>
              </w:rPr>
              <w:t>Connected mode</w:t>
            </w:r>
          </w:p>
        </w:tc>
      </w:tr>
      <w:tr w:rsidR="00861E01" w:rsidRPr="00255F3A" w14:paraId="7A6E3E07" w14:textId="77777777" w:rsidTr="00F203FA">
        <w:trPr>
          <w:trHeight w:val="258"/>
          <w:jc w:val="center"/>
        </w:trPr>
        <w:tc>
          <w:tcPr>
            <w:tcW w:w="2309" w:type="dxa"/>
            <w:vMerge/>
          </w:tcPr>
          <w:p w14:paraId="37109620" w14:textId="77777777" w:rsidR="00861E01" w:rsidRPr="00222621" w:rsidRDefault="00861E01" w:rsidP="00D06621">
            <w:pPr>
              <w:adjustRightInd w:val="0"/>
              <w:snapToGrid w:val="0"/>
              <w:spacing w:after="60"/>
              <w:jc w:val="both"/>
              <w:rPr>
                <w:rFonts w:ascii="Times New Roman" w:eastAsia="等线" w:hAnsi="Times New Roman"/>
                <w:b/>
                <w:szCs w:val="20"/>
                <w:lang w:eastAsia="zh-CN"/>
              </w:rPr>
            </w:pPr>
          </w:p>
        </w:tc>
        <w:tc>
          <w:tcPr>
            <w:tcW w:w="2309" w:type="dxa"/>
            <w:vMerge/>
          </w:tcPr>
          <w:p w14:paraId="125C093E" w14:textId="77777777" w:rsidR="00861E01" w:rsidRDefault="00861E01" w:rsidP="00D06621">
            <w:pPr>
              <w:adjustRightInd w:val="0"/>
              <w:snapToGrid w:val="0"/>
              <w:spacing w:after="60"/>
              <w:jc w:val="both"/>
              <w:rPr>
                <w:rFonts w:ascii="Times New Roman" w:eastAsia="等线" w:hAnsi="Times New Roman"/>
                <w:b/>
                <w:szCs w:val="20"/>
                <w:lang w:eastAsia="zh-CN"/>
              </w:rPr>
            </w:pPr>
          </w:p>
        </w:tc>
        <w:tc>
          <w:tcPr>
            <w:tcW w:w="1250" w:type="dxa"/>
          </w:tcPr>
          <w:p w14:paraId="6FDB4B2A" w14:textId="77777777" w:rsidR="00861E01" w:rsidRDefault="00861E01" w:rsidP="00D06621">
            <w:pPr>
              <w:adjustRightInd w:val="0"/>
              <w:snapToGrid w:val="0"/>
              <w:spacing w:after="60"/>
              <w:jc w:val="both"/>
              <w:rPr>
                <w:rFonts w:ascii="Times New Roman" w:eastAsia="等线" w:hAnsi="Times New Roman"/>
                <w:b/>
                <w:szCs w:val="20"/>
                <w:lang w:eastAsia="zh-CN"/>
              </w:rPr>
            </w:pPr>
            <w:r>
              <w:rPr>
                <w:rFonts w:ascii="Times New Roman" w:eastAsia="等线" w:hAnsi="Times New Roman" w:hint="eastAsia"/>
                <w:b/>
                <w:szCs w:val="20"/>
                <w:lang w:eastAsia="zh-CN"/>
              </w:rPr>
              <w:t>X</w:t>
            </w:r>
            <w:r>
              <w:rPr>
                <w:rFonts w:ascii="Times New Roman" w:eastAsia="等线" w:hAnsi="Times New Roman"/>
                <w:b/>
                <w:szCs w:val="20"/>
                <w:lang w:eastAsia="zh-CN"/>
              </w:rPr>
              <w:t>R traffic</w:t>
            </w:r>
          </w:p>
        </w:tc>
        <w:tc>
          <w:tcPr>
            <w:tcW w:w="1462" w:type="dxa"/>
          </w:tcPr>
          <w:p w14:paraId="4ADF7A93" w14:textId="77777777" w:rsidR="00861E01" w:rsidRDefault="00861E01" w:rsidP="00D06621">
            <w:pPr>
              <w:adjustRightInd w:val="0"/>
              <w:snapToGrid w:val="0"/>
              <w:spacing w:after="60"/>
              <w:jc w:val="both"/>
              <w:rPr>
                <w:rFonts w:ascii="Times New Roman" w:eastAsia="等线" w:hAnsi="Times New Roman"/>
                <w:b/>
                <w:szCs w:val="20"/>
                <w:lang w:eastAsia="zh-CN"/>
              </w:rPr>
            </w:pPr>
            <w:r>
              <w:rPr>
                <w:rFonts w:ascii="Times New Roman" w:eastAsia="等线" w:hAnsi="Times New Roman" w:hint="eastAsia"/>
                <w:b/>
                <w:szCs w:val="20"/>
                <w:lang w:eastAsia="zh-CN"/>
              </w:rPr>
              <w:t>e</w:t>
            </w:r>
            <w:r>
              <w:rPr>
                <w:rFonts w:ascii="Times New Roman" w:eastAsia="等线" w:hAnsi="Times New Roman"/>
                <w:b/>
                <w:szCs w:val="20"/>
                <w:lang w:eastAsia="zh-CN"/>
              </w:rPr>
              <w:t>MBB traffic</w:t>
            </w:r>
          </w:p>
        </w:tc>
      </w:tr>
      <w:tr w:rsidR="00861E01" w:rsidRPr="00255F3A" w14:paraId="638B9A3A" w14:textId="77777777" w:rsidTr="00F203FA">
        <w:trPr>
          <w:trHeight w:val="258"/>
          <w:jc w:val="center"/>
        </w:trPr>
        <w:tc>
          <w:tcPr>
            <w:tcW w:w="2309" w:type="dxa"/>
          </w:tcPr>
          <w:p w14:paraId="724E9092" w14:textId="77777777" w:rsidR="00861E01" w:rsidRPr="000F71FA" w:rsidRDefault="00861E01" w:rsidP="00D06621">
            <w:pPr>
              <w:adjustRightInd w:val="0"/>
              <w:snapToGrid w:val="0"/>
              <w:spacing w:after="60"/>
              <w:jc w:val="both"/>
              <w:rPr>
                <w:rFonts w:ascii="Times New Roman" w:eastAsia="等线" w:hAnsi="Times New Roman"/>
                <w:b/>
                <w:szCs w:val="20"/>
                <w:lang w:eastAsia="zh-CN"/>
              </w:rPr>
            </w:pPr>
            <w:r w:rsidRPr="000F71FA">
              <w:rPr>
                <w:rFonts w:ascii="Times New Roman" w:eastAsia="等线" w:hAnsi="Times New Roman"/>
                <w:b/>
                <w:szCs w:val="20"/>
                <w:lang w:eastAsia="zh-CN"/>
              </w:rPr>
              <w:t>20MHz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4B0D1EF5" w14:textId="77777777" w:rsidR="00861E01" w:rsidRPr="007E3AF9" w:rsidRDefault="00861E01" w:rsidP="00D06621">
            <w:pPr>
              <w:adjustRightInd w:val="0"/>
              <w:snapToGrid w:val="0"/>
              <w:spacing w:after="60"/>
              <w:jc w:val="both"/>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.36%</w:t>
            </w:r>
            <w:r>
              <w:rPr>
                <w:rFonts w:ascii="Times New Roman" w:eastAsiaTheme="minorEastAsia" w:hAnsi="Times New Roman"/>
                <w:lang w:eastAsia="zh-CN"/>
              </w:rPr>
              <w:t xml:space="preserve"> ~ 5.04%</w:t>
            </w:r>
          </w:p>
        </w:tc>
        <w:tc>
          <w:tcPr>
            <w:tcW w:w="1250" w:type="dxa"/>
            <w:vAlign w:val="bottom"/>
          </w:tcPr>
          <w:p w14:paraId="516988D3" w14:textId="77777777" w:rsidR="00861E01" w:rsidRPr="007E3AF9" w:rsidRDefault="00861E01" w:rsidP="00D06621">
            <w:pPr>
              <w:adjustRightInd w:val="0"/>
              <w:snapToGrid w:val="0"/>
              <w:spacing w:after="60"/>
              <w:jc w:val="both"/>
              <w:rPr>
                <w:rFonts w:ascii="Times New Roman" w:eastAsia="等线" w:hAnsi="Times New Roman"/>
                <w:szCs w:val="20"/>
                <w:lang w:eastAsia="zh-CN"/>
              </w:rPr>
            </w:pPr>
            <w:r w:rsidRPr="007E3AF9">
              <w:rPr>
                <w:rFonts w:ascii="Times New Roman" w:eastAsia="等线" w:hAnsi="Times New Roman"/>
                <w:szCs w:val="20"/>
              </w:rPr>
              <w:t>-</w:t>
            </w:r>
          </w:p>
        </w:tc>
        <w:tc>
          <w:tcPr>
            <w:tcW w:w="1462" w:type="dxa"/>
          </w:tcPr>
          <w:p w14:paraId="58B2EF1A" w14:textId="77777777" w:rsidR="00861E01" w:rsidRPr="005E216B" w:rsidRDefault="00861E01" w:rsidP="00D06621">
            <w:pPr>
              <w:adjustRightInd w:val="0"/>
              <w:snapToGrid w:val="0"/>
              <w:spacing w:after="60"/>
              <w:jc w:val="both"/>
              <w:rPr>
                <w:rFonts w:ascii="Times New Roman" w:eastAsia="等线" w:hAnsi="Times New Roman"/>
                <w:szCs w:val="20"/>
              </w:rPr>
            </w:pPr>
            <w:r w:rsidRPr="005E216B">
              <w:rPr>
                <w:rFonts w:ascii="Times New Roman" w:eastAsia="等线" w:hAnsi="Times New Roman"/>
                <w:szCs w:val="20"/>
              </w:rPr>
              <w:t>-</w:t>
            </w:r>
          </w:p>
        </w:tc>
      </w:tr>
      <w:tr w:rsidR="00861E01" w:rsidRPr="00255F3A" w14:paraId="643C1C8F" w14:textId="77777777" w:rsidTr="00F203FA">
        <w:trPr>
          <w:trHeight w:val="246"/>
          <w:jc w:val="center"/>
        </w:trPr>
        <w:tc>
          <w:tcPr>
            <w:tcW w:w="2309" w:type="dxa"/>
          </w:tcPr>
          <w:p w14:paraId="7DA87E7B" w14:textId="77777777" w:rsidR="00861E01" w:rsidRPr="000F71FA" w:rsidRDefault="00861E01" w:rsidP="00D06621">
            <w:pPr>
              <w:adjustRightInd w:val="0"/>
              <w:snapToGrid w:val="0"/>
              <w:spacing w:after="60"/>
              <w:jc w:val="both"/>
              <w:rPr>
                <w:rFonts w:ascii="Times New Roman" w:eastAsia="等线" w:hAnsi="Times New Roman"/>
                <w:b/>
                <w:szCs w:val="20"/>
                <w:lang w:eastAsia="zh-CN"/>
              </w:rPr>
            </w:pPr>
            <w:r w:rsidRPr="000F71FA">
              <w:rPr>
                <w:rFonts w:ascii="Times New Roman" w:eastAsia="等线" w:hAnsi="Times New Roman"/>
                <w:b/>
                <w:szCs w:val="20"/>
                <w:lang w:eastAsia="zh-CN"/>
              </w:rPr>
              <w:t>100MHz</w:t>
            </w:r>
            <w:r w:rsidRPr="009F7A4A">
              <w:rPr>
                <w:rFonts w:ascii="Times New Roman" w:eastAsia="等线" w:hAnsi="Times New Roman"/>
                <w:b/>
                <w:szCs w:val="20"/>
                <w:lang w:eastAsia="zh-CN"/>
              </w:rPr>
              <w:t xml:space="preserve">, </w:t>
            </w:r>
            <w:r w:rsidRPr="000F71FA">
              <w:rPr>
                <w:rFonts w:ascii="Times New Roman" w:eastAsia="Calibri" w:hAnsi="Times New Roman" w:cs="Calibri"/>
                <w:b/>
                <w:color w:val="000000"/>
                <w:kern w:val="2"/>
                <w:szCs w:val="22"/>
                <w:lang w:eastAsia="zh-CN"/>
              </w:rPr>
              <w:t>30KHz SCS</w:t>
            </w:r>
          </w:p>
        </w:tc>
        <w:tc>
          <w:tcPr>
            <w:tcW w:w="2309" w:type="dxa"/>
          </w:tcPr>
          <w:p w14:paraId="4409259A" w14:textId="77777777" w:rsidR="00861E01" w:rsidRPr="007E3AF9" w:rsidRDefault="00861E01" w:rsidP="00D06621">
            <w:pPr>
              <w:adjustRightInd w:val="0"/>
              <w:snapToGrid w:val="0"/>
              <w:spacing w:after="60"/>
              <w:jc w:val="both"/>
              <w:rPr>
                <w:rFonts w:ascii="Times New Roman" w:eastAsia="等线" w:hAnsi="Times New Roman"/>
                <w:szCs w:val="20"/>
                <w:lang w:eastAsia="zh-CN"/>
              </w:rPr>
            </w:pPr>
            <w:r w:rsidRPr="00F459C3">
              <w:rPr>
                <w:rFonts w:ascii="Times New Roman" w:eastAsiaTheme="minorEastAsia" w:hAnsi="Times New Roman" w:hint="eastAsia"/>
                <w:lang w:eastAsia="zh-CN"/>
              </w:rPr>
              <w:t>0</w:t>
            </w:r>
            <w:r w:rsidRPr="00F459C3">
              <w:rPr>
                <w:rFonts w:ascii="Times New Roman" w:eastAsiaTheme="minorEastAsia" w:hAnsi="Times New Roman"/>
                <w:lang w:eastAsia="zh-CN"/>
              </w:rPr>
              <w:t>.072%</w:t>
            </w:r>
            <w:r>
              <w:rPr>
                <w:rFonts w:ascii="Times New Roman" w:eastAsiaTheme="minorEastAsia" w:hAnsi="Times New Roman"/>
                <w:lang w:eastAsia="zh-CN"/>
              </w:rPr>
              <w:t xml:space="preserve"> ~ 1.01%</w:t>
            </w:r>
          </w:p>
        </w:tc>
        <w:tc>
          <w:tcPr>
            <w:tcW w:w="1250" w:type="dxa"/>
            <w:vAlign w:val="center"/>
          </w:tcPr>
          <w:p w14:paraId="2DF45498" w14:textId="77777777" w:rsidR="00861E01" w:rsidRPr="007E3AF9" w:rsidRDefault="00861E01" w:rsidP="00D06621">
            <w:pPr>
              <w:adjustRightInd w:val="0"/>
              <w:snapToGrid w:val="0"/>
              <w:spacing w:after="60"/>
              <w:jc w:val="both"/>
              <w:rPr>
                <w:rFonts w:ascii="Times New Roman" w:eastAsia="等线" w:hAnsi="Times New Roman"/>
                <w:szCs w:val="20"/>
                <w:lang w:eastAsia="zh-CN"/>
              </w:rPr>
            </w:pPr>
            <w:r>
              <w:rPr>
                <w:rFonts w:ascii="Times New Roman" w:eastAsia="等线" w:hAnsi="Times New Roman"/>
                <w:szCs w:val="20"/>
              </w:rPr>
              <w:t>0.43</w:t>
            </w:r>
            <w:r w:rsidRPr="00E74FE0">
              <w:rPr>
                <w:rFonts w:ascii="Times New Roman" w:eastAsia="等线" w:hAnsi="Times New Roman"/>
                <w:szCs w:val="20"/>
              </w:rPr>
              <w:t>%</w:t>
            </w:r>
          </w:p>
        </w:tc>
        <w:tc>
          <w:tcPr>
            <w:tcW w:w="1462" w:type="dxa"/>
            <w:vAlign w:val="center"/>
          </w:tcPr>
          <w:p w14:paraId="115E2848" w14:textId="77777777" w:rsidR="00861E01" w:rsidRPr="005E216B" w:rsidRDefault="00861E01" w:rsidP="00D06621">
            <w:pPr>
              <w:adjustRightInd w:val="0"/>
              <w:snapToGrid w:val="0"/>
              <w:spacing w:after="60"/>
              <w:jc w:val="both"/>
              <w:rPr>
                <w:rFonts w:ascii="Times New Roman" w:eastAsia="等线" w:hAnsi="Times New Roman"/>
                <w:szCs w:val="20"/>
              </w:rPr>
            </w:pPr>
            <w:r>
              <w:rPr>
                <w:rFonts w:ascii="Times New Roman" w:eastAsia="等线" w:hAnsi="Times New Roman"/>
                <w:szCs w:val="20"/>
              </w:rPr>
              <w:t>0.036</w:t>
            </w:r>
            <w:r w:rsidRPr="00E74FE0">
              <w:rPr>
                <w:rFonts w:ascii="Times New Roman" w:eastAsia="等线" w:hAnsi="Times New Roman"/>
                <w:szCs w:val="20"/>
              </w:rPr>
              <w:t>%</w:t>
            </w:r>
          </w:p>
        </w:tc>
      </w:tr>
    </w:tbl>
    <w:p w14:paraId="0DF19FC0" w14:textId="1988AF3B" w:rsidR="00861E01" w:rsidRDefault="00861E01" w:rsidP="00D06621">
      <w:pPr>
        <w:adjustRightInd w:val="0"/>
        <w:snapToGrid w:val="0"/>
        <w:spacing w:after="60"/>
        <w:jc w:val="both"/>
        <w:rPr>
          <w:rFonts w:ascii="Times New Roman" w:hAnsi="Times New Roman"/>
          <w:b/>
          <w:lang w:val="en-GB"/>
        </w:rPr>
      </w:pPr>
    </w:p>
    <w:p w14:paraId="2BB728DA" w14:textId="55B3040F"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lastRenderedPageBreak/>
        <w:fldChar w:fldCharType="begin"/>
      </w:r>
      <w:r>
        <w:rPr>
          <w:rFonts w:ascii="Times New Roman" w:hAnsi="Times New Roman"/>
          <w:b/>
          <w:lang w:val="en-GB"/>
        </w:rPr>
        <w:instrText xml:space="preserve"> </w:instrText>
      </w:r>
      <w:r>
        <w:rPr>
          <w:rFonts w:ascii="Times New Roman" w:hAnsi="Times New Roman" w:hint="eastAsia"/>
          <w:b/>
          <w:lang w:val="en-GB"/>
        </w:rPr>
        <w:instrText>REF _Ref127562048 \h</w:instrText>
      </w:r>
      <w:r>
        <w:rPr>
          <w:rFonts w:ascii="Times New Roman" w:hAnsi="Times New Roman"/>
          <w:b/>
          <w:lang w:val="en-GB"/>
        </w:rPr>
        <w:instrText xml:space="preserve">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Pr>
          <w:rFonts w:ascii="Times New Roman" w:eastAsiaTheme="minorEastAsia" w:hAnsi="Times New Roman"/>
          <w:b/>
          <w:lang w:eastAsia="zh-CN"/>
        </w:rPr>
        <w:t>O</w:t>
      </w:r>
      <w:r w:rsidR="005A726A">
        <w:rPr>
          <w:rFonts w:ascii="Times New Roman" w:eastAsiaTheme="minorEastAsia" w:hAnsi="Times New Roman" w:hint="eastAsia"/>
          <w:b/>
          <w:lang w:eastAsia="zh-CN"/>
        </w:rPr>
        <w:t>bservation</w:t>
      </w:r>
      <w:r w:rsidR="005A726A">
        <w:rPr>
          <w:rFonts w:ascii="Times New Roman" w:eastAsiaTheme="minorEastAsia" w:hAnsi="Times New Roman"/>
          <w:b/>
          <w:lang w:eastAsia="zh-CN"/>
        </w:rPr>
        <w:t xml:space="preserve"> </w:t>
      </w:r>
      <w:r w:rsidR="005A726A">
        <w:rPr>
          <w:rFonts w:ascii="Times New Roman" w:eastAsia="等线" w:hAnsi="Times New Roman"/>
          <w:b/>
          <w:noProof/>
          <w:szCs w:val="20"/>
          <w:lang w:val="en-GB" w:eastAsia="zh-CN"/>
        </w:rPr>
        <w:t>23</w:t>
      </w:r>
      <w:r w:rsidR="005A726A">
        <w:rPr>
          <w:rFonts w:ascii="Times New Roman" w:eastAsiaTheme="minorEastAsia" w:hAnsi="Times New Roman"/>
          <w:b/>
          <w:lang w:eastAsia="zh-CN"/>
        </w:rPr>
        <w:t>:</w:t>
      </w:r>
      <w:r w:rsidR="005A726A" w:rsidRPr="00615D1A">
        <w:t xml:space="preserve"> </w:t>
      </w:r>
      <w:r w:rsidR="005A726A" w:rsidRPr="005A726A">
        <w:rPr>
          <w:rFonts w:ascii="Times New Roman" w:eastAsiaTheme="minorEastAsia" w:hAnsi="Times New Roman"/>
          <w:b/>
          <w:lang w:eastAsia="zh-CN"/>
        </w:rPr>
        <w:t xml:space="preserve">Additional </w:t>
      </w:r>
      <w:r w:rsidR="005A726A">
        <w:rPr>
          <w:rFonts w:ascii="Times New Roman" w:eastAsiaTheme="minorEastAsia" w:hAnsi="Times New Roman"/>
          <w:b/>
          <w:lang w:eastAsia="zh-CN"/>
        </w:rPr>
        <w:t>network</w:t>
      </w:r>
      <w:r w:rsidR="005A726A" w:rsidRPr="00615D1A">
        <w:rPr>
          <w:rFonts w:ascii="Times New Roman" w:eastAsiaTheme="minorEastAsia" w:hAnsi="Times New Roman"/>
          <w:b/>
          <w:lang w:eastAsia="zh-CN"/>
        </w:rPr>
        <w:t xml:space="preserve"> energy consumption </w:t>
      </w:r>
      <w:r w:rsidR="005A726A">
        <w:rPr>
          <w:rFonts w:ascii="Times New Roman" w:eastAsiaTheme="minorEastAsia" w:hAnsi="Times New Roman"/>
          <w:b/>
          <w:lang w:eastAsia="zh-CN"/>
        </w:rPr>
        <w:t>caused by</w:t>
      </w:r>
      <w:r w:rsidR="005A726A" w:rsidRPr="00615D1A">
        <w:rPr>
          <w:rFonts w:ascii="Times New Roman" w:eastAsiaTheme="minorEastAsia" w:hAnsi="Times New Roman"/>
          <w:b/>
          <w:lang w:eastAsia="zh-CN"/>
        </w:rPr>
        <w:t xml:space="preserve"> LP-WUS/WUR operation can be </w:t>
      </w:r>
      <w:r w:rsidR="005A726A">
        <w:rPr>
          <w:rFonts w:ascii="Times New Roman" w:eastAsiaTheme="minorEastAsia" w:hAnsi="Times New Roman"/>
          <w:b/>
          <w:lang w:eastAsia="zh-CN"/>
        </w:rPr>
        <w:t xml:space="preserve">minimized, e.g., </w:t>
      </w:r>
      <w:proofErr w:type="spellStart"/>
      <w:r w:rsidR="005A726A">
        <w:rPr>
          <w:rFonts w:ascii="Times New Roman" w:eastAsiaTheme="minorEastAsia" w:hAnsi="Times New Roman"/>
          <w:b/>
          <w:lang w:eastAsia="zh-CN"/>
        </w:rPr>
        <w:t>gNB</w:t>
      </w:r>
      <w:proofErr w:type="spellEnd"/>
      <w:r w:rsidR="005A726A">
        <w:rPr>
          <w:rFonts w:ascii="Times New Roman" w:eastAsiaTheme="minorEastAsia" w:hAnsi="Times New Roman"/>
          <w:b/>
          <w:lang w:eastAsia="zh-CN"/>
        </w:rPr>
        <w:t xml:space="preserve"> can transmit LP-WUS </w:t>
      </w:r>
      <w:r w:rsidR="005A726A">
        <w:rPr>
          <w:rFonts w:ascii="Times New Roman" w:eastAsiaTheme="minorEastAsia" w:hAnsi="Times New Roman" w:hint="eastAsia"/>
          <w:b/>
          <w:lang w:eastAsia="zh-CN"/>
        </w:rPr>
        <w:t>i</w:t>
      </w:r>
      <w:r w:rsidR="005A726A">
        <w:rPr>
          <w:rFonts w:ascii="Times New Roman" w:eastAsiaTheme="minorEastAsia" w:hAnsi="Times New Roman"/>
          <w:b/>
          <w:lang w:eastAsia="zh-CN"/>
        </w:rPr>
        <w:t>n the slot with existing NR signal e.g., SSB</w:t>
      </w:r>
      <w:r w:rsidR="005A726A" w:rsidRPr="00615D1A">
        <w:rPr>
          <w:rFonts w:ascii="Times New Roman" w:eastAsiaTheme="minorEastAsia" w:hAnsi="Times New Roman"/>
          <w:b/>
          <w:lang w:eastAsia="zh-CN"/>
        </w:rPr>
        <w:t>.</w:t>
      </w:r>
      <w:r>
        <w:rPr>
          <w:rFonts w:ascii="Times New Roman" w:hAnsi="Times New Roman"/>
          <w:b/>
          <w:lang w:val="en-GB"/>
        </w:rPr>
        <w:fldChar w:fldCharType="end"/>
      </w:r>
    </w:p>
    <w:p w14:paraId="475CAD15" w14:textId="4FAF8B31"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_Ref127562064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Pr>
          <w:rFonts w:ascii="Times New Roman" w:eastAsia="等线" w:hAnsi="Times New Roman"/>
          <w:b/>
          <w:szCs w:val="20"/>
          <w:lang w:val="en-GB" w:eastAsia="zh-CN"/>
        </w:rPr>
        <w:t xml:space="preserve">Observation </w:t>
      </w:r>
      <w:r w:rsidR="005A726A">
        <w:rPr>
          <w:rFonts w:ascii="Times New Roman" w:eastAsia="等线" w:hAnsi="Times New Roman"/>
          <w:b/>
          <w:noProof/>
          <w:szCs w:val="20"/>
          <w:lang w:val="en-GB" w:eastAsia="zh-CN"/>
        </w:rPr>
        <w:t>24</w:t>
      </w:r>
      <w:r w:rsidR="005A726A">
        <w:rPr>
          <w:rFonts w:ascii="Times New Roman" w:eastAsia="宋体" w:hAnsi="Times New Roman"/>
          <w:b/>
          <w:lang w:eastAsia="zh-CN"/>
        </w:rPr>
        <w:t>: Abou</w:t>
      </w:r>
      <w:r w:rsidR="005A726A" w:rsidRPr="007F7643">
        <w:rPr>
          <w:rFonts w:ascii="Times New Roman" w:eastAsia="宋体" w:hAnsi="Times New Roman"/>
          <w:b/>
          <w:lang w:eastAsia="zh-CN"/>
        </w:rPr>
        <w:t xml:space="preserve">t </w:t>
      </w:r>
      <w:r w:rsidR="005A726A" w:rsidRPr="00940209">
        <w:rPr>
          <w:rFonts w:ascii="Times New Roman" w:eastAsia="宋体" w:hAnsi="Times New Roman"/>
          <w:b/>
          <w:lang w:eastAsia="zh-CN"/>
        </w:rPr>
        <w:t>-8</w:t>
      </w:r>
      <w:r w:rsidR="005A726A">
        <w:rPr>
          <w:rFonts w:ascii="Times New Roman" w:eastAsia="宋体" w:hAnsi="Times New Roman"/>
          <w:b/>
          <w:lang w:eastAsia="zh-CN"/>
        </w:rPr>
        <w:t>1</w:t>
      </w:r>
      <w:r w:rsidR="005A726A" w:rsidRPr="00940209">
        <w:rPr>
          <w:rFonts w:ascii="Times New Roman" w:eastAsia="宋体" w:hAnsi="Times New Roman"/>
          <w:b/>
          <w:lang w:eastAsia="zh-CN"/>
        </w:rPr>
        <w:t xml:space="preserve"> dBm</w:t>
      </w:r>
      <w:r w:rsidR="005A726A">
        <w:rPr>
          <w:rFonts w:ascii="Times New Roman" w:eastAsia="宋体" w:hAnsi="Times New Roman"/>
          <w:b/>
          <w:lang w:eastAsia="zh-CN"/>
        </w:rPr>
        <w:t xml:space="preserve"> receiver sensitivity is required for LP-WUS, to achieve </w:t>
      </w:r>
      <w:r w:rsidR="005A726A">
        <w:rPr>
          <w:rFonts w:ascii="Times New Roman" w:eastAsia="宋体" w:hAnsi="Times New Roman" w:hint="eastAsia"/>
          <w:b/>
          <w:lang w:eastAsia="zh-CN"/>
        </w:rPr>
        <w:t>the</w:t>
      </w:r>
      <w:r w:rsidR="005A726A">
        <w:rPr>
          <w:rFonts w:ascii="Times New Roman" w:eastAsia="宋体" w:hAnsi="Times New Roman"/>
          <w:b/>
          <w:lang w:eastAsia="zh-CN"/>
        </w:rPr>
        <w:t xml:space="preserve"> same coverage as PUSCH 1Mbps in 2.6GHz Urban scenario.</w:t>
      </w:r>
      <w:r>
        <w:rPr>
          <w:rFonts w:ascii="Times New Roman" w:hAnsi="Times New Roman"/>
          <w:b/>
          <w:lang w:val="en-GB"/>
        </w:rPr>
        <w:fldChar w:fldCharType="end"/>
      </w:r>
    </w:p>
    <w:p w14:paraId="4CA33EE6" w14:textId="1C7BA52E"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_Ref115447104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Pr>
          <w:rFonts w:ascii="Times New Roman" w:eastAsia="宋体" w:hAnsi="Times New Roman"/>
          <w:b/>
          <w:szCs w:val="20"/>
          <w:lang w:val="en-GB" w:eastAsia="zh-CN"/>
        </w:rPr>
        <w:t xml:space="preserve">Proposal </w:t>
      </w:r>
      <w:r>
        <w:rPr>
          <w:rFonts w:ascii="Times" w:hAnsi="Times" w:cs="Times"/>
          <w:b/>
          <w:noProof/>
        </w:rPr>
        <w:t>1</w:t>
      </w:r>
      <w:r w:rsidRPr="00BA1B8A">
        <w:rPr>
          <w:rFonts w:ascii="Times New Roman" w:eastAsia="宋体" w:hAnsi="Times New Roman"/>
          <w:b/>
          <w:szCs w:val="20"/>
          <w:lang w:val="en-GB" w:eastAsia="zh-CN"/>
        </w:rPr>
        <w:t xml:space="preserve">: </w:t>
      </w:r>
      <w:r>
        <w:rPr>
          <w:rFonts w:ascii="Times New Roman" w:eastAsia="宋体" w:hAnsi="Times New Roman"/>
          <w:b/>
          <w:szCs w:val="20"/>
          <w:lang w:val="en-GB" w:eastAsia="zh-CN"/>
        </w:rPr>
        <w:t>Capture the following use cases in the TR of LP-WUS/WUR:</w:t>
      </w:r>
      <w:r>
        <w:rPr>
          <w:rFonts w:ascii="Times New Roman" w:hAnsi="Times New Roman"/>
          <w:b/>
          <w:lang w:val="en-GB"/>
        </w:rPr>
        <w:fldChar w:fldCharType="end"/>
      </w:r>
    </w:p>
    <w:p w14:paraId="166F3B93" w14:textId="77777777" w:rsidR="00861E01" w:rsidRPr="00E22A84" w:rsidRDefault="00861E01" w:rsidP="00D06621">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 xml:space="preserve">For IoT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w:t>
      </w:r>
      <w:r w:rsidRPr="003209E9">
        <w:rPr>
          <w:rFonts w:ascii="Times New Roman" w:eastAsia="宋体" w:hAnsi="Times New Roman"/>
          <w:b/>
          <w:kern w:val="2"/>
          <w:szCs w:val="20"/>
          <w:lang w:val="en-GB" w:eastAsia="zh-CN"/>
        </w:rPr>
        <w:t>The battery should last at least few years</w:t>
      </w:r>
      <w:r>
        <w:rPr>
          <w:rFonts w:ascii="Times New Roman" w:eastAsia="宋体" w:hAnsi="Times New Roman"/>
          <w:b/>
          <w:kern w:val="2"/>
          <w:szCs w:val="20"/>
          <w:lang w:val="en-GB" w:eastAsia="zh-CN"/>
        </w:rPr>
        <w:t xml:space="preserve">; Latency would be within several or tens of seconds; For </w:t>
      </w:r>
      <w:r w:rsidRPr="005E7B0B">
        <w:rPr>
          <w:rFonts w:ascii="Times New Roman" w:eastAsia="宋体" w:hAnsi="Times New Roman"/>
          <w:b/>
          <w:kern w:val="2"/>
          <w:szCs w:val="20"/>
          <w:lang w:eastAsia="zh-CN"/>
        </w:rPr>
        <w:t xml:space="preserve">latency sensitive </w:t>
      </w:r>
      <w:r>
        <w:rPr>
          <w:rFonts w:ascii="Times New Roman" w:eastAsia="宋体" w:hAnsi="Times New Roman" w:hint="eastAsia"/>
          <w:b/>
          <w:kern w:val="2"/>
          <w:szCs w:val="20"/>
          <w:lang w:eastAsia="zh-CN"/>
        </w:rPr>
        <w:t>IoT</w:t>
      </w:r>
      <w:r>
        <w:rPr>
          <w:rFonts w:ascii="Times New Roman" w:eastAsia="宋体" w:hAnsi="Times New Roman"/>
          <w:b/>
          <w:kern w:val="2"/>
          <w:szCs w:val="20"/>
          <w:lang w:eastAsia="zh-CN"/>
        </w:rPr>
        <w:t xml:space="preserve"> </w:t>
      </w:r>
      <w:r>
        <w:rPr>
          <w:rFonts w:ascii="Times New Roman" w:eastAsia="宋体" w:hAnsi="Times New Roman" w:hint="eastAsia"/>
          <w:b/>
          <w:kern w:val="2"/>
          <w:szCs w:val="20"/>
          <w:lang w:eastAsia="zh-CN"/>
        </w:rPr>
        <w:t>cases</w:t>
      </w:r>
      <w:r>
        <w:rPr>
          <w:rFonts w:ascii="Times New Roman" w:eastAsia="宋体" w:hAnsi="Times New Roman"/>
          <w:b/>
          <w:kern w:val="2"/>
          <w:szCs w:val="20"/>
          <w:lang w:val="en-GB" w:eastAsia="zh-CN"/>
        </w:rPr>
        <w:t xml:space="preserve">, the latency requirement is within 1 or 2 seconds; The mobility would be stationary or nomadic.  </w:t>
      </w:r>
    </w:p>
    <w:p w14:paraId="444D23E2" w14:textId="77777777" w:rsidR="00861E01" w:rsidRPr="00E22A84" w:rsidRDefault="00861E01" w:rsidP="00D06621">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sidRPr="006B1B5F">
        <w:rPr>
          <w:rFonts w:ascii="Times New Roman" w:eastAsia="宋体" w:hAnsi="Times New Roman"/>
          <w:b/>
          <w:kern w:val="2"/>
          <w:szCs w:val="20"/>
          <w:lang w:val="en-GB" w:eastAsia="zh-CN"/>
        </w:rPr>
        <w:t>For wearable</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cases</w:t>
      </w:r>
      <w:r w:rsidRPr="006B1B5F">
        <w:rPr>
          <w:rFonts w:ascii="Times New Roman" w:eastAsia="宋体" w:hAnsi="Times New Roman"/>
          <w:b/>
          <w:kern w:val="2"/>
          <w:szCs w:val="20"/>
          <w:lang w:val="en-GB" w:eastAsia="zh-CN"/>
        </w:rPr>
        <w:t>: The battery should last</w:t>
      </w:r>
      <w:r>
        <w:rPr>
          <w:rFonts w:ascii="Times New Roman" w:eastAsia="宋体" w:hAnsi="Times New Roman"/>
          <w:b/>
          <w:kern w:val="2"/>
          <w:szCs w:val="20"/>
          <w:lang w:val="en-GB" w:eastAsia="zh-CN"/>
        </w:rPr>
        <w:t xml:space="preserve"> for</w:t>
      </w:r>
      <w:r w:rsidRPr="006B1B5F">
        <w:rPr>
          <w:rFonts w:ascii="Times New Roman" w:eastAsia="宋体" w:hAnsi="Times New Roman"/>
          <w:b/>
          <w:kern w:val="2"/>
          <w:szCs w:val="20"/>
          <w:lang w:val="en-GB" w:eastAsia="zh-CN"/>
        </w:rPr>
        <w:t xml:space="preserve"> </w:t>
      </w:r>
      <w:r w:rsidRPr="006B1B5F" w:rsidDel="001C2EC3">
        <w:rPr>
          <w:rFonts w:ascii="Times New Roman" w:eastAsia="宋体" w:hAnsi="Times New Roman"/>
          <w:b/>
          <w:kern w:val="2"/>
          <w:szCs w:val="20"/>
          <w:lang w:val="en-GB" w:eastAsia="zh-CN"/>
        </w:rPr>
        <w:t>a</w:t>
      </w:r>
      <w:r>
        <w:rPr>
          <w:rFonts w:ascii="Times New Roman" w:eastAsia="宋体" w:hAnsi="Times New Roman"/>
          <w:b/>
          <w:kern w:val="2"/>
          <w:szCs w:val="20"/>
          <w:lang w:val="en-GB" w:eastAsia="zh-CN"/>
        </w:rPr>
        <w:t xml:space="preserve"> few weeks</w:t>
      </w:r>
      <w:r w:rsidRPr="006B1B5F">
        <w:rPr>
          <w:rFonts w:ascii="Times New Roman" w:eastAsia="宋体" w:hAnsi="Times New Roman"/>
          <w:b/>
          <w:kern w:val="2"/>
          <w:szCs w:val="20"/>
          <w:lang w:val="en-GB" w:eastAsia="zh-CN"/>
        </w:rPr>
        <w:t xml:space="preserve">; Latency </w:t>
      </w:r>
      <w:r>
        <w:rPr>
          <w:rFonts w:ascii="Times New Roman" w:eastAsia="宋体" w:hAnsi="Times New Roman" w:hint="eastAsia"/>
          <w:b/>
          <w:kern w:val="2"/>
          <w:szCs w:val="20"/>
          <w:lang w:val="en-GB" w:eastAsia="zh-CN"/>
        </w:rPr>
        <w:t>need</w:t>
      </w:r>
      <w:r>
        <w:rPr>
          <w:rFonts w:ascii="Times New Roman" w:eastAsia="宋体" w:hAnsi="Times New Roman"/>
          <w:b/>
          <w:kern w:val="2"/>
          <w:szCs w:val="20"/>
          <w:lang w:val="en-GB" w:eastAsia="zh-CN"/>
        </w:rPr>
        <w:t xml:space="preserve"> to </w:t>
      </w:r>
      <w:r w:rsidRPr="006B1B5F">
        <w:rPr>
          <w:rFonts w:ascii="Times New Roman" w:eastAsia="宋体" w:hAnsi="Times New Roman"/>
          <w:b/>
          <w:kern w:val="2"/>
          <w:szCs w:val="20"/>
          <w:lang w:val="en-GB" w:eastAsia="zh-CN"/>
        </w:rPr>
        <w:t xml:space="preserve">be within </w:t>
      </w:r>
      <w:r>
        <w:rPr>
          <w:rFonts w:ascii="Times New Roman" w:eastAsia="宋体" w:hAnsi="Times New Roman" w:hint="eastAsia"/>
          <w:b/>
          <w:kern w:val="2"/>
          <w:szCs w:val="20"/>
          <w:lang w:val="en-GB" w:eastAsia="zh-CN"/>
        </w:rPr>
        <w:t>several</w:t>
      </w:r>
      <w:r>
        <w:rPr>
          <w:rFonts w:ascii="Times New Roman" w:eastAsia="宋体" w:hAnsi="Times New Roman"/>
          <w:b/>
          <w:kern w:val="2"/>
          <w:szCs w:val="20"/>
          <w:lang w:val="en-GB" w:eastAsia="zh-CN"/>
        </w:rPr>
        <w:t xml:space="preserve"> </w:t>
      </w:r>
      <w:r w:rsidRPr="005C0D37">
        <w:rPr>
          <w:rFonts w:ascii="Times New Roman" w:eastAsia="宋体" w:hAnsi="Times New Roman"/>
          <w:b/>
          <w:kern w:val="2"/>
          <w:szCs w:val="20"/>
          <w:lang w:val="en-GB" w:eastAsia="zh-CN"/>
        </w:rPr>
        <w:t>seconds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L</w:t>
      </w:r>
      <w:r w:rsidRPr="003A66EE">
        <w:rPr>
          <w:rFonts w:ascii="Times New Roman" w:eastAsia="宋体" w:hAnsi="Times New Roman"/>
          <w:b/>
          <w:kern w:val="2"/>
          <w:szCs w:val="20"/>
          <w:lang w:val="en-GB" w:eastAsia="zh-CN"/>
        </w:rPr>
        <w:t>ow/medium speed</w:t>
      </w:r>
      <w:r>
        <w:rPr>
          <w:rFonts w:ascii="Times New Roman" w:eastAsia="宋体" w:hAnsi="Times New Roman"/>
          <w:b/>
          <w:kern w:val="2"/>
          <w:szCs w:val="20"/>
          <w:lang w:val="en-GB" w:eastAsia="zh-CN"/>
        </w:rPr>
        <w:t xml:space="preserve"> is required.</w:t>
      </w:r>
    </w:p>
    <w:p w14:paraId="5E6678C1" w14:textId="77777777" w:rsidR="00861E01" w:rsidRPr="002A190B" w:rsidRDefault="00861E01" w:rsidP="00D06621">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Pr>
          <w:rFonts w:ascii="Times New Roman" w:eastAsia="宋体" w:hAnsi="Times New Roman" w:hint="eastAsia"/>
          <w:b/>
          <w:kern w:val="2"/>
          <w:szCs w:val="20"/>
          <w:lang w:val="en-GB" w:eastAsia="zh-CN"/>
        </w:rPr>
        <w:t>Fo</w:t>
      </w:r>
      <w:r>
        <w:rPr>
          <w:rFonts w:ascii="Times New Roman" w:eastAsia="宋体" w:hAnsi="Times New Roman"/>
          <w:b/>
          <w:kern w:val="2"/>
          <w:szCs w:val="20"/>
          <w:lang w:val="en-GB" w:eastAsia="zh-CN"/>
        </w:rPr>
        <w:t xml:space="preserve">r </w:t>
      </w:r>
      <w:r w:rsidRPr="000648B3">
        <w:rPr>
          <w:rFonts w:ascii="Times New Roman" w:eastAsia="宋体" w:hAnsi="Times New Roman"/>
          <w:b/>
          <w:kern w:val="2"/>
          <w:szCs w:val="20"/>
          <w:lang w:val="en-GB" w:eastAsia="zh-CN"/>
        </w:rPr>
        <w:t>XR or smart phone</w:t>
      </w:r>
      <w:r>
        <w:rPr>
          <w:rFonts w:ascii="Times New Roman" w:eastAsia="宋体" w:hAnsi="Times New Roman"/>
          <w:b/>
          <w:kern w:val="2"/>
          <w:szCs w:val="20"/>
          <w:lang w:val="en-GB" w:eastAsia="zh-CN"/>
        </w:rPr>
        <w:t xml:space="preserve"> cases</w:t>
      </w:r>
      <w:r w:rsidRPr="006B1B5F">
        <w:rPr>
          <w:rFonts w:ascii="Times New Roman" w:eastAsia="宋体" w:hAnsi="Times New Roman"/>
          <w:b/>
          <w:kern w:val="2"/>
          <w:szCs w:val="20"/>
          <w:lang w:val="en-GB" w:eastAsia="zh-CN"/>
        </w:rPr>
        <w:t>:</w:t>
      </w:r>
      <w:r>
        <w:rPr>
          <w:rFonts w:ascii="Times New Roman" w:eastAsia="宋体" w:hAnsi="Times New Roman"/>
          <w:b/>
          <w:kern w:val="2"/>
          <w:szCs w:val="20"/>
          <w:lang w:val="en-GB" w:eastAsia="zh-CN"/>
        </w:rPr>
        <w:t xml:space="preserve"> support to provide higher </w:t>
      </w:r>
      <w:r>
        <w:rPr>
          <w:rFonts w:ascii="Times New Roman" w:eastAsia="宋体" w:hAnsi="Times New Roman" w:hint="eastAsia"/>
          <w:b/>
          <w:kern w:val="2"/>
          <w:szCs w:val="20"/>
          <w:lang w:val="en-GB" w:eastAsia="zh-CN"/>
        </w:rPr>
        <w:t>power</w:t>
      </w:r>
      <w:r>
        <w:rPr>
          <w:rFonts w:ascii="Times New Roman" w:eastAsia="宋体" w:hAnsi="Times New Roman"/>
          <w:b/>
          <w:kern w:val="2"/>
          <w:szCs w:val="20"/>
          <w:lang w:val="en-GB" w:eastAsia="zh-CN"/>
        </w:rPr>
        <w:t xml:space="preserve"> saving gains on top of existing solutions; </w:t>
      </w:r>
      <w:r w:rsidRPr="002A190B">
        <w:rPr>
          <w:rFonts w:ascii="Times New Roman" w:eastAsia="宋体" w:hAnsi="Times New Roman"/>
          <w:b/>
          <w:kern w:val="2"/>
          <w:szCs w:val="20"/>
          <w:lang w:val="en-GB" w:eastAsia="zh-CN"/>
        </w:rPr>
        <w:t xml:space="preserve">Latency </w:t>
      </w:r>
      <w:r>
        <w:rPr>
          <w:rFonts w:ascii="Times New Roman" w:eastAsia="宋体" w:hAnsi="Times New Roman"/>
          <w:b/>
          <w:kern w:val="2"/>
          <w:szCs w:val="20"/>
          <w:lang w:val="en-GB" w:eastAsia="zh-CN"/>
        </w:rPr>
        <w:t xml:space="preserve">need to be </w:t>
      </w:r>
      <w:r w:rsidRPr="006B1B5F">
        <w:rPr>
          <w:rFonts w:ascii="Times New Roman" w:eastAsia="宋体" w:hAnsi="Times New Roman"/>
          <w:b/>
          <w:kern w:val="2"/>
          <w:szCs w:val="20"/>
          <w:lang w:val="en-GB" w:eastAsia="zh-CN"/>
        </w:rPr>
        <w:t xml:space="preserve">within </w:t>
      </w:r>
      <w:r>
        <w:rPr>
          <w:rFonts w:ascii="Times New Roman" w:eastAsia="宋体" w:hAnsi="Times New Roman"/>
          <w:b/>
          <w:kern w:val="2"/>
          <w:szCs w:val="20"/>
          <w:lang w:val="en-GB" w:eastAsia="zh-CN"/>
        </w:rPr>
        <w:t xml:space="preserve">several </w:t>
      </w:r>
      <w:r w:rsidRPr="002A190B">
        <w:rPr>
          <w:rFonts w:ascii="Times New Roman" w:eastAsia="宋体" w:hAnsi="Times New Roman"/>
          <w:b/>
          <w:kern w:val="2"/>
          <w:szCs w:val="20"/>
          <w:lang w:val="en-GB" w:eastAsia="zh-CN"/>
        </w:rPr>
        <w:t>milliseconds</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for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XR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traffic</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and</w:t>
      </w:r>
      <w:r>
        <w:rPr>
          <w:rFonts w:ascii="Times New Roman" w:eastAsia="宋体" w:hAnsi="Times New Roman"/>
          <w:b/>
          <w:kern w:val="2"/>
          <w:szCs w:val="20"/>
          <w:lang w:val="en-GB" w:eastAsia="zh-CN"/>
        </w:rPr>
        <w:t xml:space="preserve"> within tens of milliseconds for other eMBB traffics;</w:t>
      </w:r>
      <w:r w:rsidRPr="006B1B5F">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L</w:t>
      </w:r>
      <w:r w:rsidRPr="003A66EE">
        <w:rPr>
          <w:rFonts w:ascii="Times New Roman" w:eastAsia="宋体" w:hAnsi="Times New Roman"/>
          <w:b/>
          <w:kern w:val="2"/>
          <w:szCs w:val="20"/>
          <w:lang w:val="en-GB" w:eastAsia="zh-CN"/>
        </w:rPr>
        <w:t>ow/medium speed</w:t>
      </w:r>
      <w:r>
        <w:rPr>
          <w:rFonts w:ascii="Times New Roman" w:eastAsia="宋体" w:hAnsi="Times New Roman"/>
          <w:b/>
          <w:kern w:val="2"/>
          <w:szCs w:val="20"/>
          <w:lang w:val="en-GB" w:eastAsia="zh-CN"/>
        </w:rPr>
        <w:t xml:space="preserve"> is required.</w:t>
      </w:r>
    </w:p>
    <w:p w14:paraId="116C7AD4" w14:textId="4E7C8909" w:rsidR="00861E01" w:rsidRP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_Ref127562121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294997">
        <w:rPr>
          <w:rFonts w:ascii="Times New Roman" w:eastAsia="等线" w:hAnsi="Times New Roman"/>
          <w:b/>
          <w:bCs/>
          <w:szCs w:val="20"/>
          <w:lang w:val="en-GB" w:eastAsia="zh-CN"/>
        </w:rPr>
        <w:t xml:space="preserve">Proposal </w:t>
      </w:r>
      <w:r>
        <w:rPr>
          <w:rFonts w:ascii="Times" w:hAnsi="Times" w:cs="Times"/>
          <w:b/>
          <w:noProof/>
        </w:rPr>
        <w:t>2</w:t>
      </w:r>
      <w:r w:rsidRPr="00294997">
        <w:rPr>
          <w:rFonts w:ascii="Times New Roman" w:eastAsia="等线" w:hAnsi="Times New Roman"/>
          <w:b/>
          <w:bCs/>
          <w:szCs w:val="20"/>
          <w:lang w:val="en-GB" w:eastAsia="zh-CN"/>
        </w:rPr>
        <w:t xml:space="preserve">: The target relative power of LP-WUR </w:t>
      </w:r>
      <w:r>
        <w:rPr>
          <w:rFonts w:ascii="Times New Roman" w:eastAsia="等线" w:hAnsi="Times New Roman"/>
          <w:b/>
          <w:bCs/>
          <w:szCs w:val="20"/>
          <w:lang w:val="en-GB" w:eastAsia="zh-CN"/>
        </w:rPr>
        <w:t>“ON” state should</w:t>
      </w:r>
      <w:r w:rsidRPr="00294997">
        <w:rPr>
          <w:rFonts w:ascii="Times New Roman" w:eastAsia="等线" w:hAnsi="Times New Roman"/>
          <w:b/>
          <w:bCs/>
          <w:szCs w:val="20"/>
          <w:lang w:val="en-GB" w:eastAsia="zh-CN"/>
        </w:rPr>
        <w:t xml:space="preserve"> be less than 1</w:t>
      </w:r>
      <w:r>
        <w:rPr>
          <w:rFonts w:ascii="Times New Roman" w:eastAsia="等线" w:hAnsi="Times New Roman"/>
          <w:b/>
          <w:bCs/>
          <w:szCs w:val="20"/>
          <w:lang w:val="en-GB" w:eastAsia="zh-CN"/>
        </w:rPr>
        <w:t xml:space="preserve"> </w:t>
      </w:r>
      <w:r w:rsidRPr="00294997">
        <w:rPr>
          <w:rFonts w:ascii="Times New Roman" w:eastAsia="等线" w:hAnsi="Times New Roman"/>
          <w:b/>
          <w:bCs/>
          <w:szCs w:val="20"/>
          <w:lang w:val="en-GB" w:eastAsia="zh-CN"/>
        </w:rPr>
        <w:t>unit.</w:t>
      </w:r>
      <w:r>
        <w:rPr>
          <w:rFonts w:ascii="Times New Roman" w:hAnsi="Times New Roman"/>
          <w:b/>
          <w:lang w:val="en-GB"/>
        </w:rPr>
        <w:fldChar w:fldCharType="end"/>
      </w:r>
    </w:p>
    <w:p w14:paraId="2D480197" w14:textId="1AA2085F" w:rsidR="00861E01" w:rsidRP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_Ref115447123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Pr>
          <w:rFonts w:ascii="Times New Roman" w:eastAsia="等线" w:hAnsi="Times New Roman"/>
          <w:b/>
          <w:szCs w:val="20"/>
          <w:lang w:val="en-GB" w:eastAsia="zh-CN"/>
        </w:rPr>
        <w:t xml:space="preserve">Proposal </w:t>
      </w:r>
      <w:r>
        <w:rPr>
          <w:rFonts w:ascii="Times" w:hAnsi="Times" w:cs="Times"/>
          <w:b/>
          <w:noProof/>
        </w:rPr>
        <w:t>3</w:t>
      </w:r>
      <w:r>
        <w:rPr>
          <w:rFonts w:ascii="Times New Roman" w:eastAsia="等线" w:hAnsi="Times New Roman"/>
          <w:b/>
          <w:szCs w:val="20"/>
          <w:lang w:val="en-GB" w:eastAsia="zh-CN"/>
        </w:rPr>
        <w:t xml:space="preserve">: </w:t>
      </w:r>
      <w:r w:rsidRPr="00E47C83">
        <w:rPr>
          <w:rFonts w:ascii="Times New Roman" w:eastAsia="等线" w:hAnsi="Times New Roman"/>
          <w:b/>
          <w:szCs w:val="20"/>
          <w:lang w:val="en-GB" w:eastAsia="zh-CN"/>
        </w:rPr>
        <w:t xml:space="preserve">The </w:t>
      </w:r>
      <w:r>
        <w:rPr>
          <w:rFonts w:ascii="Times New Roman" w:eastAsia="等线" w:hAnsi="Times New Roman"/>
          <w:b/>
          <w:szCs w:val="20"/>
          <w:lang w:val="en-GB" w:eastAsia="zh-CN"/>
        </w:rPr>
        <w:t>latency</w:t>
      </w:r>
      <w:r w:rsidRPr="00E47C83">
        <w:rPr>
          <w:rFonts w:ascii="Times New Roman" w:eastAsia="等线" w:hAnsi="Times New Roman"/>
          <w:b/>
          <w:szCs w:val="20"/>
          <w:lang w:val="en-GB" w:eastAsia="zh-CN"/>
        </w:rPr>
        <w:t xml:space="preserve"> </w:t>
      </w:r>
      <w:r>
        <w:rPr>
          <w:rFonts w:ascii="Times New Roman" w:eastAsia="等线" w:hAnsi="Times New Roman"/>
          <w:b/>
          <w:szCs w:val="20"/>
          <w:lang w:val="en-GB" w:eastAsia="zh-CN"/>
        </w:rPr>
        <w:t>brought by using LP-WUS/WUR consists</w:t>
      </w:r>
      <w:r w:rsidRPr="00E47C83">
        <w:rPr>
          <w:rFonts w:ascii="Times New Roman" w:eastAsia="等线" w:hAnsi="Times New Roman"/>
          <w:b/>
          <w:szCs w:val="20"/>
          <w:lang w:val="en-GB" w:eastAsia="zh-CN"/>
        </w:rPr>
        <w:t xml:space="preserve"> two parts</w:t>
      </w:r>
      <w:r>
        <w:rPr>
          <w:rFonts w:ascii="Times New Roman" w:eastAsia="宋体" w:hAnsi="Times New Roman"/>
          <w:b/>
          <w:szCs w:val="20"/>
          <w:lang w:val="en-GB" w:eastAsia="zh-CN"/>
        </w:rPr>
        <w:t>: wake-up delay</w:t>
      </w:r>
      <w:r w:rsidDel="008E31A8">
        <w:rPr>
          <w:rFonts w:ascii="Times New Roman" w:eastAsia="宋体" w:hAnsi="Times New Roman"/>
          <w:b/>
          <w:szCs w:val="20"/>
          <w:lang w:val="en-GB" w:eastAsia="zh-CN"/>
        </w:rPr>
        <w:t xml:space="preserve"> </w:t>
      </w:r>
      <w:r>
        <w:rPr>
          <w:rFonts w:ascii="Times New Roman" w:eastAsia="宋体" w:hAnsi="Times New Roman"/>
          <w:b/>
          <w:szCs w:val="20"/>
          <w:lang w:val="en-GB" w:eastAsia="zh-CN"/>
        </w:rPr>
        <w:t>and MR</w:t>
      </w:r>
      <w:r w:rsidRPr="00483E83">
        <w:rPr>
          <w:rFonts w:ascii="Times New Roman" w:eastAsia="宋体" w:hAnsi="Times New Roman"/>
          <w:b/>
          <w:szCs w:val="20"/>
          <w:lang w:val="en-GB" w:eastAsia="zh-CN"/>
        </w:rPr>
        <w:t xml:space="preserve"> </w:t>
      </w:r>
      <w:r>
        <w:rPr>
          <w:rFonts w:ascii="Times New Roman" w:eastAsia="宋体" w:hAnsi="Times New Roman"/>
          <w:b/>
          <w:szCs w:val="20"/>
          <w:lang w:val="en-GB" w:eastAsia="zh-CN"/>
        </w:rPr>
        <w:t>transition time.</w:t>
      </w:r>
      <w:r>
        <w:rPr>
          <w:rFonts w:ascii="Times New Roman" w:hAnsi="Times New Roman"/>
          <w:b/>
          <w:lang w:val="en-GB"/>
        </w:rPr>
        <w:fldChar w:fldCharType="end"/>
      </w:r>
    </w:p>
    <w:p w14:paraId="059B714D" w14:textId="5527DFC7"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_Ref118743624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3D7E2D">
        <w:rPr>
          <w:rFonts w:ascii="Times New Roman" w:eastAsia="等线" w:hAnsi="Times New Roman"/>
          <w:b/>
          <w:szCs w:val="20"/>
          <w:lang w:val="en-GB" w:eastAsia="zh-CN"/>
        </w:rPr>
        <w:t>Proposal</w:t>
      </w:r>
      <w:r>
        <w:rPr>
          <w:rFonts w:ascii="Times New Roman" w:eastAsia="等线" w:hAnsi="Times New Roman"/>
          <w:b/>
          <w:szCs w:val="20"/>
          <w:lang w:val="en-GB" w:eastAsia="zh-CN"/>
        </w:rPr>
        <w:t xml:space="preserve"> </w:t>
      </w:r>
      <w:r>
        <w:rPr>
          <w:rFonts w:ascii="Times" w:hAnsi="Times" w:cs="Times"/>
          <w:b/>
          <w:noProof/>
        </w:rPr>
        <w:t>4</w:t>
      </w:r>
      <w:r w:rsidRPr="003D7E2D">
        <w:rPr>
          <w:rFonts w:ascii="Times New Roman" w:eastAsia="等线" w:hAnsi="Times New Roman"/>
          <w:b/>
          <w:szCs w:val="20"/>
          <w:lang w:val="en-GB" w:eastAsia="zh-CN"/>
        </w:rPr>
        <w:t xml:space="preserve">: </w:t>
      </w:r>
      <w:r>
        <w:rPr>
          <w:rFonts w:ascii="Times New Roman" w:eastAsia="等线" w:hAnsi="Times New Roman"/>
          <w:b/>
          <w:szCs w:val="20"/>
          <w:lang w:val="en-GB"/>
        </w:rPr>
        <w:t>Consider the</w:t>
      </w:r>
      <w:r w:rsidRPr="003D7E2D">
        <w:rPr>
          <w:rFonts w:ascii="Times New Roman" w:eastAsia="等线" w:hAnsi="Times New Roman"/>
          <w:b/>
          <w:szCs w:val="20"/>
          <w:lang w:val="en-GB"/>
        </w:rPr>
        <w:t xml:space="preserve"> follow</w:t>
      </w:r>
      <w:r>
        <w:rPr>
          <w:rFonts w:ascii="Times New Roman" w:eastAsia="等线" w:hAnsi="Times New Roman"/>
          <w:b/>
          <w:szCs w:val="20"/>
          <w:lang w:val="en-GB"/>
        </w:rPr>
        <w:t>ing as the latency target for LP-WUS/WUR</w:t>
      </w:r>
      <w:r>
        <w:rPr>
          <w:rFonts w:ascii="Times New Roman" w:eastAsia="等线" w:hAnsi="Times New Roman" w:hint="eastAsia"/>
          <w:b/>
          <w:kern w:val="2"/>
          <w:szCs w:val="20"/>
          <w:lang w:val="en-GB" w:eastAsia="zh-CN"/>
        </w:rPr>
        <w:t>:</w:t>
      </w:r>
      <w:r>
        <w:rPr>
          <w:rFonts w:ascii="Times New Roman" w:hAnsi="Times New Roman"/>
          <w:b/>
          <w:lang w:val="en-GB"/>
        </w:rPr>
        <w:fldChar w:fldCharType="end"/>
      </w:r>
    </w:p>
    <w:p w14:paraId="291AF8F3" w14:textId="77777777" w:rsidR="00861E01" w:rsidRPr="00E22A84" w:rsidRDefault="00861E01" w:rsidP="00D06621">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 xml:space="preserve">Within several or tens of seconds for IoT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 xml:space="preserve">; And within 1 or 2 seconds for </w:t>
      </w:r>
      <w:r w:rsidRPr="005E7B0B">
        <w:rPr>
          <w:rFonts w:ascii="Times New Roman" w:eastAsia="宋体" w:hAnsi="Times New Roman"/>
          <w:b/>
          <w:kern w:val="2"/>
          <w:szCs w:val="20"/>
          <w:lang w:eastAsia="zh-CN"/>
        </w:rPr>
        <w:t>latency</w:t>
      </w:r>
      <w:r>
        <w:rPr>
          <w:rFonts w:ascii="Times New Roman" w:eastAsia="宋体" w:hAnsi="Times New Roman"/>
          <w:b/>
          <w:kern w:val="2"/>
          <w:szCs w:val="20"/>
          <w:lang w:eastAsia="zh-CN"/>
        </w:rPr>
        <w:t>-</w:t>
      </w:r>
      <w:r w:rsidRPr="005E7B0B">
        <w:rPr>
          <w:rFonts w:ascii="Times New Roman" w:eastAsia="宋体" w:hAnsi="Times New Roman"/>
          <w:b/>
          <w:kern w:val="2"/>
          <w:szCs w:val="20"/>
          <w:lang w:eastAsia="zh-CN"/>
        </w:rPr>
        <w:t xml:space="preserve">sensitive </w:t>
      </w:r>
      <w:r>
        <w:rPr>
          <w:rFonts w:ascii="Times New Roman" w:eastAsia="宋体" w:hAnsi="Times New Roman" w:hint="eastAsia"/>
          <w:b/>
          <w:kern w:val="2"/>
          <w:szCs w:val="20"/>
          <w:lang w:eastAsia="zh-CN"/>
        </w:rPr>
        <w:t>IoT</w:t>
      </w:r>
      <w:r>
        <w:rPr>
          <w:rFonts w:ascii="Times New Roman" w:eastAsia="宋体" w:hAnsi="Times New Roman"/>
          <w:b/>
          <w:kern w:val="2"/>
          <w:szCs w:val="20"/>
          <w:lang w:eastAsia="zh-CN"/>
        </w:rPr>
        <w:t xml:space="preserve"> </w:t>
      </w:r>
      <w:r>
        <w:rPr>
          <w:rFonts w:ascii="Times New Roman" w:eastAsia="宋体" w:hAnsi="Times New Roman" w:hint="eastAsia"/>
          <w:b/>
          <w:kern w:val="2"/>
          <w:szCs w:val="20"/>
          <w:lang w:eastAsia="zh-CN"/>
        </w:rPr>
        <w:t>cases</w:t>
      </w:r>
      <w:r>
        <w:rPr>
          <w:rFonts w:ascii="Times New Roman" w:eastAsia="宋体" w:hAnsi="Times New Roman"/>
          <w:b/>
          <w:kern w:val="2"/>
          <w:szCs w:val="20"/>
          <w:lang w:val="en-GB" w:eastAsia="zh-CN"/>
        </w:rPr>
        <w:t>;</w:t>
      </w:r>
    </w:p>
    <w:p w14:paraId="0ACD4C76" w14:textId="77777777" w:rsidR="00861E01" w:rsidRPr="00E22A84" w:rsidRDefault="00861E01" w:rsidP="00D06621">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hint="eastAsia"/>
          <w:b/>
          <w:kern w:val="2"/>
          <w:szCs w:val="20"/>
          <w:lang w:val="en-GB" w:eastAsia="zh-CN"/>
        </w:rPr>
        <w:t>several</w:t>
      </w:r>
      <w:r>
        <w:rPr>
          <w:rFonts w:ascii="Times New Roman" w:eastAsia="宋体" w:hAnsi="Times New Roman"/>
          <w:b/>
          <w:kern w:val="2"/>
          <w:szCs w:val="20"/>
          <w:lang w:val="en-GB" w:eastAsia="zh-CN"/>
        </w:rPr>
        <w:t xml:space="preserve"> </w:t>
      </w:r>
      <w:r w:rsidRPr="005C0D37">
        <w:rPr>
          <w:rFonts w:ascii="Times New Roman" w:eastAsia="宋体" w:hAnsi="Times New Roman"/>
          <w:b/>
          <w:kern w:val="2"/>
          <w:szCs w:val="20"/>
          <w:lang w:val="en-GB" w:eastAsia="zh-CN"/>
        </w:rPr>
        <w:t>seconds</w:t>
      </w:r>
      <w:r w:rsidRPr="00DF4E89">
        <w:rPr>
          <w:rFonts w:ascii="Times New Roman" w:eastAsia="宋体" w:hAnsi="Times New Roman"/>
          <w:b/>
          <w:kern w:val="2"/>
          <w:szCs w:val="20"/>
          <w:lang w:val="en-GB" w:eastAsia="zh-CN"/>
        </w:rPr>
        <w:t xml:space="preserve"> </w:t>
      </w:r>
      <w:r>
        <w:rPr>
          <w:rFonts w:ascii="Times New Roman" w:eastAsia="宋体" w:hAnsi="Times New Roman"/>
          <w:b/>
          <w:kern w:val="2"/>
          <w:szCs w:val="20"/>
          <w:lang w:val="en-GB" w:eastAsia="zh-CN"/>
        </w:rPr>
        <w:t>f</w:t>
      </w:r>
      <w:r w:rsidRPr="006B1B5F">
        <w:rPr>
          <w:rFonts w:ascii="Times New Roman" w:eastAsia="宋体" w:hAnsi="Times New Roman"/>
          <w:b/>
          <w:kern w:val="2"/>
          <w:szCs w:val="20"/>
          <w:lang w:val="en-GB" w:eastAsia="zh-CN"/>
        </w:rPr>
        <w:t>or wearable</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cases</w:t>
      </w:r>
      <w:r>
        <w:rPr>
          <w:rFonts w:ascii="Times New Roman" w:eastAsia="宋体" w:hAnsi="Times New Roman"/>
          <w:b/>
          <w:kern w:val="2"/>
          <w:szCs w:val="20"/>
          <w:lang w:val="en-GB" w:eastAsia="zh-CN"/>
        </w:rPr>
        <w:t>;</w:t>
      </w:r>
      <w:r w:rsidRPr="006B1B5F">
        <w:rPr>
          <w:rFonts w:ascii="Times New Roman" w:eastAsia="宋体" w:hAnsi="Times New Roman"/>
          <w:b/>
          <w:kern w:val="2"/>
          <w:szCs w:val="20"/>
          <w:lang w:val="en-GB" w:eastAsia="zh-CN"/>
        </w:rPr>
        <w:t xml:space="preserve"> </w:t>
      </w:r>
    </w:p>
    <w:p w14:paraId="00FAF79B" w14:textId="77777777" w:rsidR="00861E01" w:rsidRPr="002A190B" w:rsidRDefault="00861E01" w:rsidP="00D06621">
      <w:pPr>
        <w:widowControl w:val="0"/>
        <w:numPr>
          <w:ilvl w:val="0"/>
          <w:numId w:val="39"/>
        </w:numPr>
        <w:overflowPunct w:val="0"/>
        <w:autoSpaceDE w:val="0"/>
        <w:autoSpaceDN w:val="0"/>
        <w:adjustRightInd w:val="0"/>
        <w:snapToGrid w:val="0"/>
        <w:spacing w:after="60"/>
        <w:jc w:val="both"/>
        <w:textAlignment w:val="baseline"/>
        <w:rPr>
          <w:rFonts w:ascii="Times New Roman" w:eastAsia="宋体" w:hAnsi="Times New Roman"/>
          <w:b/>
          <w:kern w:val="2"/>
          <w:szCs w:val="20"/>
          <w:lang w:val="en-GB" w:eastAsia="zh-CN"/>
        </w:rPr>
      </w:pPr>
      <w:r>
        <w:rPr>
          <w:rFonts w:ascii="Times New Roman" w:eastAsia="宋体" w:hAnsi="Times New Roman"/>
          <w:b/>
          <w:kern w:val="2"/>
          <w:szCs w:val="20"/>
          <w:lang w:val="en-GB" w:eastAsia="zh-CN"/>
        </w:rPr>
        <w:t>W</w:t>
      </w:r>
      <w:r w:rsidRPr="006B1B5F">
        <w:rPr>
          <w:rFonts w:ascii="Times New Roman" w:eastAsia="宋体" w:hAnsi="Times New Roman"/>
          <w:b/>
          <w:kern w:val="2"/>
          <w:szCs w:val="20"/>
          <w:lang w:val="en-GB" w:eastAsia="zh-CN"/>
        </w:rPr>
        <w:t xml:space="preserve">ithin </w:t>
      </w:r>
      <w:r>
        <w:rPr>
          <w:rFonts w:ascii="Times New Roman" w:eastAsia="宋体" w:hAnsi="Times New Roman"/>
          <w:b/>
          <w:kern w:val="2"/>
          <w:szCs w:val="20"/>
          <w:lang w:val="en-GB" w:eastAsia="zh-CN"/>
        </w:rPr>
        <w:t xml:space="preserve">several </w:t>
      </w:r>
      <w:r w:rsidRPr="002A190B">
        <w:rPr>
          <w:rFonts w:ascii="Times New Roman" w:eastAsia="宋体" w:hAnsi="Times New Roman"/>
          <w:b/>
          <w:kern w:val="2"/>
          <w:szCs w:val="20"/>
          <w:lang w:val="en-GB" w:eastAsia="zh-CN"/>
        </w:rPr>
        <w:t>milliseconds</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for</w:t>
      </w:r>
      <w:r>
        <w:rPr>
          <w:rFonts w:ascii="Times New Roman" w:eastAsia="宋体" w:hAnsi="Times New Roman"/>
          <w:b/>
          <w:kern w:val="2"/>
          <w:szCs w:val="20"/>
          <w:lang w:val="en-GB" w:eastAsia="zh-CN"/>
        </w:rPr>
        <w:t xml:space="preserve"> </w:t>
      </w:r>
      <w:r>
        <w:rPr>
          <w:rFonts w:ascii="Times New Roman" w:eastAsia="宋体" w:hAnsi="Times New Roman" w:hint="eastAsia"/>
          <w:b/>
          <w:kern w:val="2"/>
          <w:szCs w:val="20"/>
          <w:lang w:val="en-GB" w:eastAsia="zh-CN"/>
        </w:rPr>
        <w:t>XR</w:t>
      </w:r>
      <w:r>
        <w:rPr>
          <w:rFonts w:ascii="Times New Roman" w:eastAsia="宋体" w:hAnsi="Times New Roman"/>
          <w:b/>
          <w:kern w:val="2"/>
          <w:szCs w:val="20"/>
          <w:lang w:val="en-GB" w:eastAsia="zh-CN"/>
        </w:rPr>
        <w:t xml:space="preserve"> use case; Within tens of milliseconds for other eMBB use cases;</w:t>
      </w:r>
    </w:p>
    <w:p w14:paraId="1E37E5AB" w14:textId="75C0C921"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_Ref115447133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5</w:t>
      </w:r>
      <w:r w:rsidRPr="00C5264F">
        <w:rPr>
          <w:rFonts w:ascii="Times New Roman" w:eastAsia="宋体" w:hAnsi="Times New Roman"/>
          <w:b/>
          <w:lang w:eastAsia="zh-CN"/>
        </w:rPr>
        <w:t>:</w:t>
      </w:r>
      <w:r>
        <w:rPr>
          <w:rFonts w:ascii="Times New Roman" w:eastAsia="宋体" w:hAnsi="Times New Roman"/>
          <w:b/>
          <w:lang w:eastAsia="zh-CN"/>
        </w:rPr>
        <w:t xml:space="preserve"> Around 100kbps data rate can be considered as design target for LP-WUS.</w:t>
      </w:r>
      <w:r>
        <w:rPr>
          <w:rFonts w:ascii="Times New Roman" w:hAnsi="Times New Roman"/>
          <w:b/>
          <w:lang w:val="en-GB"/>
        </w:rPr>
        <w:fldChar w:fldCharType="end"/>
      </w:r>
    </w:p>
    <w:p w14:paraId="47FBD1A7" w14:textId="7FF0F025"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_Ref127562174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643887">
        <w:rPr>
          <w:rFonts w:ascii="Times New Roman" w:eastAsia="等线" w:hAnsi="Times New Roman"/>
          <w:b/>
          <w:szCs w:val="20"/>
          <w:lang w:eastAsia="zh-CN"/>
        </w:rPr>
        <w:t xml:space="preserve">Proposal </w:t>
      </w:r>
      <w:r>
        <w:rPr>
          <w:rFonts w:ascii="Times" w:hAnsi="Times" w:cs="Times"/>
          <w:b/>
          <w:noProof/>
        </w:rPr>
        <w:t>6</w:t>
      </w:r>
      <w:r w:rsidRPr="0005614C">
        <w:rPr>
          <w:rFonts w:ascii="Times New Roman" w:eastAsia="等线" w:hAnsi="Times New Roman"/>
          <w:b/>
          <w:szCs w:val="20"/>
          <w:lang w:eastAsia="zh-CN"/>
        </w:rPr>
        <w:t xml:space="preserve">: For </w:t>
      </w:r>
      <w:r w:rsidRPr="00AE6A94">
        <w:rPr>
          <w:rFonts w:ascii="Times New Roman" w:eastAsia="等线" w:hAnsi="Times New Roman"/>
          <w:b/>
          <w:szCs w:val="20"/>
          <w:lang w:eastAsia="zh-CN"/>
        </w:rPr>
        <w:t>sync/re-sync time and energy</w:t>
      </w:r>
      <w:r>
        <w:rPr>
          <w:rFonts w:ascii="Times New Roman" w:eastAsia="等线" w:hAnsi="Times New Roman"/>
          <w:b/>
          <w:szCs w:val="20"/>
          <w:lang w:eastAsia="zh-CN"/>
        </w:rPr>
        <w:t xml:space="preserve">, </w:t>
      </w:r>
      <w:r w:rsidRPr="00870B58">
        <w:rPr>
          <w:rFonts w:ascii="Times New Roman" w:eastAsia="等线" w:hAnsi="Times New Roman"/>
          <w:b/>
          <w:szCs w:val="20"/>
          <w:lang w:eastAsia="zh-CN"/>
        </w:rPr>
        <w:t xml:space="preserve">Table </w:t>
      </w:r>
      <w:r>
        <w:rPr>
          <w:rFonts w:ascii="Times New Roman" w:eastAsia="等线" w:hAnsi="Times New Roman"/>
          <w:b/>
          <w:szCs w:val="20"/>
          <w:lang w:eastAsia="zh-CN"/>
        </w:rPr>
        <w:t xml:space="preserve">2 of </w:t>
      </w:r>
      <w:r w:rsidRPr="003D2E80">
        <w:rPr>
          <w:rFonts w:ascii="Times New Roman" w:eastAsia="等线" w:hAnsi="Times New Roman"/>
          <w:b/>
          <w:szCs w:val="20"/>
          <w:lang w:eastAsia="zh-CN"/>
        </w:rPr>
        <w:t>R1-2300476</w:t>
      </w:r>
      <w:r w:rsidRPr="00870B58">
        <w:rPr>
          <w:rFonts w:ascii="Times New Roman" w:eastAsia="等线" w:hAnsi="Times New Roman"/>
          <w:b/>
          <w:szCs w:val="20"/>
          <w:lang w:eastAsia="zh-CN"/>
        </w:rPr>
        <w:t xml:space="preserve"> can be </w:t>
      </w:r>
      <w:r>
        <w:rPr>
          <w:rFonts w:ascii="Times New Roman" w:eastAsia="等线" w:hAnsi="Times New Roman"/>
          <w:b/>
          <w:szCs w:val="20"/>
          <w:lang w:eastAsia="zh-CN"/>
        </w:rPr>
        <w:t>assumed</w:t>
      </w:r>
      <w:r w:rsidRPr="00870B58">
        <w:rPr>
          <w:rFonts w:ascii="Times New Roman" w:eastAsia="等线" w:hAnsi="Times New Roman"/>
          <w:b/>
          <w:szCs w:val="20"/>
          <w:lang w:eastAsia="zh-CN"/>
        </w:rPr>
        <w:t>.</w:t>
      </w:r>
      <w:r>
        <w:rPr>
          <w:rFonts w:ascii="Times New Roman" w:hAnsi="Times New Roman"/>
          <w:b/>
          <w:lang w:val="en-GB"/>
        </w:rPr>
        <w:fldChar w:fldCharType="end"/>
      </w:r>
    </w:p>
    <w:p w14:paraId="65DF3F20" w14:textId="5939B0B4"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_Ref127562190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Pr>
          <w:rFonts w:ascii="Times New Roman" w:eastAsiaTheme="minorEastAsia" w:hAnsi="Times New Roman"/>
          <w:b/>
          <w:szCs w:val="20"/>
          <w:lang w:eastAsia="zh-CN"/>
        </w:rPr>
        <w:t xml:space="preserve">Proposal </w:t>
      </w:r>
      <w:r>
        <w:rPr>
          <w:rFonts w:ascii="Times" w:hAnsi="Times" w:cs="Times"/>
          <w:b/>
          <w:noProof/>
        </w:rPr>
        <w:t>7</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Adopt</w:t>
      </w:r>
      <w:r>
        <w:rPr>
          <w:rFonts w:ascii="Times New Roman" w:eastAsiaTheme="minorEastAsia" w:hAnsi="Times New Roman"/>
          <w:b/>
          <w:szCs w:val="20"/>
          <w:lang w:eastAsia="zh-CN"/>
        </w:rPr>
        <w:t xml:space="preserve"> Alt1 </w:t>
      </w:r>
      <w:r>
        <w:rPr>
          <w:rFonts w:ascii="Times New Roman" w:eastAsiaTheme="minorEastAsia" w:hAnsi="Times New Roman" w:hint="eastAsia"/>
          <w:b/>
          <w:szCs w:val="20"/>
          <w:lang w:eastAsia="zh-CN"/>
        </w:rPr>
        <w:t>for</w:t>
      </w:r>
      <w:r w:rsidRPr="00417588">
        <w:rPr>
          <w:rFonts w:ascii="Times New Roman" w:eastAsia="宋体" w:hAnsi="Times New Roman"/>
          <w:b/>
          <w:szCs w:val="20"/>
          <w:lang w:eastAsia="ja-JP"/>
        </w:rPr>
        <w:t xml:space="preserve"> </w:t>
      </w:r>
      <w:r>
        <w:rPr>
          <w:rFonts w:ascii="Times New Roman" w:eastAsia="宋体" w:hAnsi="Times New Roman" w:hint="eastAsia"/>
          <w:b/>
          <w:szCs w:val="20"/>
          <w:lang w:eastAsia="zh-CN"/>
        </w:rPr>
        <w:t>r</w:t>
      </w:r>
      <w:r w:rsidRPr="007A7D12">
        <w:rPr>
          <w:rFonts w:ascii="Times New Roman" w:eastAsia="宋体" w:hAnsi="Times New Roman"/>
          <w:b/>
          <w:szCs w:val="20"/>
          <w:lang w:eastAsia="ja-JP"/>
        </w:rPr>
        <w:t>amp-up</w:t>
      </w:r>
      <w:r>
        <w:rPr>
          <w:rFonts w:ascii="Times New Roman" w:hAnsi="Times New Roman"/>
          <w:b/>
          <w:szCs w:val="20"/>
          <w:lang w:eastAsia="ja-JP"/>
        </w:rPr>
        <w:t>/down</w:t>
      </w:r>
      <w:r w:rsidRPr="007A7D12">
        <w:rPr>
          <w:rFonts w:ascii="Times New Roman" w:eastAsia="宋体" w:hAnsi="Times New Roman"/>
          <w:b/>
          <w:szCs w:val="20"/>
          <w:lang w:eastAsia="ja-JP"/>
        </w:rPr>
        <w:t xml:space="preserve"> transition </w:t>
      </w:r>
      <w:r w:rsidRPr="000116F5">
        <w:rPr>
          <w:rFonts w:ascii="Times New Roman" w:eastAsia="宋体" w:hAnsi="Times New Roman"/>
          <w:b/>
          <w:szCs w:val="20"/>
          <w:lang w:eastAsia="ja-JP"/>
        </w:rPr>
        <w:t>time</w:t>
      </w:r>
      <w:r w:rsidRPr="00636F3B">
        <w:rPr>
          <w:rFonts w:ascii="Times New Roman" w:hAnsi="Times New Roman"/>
          <w:b/>
          <w:szCs w:val="20"/>
          <w:lang w:eastAsia="ja-JP"/>
        </w:rPr>
        <w:t xml:space="preserve"> </w:t>
      </w:r>
      <w:r>
        <w:rPr>
          <w:rFonts w:ascii="Times New Roman" w:hAnsi="Times New Roman"/>
          <w:b/>
          <w:szCs w:val="20"/>
          <w:lang w:eastAsia="ja-JP"/>
        </w:rPr>
        <w:t xml:space="preserve">and </w:t>
      </w:r>
      <w:r w:rsidRPr="009F6D9E">
        <w:rPr>
          <w:rFonts w:ascii="Times New Roman" w:eastAsia="宋体" w:hAnsi="Times New Roman"/>
          <w:b/>
          <w:szCs w:val="20"/>
          <w:lang w:eastAsia="ja-JP"/>
        </w:rPr>
        <w:t>energy</w:t>
      </w:r>
      <w:r w:rsidRPr="007A7D12">
        <w:rPr>
          <w:rFonts w:ascii="Times New Roman" w:eastAsia="宋体" w:hAnsi="Times New Roman"/>
          <w:b/>
          <w:szCs w:val="20"/>
          <w:lang w:eastAsia="ja-JP"/>
        </w:rPr>
        <w:t xml:space="preserve"> for ultra-deep sleep</w:t>
      </w:r>
      <w:r>
        <w:rPr>
          <w:rFonts w:ascii="Times New Roman" w:hAnsi="Times New Roman"/>
          <w:b/>
          <w:szCs w:val="20"/>
          <w:lang w:eastAsia="ja-JP"/>
        </w:rPr>
        <w:t xml:space="preserve"> state of MR</w:t>
      </w:r>
      <w:r>
        <w:rPr>
          <w:rFonts w:ascii="Times New Roman" w:eastAsiaTheme="minorEastAsia" w:hAnsi="Times New Roman"/>
          <w:b/>
          <w:szCs w:val="20"/>
          <w:lang w:eastAsia="zh-CN"/>
        </w:rPr>
        <w:t>.</w:t>
      </w:r>
      <w:r>
        <w:rPr>
          <w:rFonts w:ascii="Times New Roman" w:hAnsi="Times New Roman"/>
          <w:b/>
          <w:lang w:val="en-GB"/>
        </w:rPr>
        <w:fldChar w:fldCharType="end"/>
      </w:r>
    </w:p>
    <w:p w14:paraId="368DF68B" w14:textId="153CCD93"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_Ref127562205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Pr>
          <w:rFonts w:ascii="Times New Roman" w:eastAsiaTheme="minorEastAsia" w:hAnsi="Times New Roman"/>
          <w:b/>
          <w:szCs w:val="20"/>
          <w:lang w:eastAsia="zh-CN"/>
        </w:rPr>
        <w:t xml:space="preserve">Proposal </w:t>
      </w:r>
      <w:r>
        <w:rPr>
          <w:rFonts w:ascii="Times" w:hAnsi="Times" w:cs="Times"/>
          <w:b/>
          <w:noProof/>
        </w:rPr>
        <w:t>8</w:t>
      </w:r>
      <w:r>
        <w:rPr>
          <w:rFonts w:ascii="Times New Roman" w:eastAsiaTheme="minorEastAsia" w:hAnsi="Times New Roman"/>
          <w:b/>
          <w:szCs w:val="20"/>
          <w:lang w:eastAsia="zh-CN"/>
        </w:rPr>
        <w:t xml:space="preserve">: </w:t>
      </w:r>
      <w:r>
        <w:rPr>
          <w:rFonts w:ascii="Times New Roman" w:hAnsi="Times New Roman"/>
          <w:b/>
          <w:lang w:eastAsia="ja-JP"/>
        </w:rPr>
        <w:t>T</w:t>
      </w:r>
      <w:r w:rsidRPr="00E86F6F">
        <w:rPr>
          <w:rFonts w:ascii="Times New Roman" w:hAnsi="Times New Roman"/>
          <w:b/>
          <w:lang w:eastAsia="ja-JP"/>
        </w:rPr>
        <w:t xml:space="preserve">ransition time between </w:t>
      </w:r>
      <w:r>
        <w:rPr>
          <w:rFonts w:ascii="Times New Roman" w:hAnsi="Times New Roman"/>
          <w:b/>
          <w:lang w:eastAsia="ja-JP"/>
        </w:rPr>
        <w:t xml:space="preserve">LP-WUR </w:t>
      </w:r>
      <w:r w:rsidRPr="00E86F6F">
        <w:rPr>
          <w:rFonts w:ascii="Times New Roman" w:hAnsi="Times New Roman"/>
          <w:b/>
          <w:lang w:eastAsia="ja-JP"/>
        </w:rPr>
        <w:t>‘on’ and ‘off’ state</w:t>
      </w:r>
      <w:r>
        <w:rPr>
          <w:rFonts w:ascii="Times New Roman" w:hAnsi="Times New Roman"/>
          <w:b/>
          <w:lang w:eastAsia="ja-JP"/>
        </w:rPr>
        <w:t>s can be assumed as 10 or 20ms</w:t>
      </w:r>
      <w:r>
        <w:rPr>
          <w:rFonts w:ascii="Times New Roman" w:eastAsiaTheme="minorEastAsia" w:hAnsi="Times New Roman"/>
          <w:b/>
          <w:szCs w:val="20"/>
          <w:lang w:eastAsia="zh-CN"/>
        </w:rPr>
        <w:t>.</w:t>
      </w:r>
      <w:r>
        <w:rPr>
          <w:rFonts w:ascii="Times New Roman" w:hAnsi="Times New Roman"/>
          <w:b/>
          <w:lang w:val="en-GB"/>
        </w:rPr>
        <w:fldChar w:fldCharType="end"/>
      </w:r>
    </w:p>
    <w:p w14:paraId="304ADE33" w14:textId="58A72E42"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_Ref127562210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7A7D12">
        <w:rPr>
          <w:rFonts w:ascii="Times New Roman" w:eastAsia="等线" w:hAnsi="Times New Roman"/>
          <w:b/>
          <w:szCs w:val="20"/>
          <w:lang w:eastAsia="zh-CN"/>
        </w:rPr>
        <w:t xml:space="preserve">Proposal </w:t>
      </w:r>
      <w:r>
        <w:rPr>
          <w:rFonts w:ascii="Times" w:hAnsi="Times" w:cs="Times"/>
          <w:b/>
          <w:noProof/>
        </w:rPr>
        <w:t>9</w:t>
      </w:r>
      <w:r w:rsidRPr="007A7D12">
        <w:rPr>
          <w:rFonts w:ascii="Times New Roman" w:eastAsia="等线" w:hAnsi="Times New Roman"/>
          <w:b/>
          <w:szCs w:val="20"/>
          <w:lang w:eastAsia="zh-CN"/>
        </w:rPr>
        <w:t xml:space="preserve">: For </w:t>
      </w:r>
      <w:r w:rsidRPr="007A7D12">
        <w:rPr>
          <w:rFonts w:ascii="Times New Roman" w:eastAsiaTheme="minorEastAsia" w:hAnsi="Times New Roman"/>
          <w:b/>
          <w:szCs w:val="20"/>
          <w:lang w:eastAsia="zh-CN"/>
        </w:rPr>
        <w:t>RRM measurement assumptions</w:t>
      </w:r>
      <w:r w:rsidRPr="007A7D12">
        <w:rPr>
          <w:rFonts w:ascii="Times New Roman" w:eastAsia="等线" w:hAnsi="Times New Roman"/>
          <w:b/>
          <w:szCs w:val="20"/>
          <w:lang w:eastAsia="zh-CN"/>
        </w:rPr>
        <w:t xml:space="preserve">, </w:t>
      </w:r>
      <w:r>
        <w:rPr>
          <w:rFonts w:ascii="Times New Roman" w:eastAsia="等线" w:hAnsi="Times New Roman"/>
          <w:b/>
          <w:szCs w:val="20"/>
          <w:lang w:eastAsia="zh-CN"/>
        </w:rPr>
        <w:t>the following options can be considered</w:t>
      </w:r>
      <w:r w:rsidRPr="007A7D12">
        <w:rPr>
          <w:rFonts w:ascii="Times New Roman" w:eastAsia="等线" w:hAnsi="Times New Roman"/>
          <w:b/>
          <w:szCs w:val="20"/>
          <w:lang w:eastAsia="zh-CN"/>
        </w:rPr>
        <w:t>.</w:t>
      </w:r>
      <w:r>
        <w:rPr>
          <w:rFonts w:ascii="Times New Roman" w:hAnsi="Times New Roman"/>
          <w:b/>
          <w:lang w:val="en-GB"/>
        </w:rPr>
        <w:fldChar w:fldCharType="end"/>
      </w:r>
    </w:p>
    <w:p w14:paraId="3B13E8E6" w14:textId="26EB2F4F" w:rsidR="005A726A" w:rsidRPr="007A7D12" w:rsidRDefault="005A726A" w:rsidP="00D06621">
      <w:pPr>
        <w:pStyle w:val="af0"/>
        <w:numPr>
          <w:ilvl w:val="0"/>
          <w:numId w:val="63"/>
        </w:numPr>
        <w:overflowPunct w:val="0"/>
        <w:autoSpaceDE w:val="0"/>
        <w:autoSpaceDN w:val="0"/>
        <w:adjustRightInd w:val="0"/>
        <w:snapToGri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Option 1: RRM measurement is only performed by MR.</w:t>
      </w:r>
    </w:p>
    <w:p w14:paraId="05DA8CE2" w14:textId="77777777" w:rsidR="005A726A" w:rsidRPr="007A7D12" w:rsidRDefault="005A726A" w:rsidP="00D06621">
      <w:pPr>
        <w:pStyle w:val="af0"/>
        <w:numPr>
          <w:ilvl w:val="0"/>
          <w:numId w:val="63"/>
        </w:numPr>
        <w:overflowPunct w:val="0"/>
        <w:autoSpaceDE w:val="0"/>
        <w:autoSpaceDN w:val="0"/>
        <w:adjustRightInd w:val="0"/>
        <w:snapToGri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2: </w:t>
      </w:r>
      <w:r w:rsidRPr="00605676">
        <w:rPr>
          <w:rFonts w:ascii="Times New Roman" w:eastAsiaTheme="minorEastAsia" w:hAnsi="Times New Roman"/>
          <w:b/>
          <w:bCs/>
          <w:sz w:val="20"/>
          <w:szCs w:val="20"/>
        </w:rPr>
        <w:t xml:space="preserve">LP-WUR performs RRM measurement based on periodic lower power signal e.g., </w:t>
      </w:r>
      <w:r>
        <w:rPr>
          <w:rFonts w:ascii="Times New Roman" w:eastAsiaTheme="minorEastAsia" w:hAnsi="Times New Roman"/>
          <w:b/>
          <w:bCs/>
          <w:sz w:val="20"/>
          <w:szCs w:val="20"/>
        </w:rPr>
        <w:t>LP-SS</w:t>
      </w:r>
      <w:r w:rsidRPr="00605676">
        <w:rPr>
          <w:rFonts w:ascii="Times New Roman" w:eastAsiaTheme="minorEastAsia" w:hAnsi="Times New Roman"/>
          <w:b/>
          <w:bCs/>
          <w:sz w:val="20"/>
          <w:szCs w:val="20"/>
        </w:rPr>
        <w:t>.</w:t>
      </w:r>
      <w:r>
        <w:rPr>
          <w:rFonts w:ascii="Times New Roman" w:eastAsiaTheme="minorEastAsia" w:hAnsi="Times New Roman"/>
          <w:b/>
          <w:bCs/>
          <w:sz w:val="20"/>
          <w:szCs w:val="20"/>
        </w:rPr>
        <w:t xml:space="preserve"> </w:t>
      </w:r>
      <w:r w:rsidRPr="00605676">
        <w:rPr>
          <w:rFonts w:ascii="Times New Roman" w:eastAsiaTheme="minorEastAsia" w:hAnsi="Times New Roman"/>
          <w:b/>
          <w:bCs/>
          <w:sz w:val="20"/>
          <w:szCs w:val="20"/>
        </w:rPr>
        <w:t xml:space="preserve">MR performs relaxed RRM measurement every X I-DRX cycles, where X can be 10 or 20. And </w:t>
      </w:r>
    </w:p>
    <w:p w14:paraId="2C5B7EF6" w14:textId="77777777" w:rsidR="005A726A" w:rsidRPr="007A7D12" w:rsidRDefault="005A726A" w:rsidP="00D06621">
      <w:pPr>
        <w:pStyle w:val="af0"/>
        <w:numPr>
          <w:ilvl w:val="0"/>
          <w:numId w:val="63"/>
        </w:numPr>
        <w:overflowPunct w:val="0"/>
        <w:autoSpaceDE w:val="0"/>
        <w:autoSpaceDN w:val="0"/>
        <w:adjustRightInd w:val="0"/>
        <w:snapToGrid w:val="0"/>
        <w:spacing w:after="60"/>
        <w:ind w:left="618" w:right="-96" w:firstLineChars="0"/>
        <w:textAlignment w:val="baseline"/>
        <w:rPr>
          <w:rFonts w:ascii="Times New Roman" w:eastAsiaTheme="minorEastAsia" w:hAnsi="Times New Roman"/>
          <w:b/>
          <w:bCs/>
          <w:sz w:val="20"/>
          <w:szCs w:val="20"/>
        </w:rPr>
      </w:pPr>
      <w:r w:rsidRPr="007A7D12">
        <w:rPr>
          <w:rFonts w:ascii="Times New Roman" w:eastAsiaTheme="minorEastAsia" w:hAnsi="Times New Roman"/>
          <w:b/>
          <w:bCs/>
          <w:sz w:val="20"/>
          <w:szCs w:val="20"/>
        </w:rPr>
        <w:t xml:space="preserve">Option 3: RRM measurement is </w:t>
      </w:r>
      <w:r>
        <w:rPr>
          <w:rFonts w:ascii="Times New Roman" w:eastAsiaTheme="minorEastAsia" w:hAnsi="Times New Roman"/>
          <w:b/>
          <w:bCs/>
          <w:sz w:val="20"/>
          <w:szCs w:val="20"/>
        </w:rPr>
        <w:t>only</w:t>
      </w:r>
      <w:r w:rsidRPr="007A7D12">
        <w:rPr>
          <w:rFonts w:ascii="Times New Roman" w:eastAsiaTheme="minorEastAsia" w:hAnsi="Times New Roman"/>
          <w:b/>
          <w:bCs/>
          <w:sz w:val="20"/>
          <w:szCs w:val="20"/>
        </w:rPr>
        <w:t xml:space="preserve"> performed by LP-WUR. </w:t>
      </w:r>
    </w:p>
    <w:p w14:paraId="60F926AF" w14:textId="20A67A1D"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_Ref118739981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1F4363">
        <w:rPr>
          <w:rFonts w:ascii="Times New Roman" w:eastAsia="宋体" w:hAnsi="Times New Roman"/>
          <w:b/>
          <w:szCs w:val="20"/>
          <w:lang w:val="en-GB" w:eastAsia="zh-CN"/>
        </w:rPr>
        <w:t>Proposal</w:t>
      </w:r>
      <w:r w:rsidR="005A726A">
        <w:rPr>
          <w:rFonts w:ascii="Times New Roman" w:eastAsia="宋体" w:hAnsi="Times New Roman"/>
          <w:b/>
          <w:szCs w:val="20"/>
          <w:lang w:val="en-GB" w:eastAsia="zh-CN"/>
        </w:rPr>
        <w:t xml:space="preserve"> </w:t>
      </w:r>
      <w:r w:rsidR="005A726A">
        <w:rPr>
          <w:rFonts w:ascii="Times" w:hAnsi="Times" w:cs="Times"/>
          <w:b/>
          <w:noProof/>
        </w:rPr>
        <w:t>10</w:t>
      </w:r>
      <w:r w:rsidR="005A726A" w:rsidRPr="008620D3">
        <w:rPr>
          <w:rFonts w:ascii="Times New Roman" w:eastAsiaTheme="minorEastAsia" w:hAnsi="Times New Roman"/>
          <w:b/>
          <w:bCs/>
          <w:szCs w:val="20"/>
          <w:lang w:eastAsia="zh-CN"/>
        </w:rPr>
        <w:t>:</w:t>
      </w:r>
      <w:r w:rsidR="005A726A" w:rsidRPr="000A5A1A">
        <w:rPr>
          <w:rFonts w:ascii="Times New Roman" w:eastAsiaTheme="minorEastAsia" w:hAnsi="Times New Roman"/>
          <w:b/>
          <w:bCs/>
          <w:szCs w:val="20"/>
          <w:lang w:eastAsia="zh-CN"/>
        </w:rPr>
        <w:t xml:space="preserve"> </w:t>
      </w:r>
      <w:r w:rsidR="005A726A" w:rsidRPr="001F4363">
        <w:rPr>
          <w:rFonts w:ascii="Times New Roman" w:eastAsia="宋体" w:hAnsi="Times New Roman"/>
          <w:b/>
          <w:szCs w:val="20"/>
          <w:lang w:val="en-GB" w:eastAsia="zh-CN"/>
        </w:rPr>
        <w:t>For R18 LP-WUS/WUR power evaluation in RRC connected mode,</w:t>
      </w:r>
      <w:r w:rsidR="005A726A">
        <w:rPr>
          <w:rFonts w:ascii="Times New Roman" w:eastAsia="等线" w:hAnsi="Times New Roman"/>
          <w:b/>
          <w:szCs w:val="20"/>
        </w:rPr>
        <w:t xml:space="preserve"> during the LP-WUS monitoring, the power state of main radio can be micro or light sleep.</w:t>
      </w:r>
      <w:r>
        <w:rPr>
          <w:rFonts w:ascii="Times New Roman" w:hAnsi="Times New Roman"/>
          <w:b/>
          <w:lang w:val="en-GB"/>
        </w:rPr>
        <w:fldChar w:fldCharType="end"/>
      </w:r>
    </w:p>
    <w:p w14:paraId="0CFA1A21" w14:textId="2DA75FBC" w:rsidR="00861E01" w:rsidRP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_Ref127562270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A131F9">
        <w:rPr>
          <w:rFonts w:ascii="Times" w:hAnsi="Times" w:cs="Times"/>
          <w:b/>
        </w:rPr>
        <w:t xml:space="preserve">Proposal </w:t>
      </w:r>
      <w:r w:rsidR="005A726A">
        <w:rPr>
          <w:rFonts w:ascii="Times" w:hAnsi="Times" w:cs="Times"/>
          <w:b/>
          <w:noProof/>
        </w:rPr>
        <w:t>11</w:t>
      </w:r>
      <w:r w:rsidR="005A726A" w:rsidRPr="00C5264F">
        <w:rPr>
          <w:rFonts w:ascii="Times New Roman" w:eastAsia="宋体" w:hAnsi="Times New Roman"/>
          <w:b/>
          <w:lang w:eastAsia="zh-CN"/>
        </w:rPr>
        <w:t>:</w:t>
      </w:r>
      <w:r w:rsidR="005A726A" w:rsidRPr="00803F40">
        <w:rPr>
          <w:rFonts w:ascii="Times New Roman" w:eastAsia="宋体" w:hAnsi="Times New Roman"/>
          <w:b/>
          <w:lang w:eastAsia="zh-CN"/>
        </w:rPr>
        <w:t xml:space="preserve"> </w:t>
      </w:r>
      <w:r w:rsidR="005A726A" w:rsidRPr="000C3230">
        <w:rPr>
          <w:rFonts w:ascii="Times New Roman" w:eastAsia="宋体" w:hAnsi="Times New Roman"/>
          <w:b/>
          <w:lang w:eastAsia="zh-CN"/>
        </w:rPr>
        <w:t xml:space="preserve">For </w:t>
      </w:r>
      <w:r w:rsidR="005A726A">
        <w:rPr>
          <w:rFonts w:ascii="Times New Roman" w:eastAsia="宋体" w:hAnsi="Times New Roman"/>
          <w:b/>
          <w:lang w:eastAsia="zh-CN"/>
        </w:rPr>
        <w:t xml:space="preserve">normal </w:t>
      </w:r>
      <w:r w:rsidR="005A726A" w:rsidRPr="000C3230">
        <w:rPr>
          <w:rFonts w:ascii="Times New Roman" w:eastAsia="宋体" w:hAnsi="Times New Roman"/>
          <w:b/>
          <w:lang w:eastAsia="zh-CN"/>
        </w:rPr>
        <w:t>UE</w:t>
      </w:r>
      <w:r w:rsidR="005A726A">
        <w:rPr>
          <w:rFonts w:ascii="Times New Roman" w:eastAsia="宋体" w:hAnsi="Times New Roman"/>
          <w:b/>
          <w:lang w:eastAsia="zh-CN"/>
        </w:rPr>
        <w:t xml:space="preserve"> supporting 4 Rx</w:t>
      </w:r>
      <w:r w:rsidR="005A726A" w:rsidRPr="000C3230">
        <w:rPr>
          <w:rFonts w:ascii="Times New Roman" w:eastAsia="宋体" w:hAnsi="Times New Roman"/>
          <w:b/>
          <w:lang w:eastAsia="zh-CN"/>
        </w:rPr>
        <w:t xml:space="preserve">, 2 Rx should be assumed </w:t>
      </w:r>
      <w:r w:rsidR="005A726A">
        <w:rPr>
          <w:rFonts w:ascii="Times New Roman" w:eastAsia="宋体" w:hAnsi="Times New Roman"/>
          <w:b/>
          <w:lang w:eastAsia="zh-CN"/>
        </w:rPr>
        <w:t xml:space="preserve">in evaluation </w:t>
      </w:r>
      <w:r w:rsidR="005A726A" w:rsidRPr="000C3230">
        <w:rPr>
          <w:rFonts w:ascii="Times New Roman" w:eastAsia="宋体" w:hAnsi="Times New Roman"/>
          <w:b/>
          <w:lang w:eastAsia="zh-CN"/>
        </w:rPr>
        <w:t xml:space="preserve">when </w:t>
      </w:r>
      <w:r w:rsidR="005A726A">
        <w:rPr>
          <w:rFonts w:ascii="Times New Roman" w:eastAsia="宋体" w:hAnsi="Times New Roman"/>
          <w:b/>
          <w:lang w:eastAsia="zh-CN"/>
        </w:rPr>
        <w:t xml:space="preserve">the </w:t>
      </w:r>
      <w:r w:rsidR="005A726A" w:rsidRPr="000C3230">
        <w:rPr>
          <w:rFonts w:ascii="Times New Roman" w:eastAsia="宋体" w:hAnsi="Times New Roman"/>
          <w:b/>
          <w:lang w:eastAsia="zh-CN"/>
        </w:rPr>
        <w:t xml:space="preserve">coverage of </w:t>
      </w:r>
      <w:r w:rsidR="005A726A">
        <w:rPr>
          <w:rFonts w:ascii="Times New Roman" w:eastAsia="宋体" w:hAnsi="Times New Roman"/>
          <w:b/>
          <w:lang w:eastAsia="zh-CN"/>
        </w:rPr>
        <w:t xml:space="preserve">paging </w:t>
      </w:r>
      <w:r w:rsidR="005A726A" w:rsidRPr="000C3230">
        <w:rPr>
          <w:rFonts w:ascii="Times New Roman" w:eastAsia="宋体" w:hAnsi="Times New Roman"/>
          <w:b/>
          <w:lang w:eastAsia="zh-CN"/>
        </w:rPr>
        <w:t>PDCCH is used to compared with that of LP-WUS.</w:t>
      </w:r>
      <w:r>
        <w:rPr>
          <w:rFonts w:ascii="Times New Roman" w:hAnsi="Times New Roman"/>
          <w:b/>
          <w:lang w:val="en-GB"/>
        </w:rPr>
        <w:fldChar w:fldCharType="end"/>
      </w:r>
    </w:p>
    <w:p w14:paraId="1B0C41AC" w14:textId="091087CA"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_Ref127562297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12</w:t>
      </w:r>
      <w:r w:rsidRPr="00C5264F">
        <w:rPr>
          <w:rFonts w:ascii="Times New Roman" w:eastAsia="宋体" w:hAnsi="Times New Roman"/>
          <w:b/>
          <w:lang w:eastAsia="zh-CN"/>
        </w:rPr>
        <w:t>:</w:t>
      </w:r>
      <w:r w:rsidRPr="00803F40">
        <w:rPr>
          <w:rFonts w:ascii="Times New Roman" w:eastAsia="宋体" w:hAnsi="Times New Roman"/>
          <w:b/>
          <w:lang w:eastAsia="zh-CN"/>
        </w:rPr>
        <w:t xml:space="preserve"> For </w:t>
      </w:r>
      <w:r>
        <w:rPr>
          <w:rFonts w:ascii="Times New Roman" w:eastAsia="宋体" w:hAnsi="Times New Roman"/>
          <w:b/>
          <w:lang w:eastAsia="zh-CN"/>
        </w:rPr>
        <w:t>coverage evaluation, waveform/modulation type should be reported, e.g., OOK, ASK, etc</w:t>
      </w:r>
      <w:r w:rsidRPr="00803F40">
        <w:rPr>
          <w:rFonts w:ascii="Times New Roman" w:eastAsia="宋体" w:hAnsi="Times New Roman"/>
          <w:b/>
          <w:lang w:eastAsia="zh-CN"/>
        </w:rPr>
        <w:t>.</w:t>
      </w:r>
      <w:r>
        <w:rPr>
          <w:rFonts w:ascii="Times New Roman" w:hAnsi="Times New Roman"/>
          <w:b/>
          <w:lang w:val="en-GB"/>
        </w:rPr>
        <w:fldChar w:fldCharType="end"/>
      </w:r>
    </w:p>
    <w:p w14:paraId="209B0DA5" w14:textId="5A3617B7"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_Ref127562306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13</w:t>
      </w:r>
      <w:r w:rsidRPr="00C5264F">
        <w:rPr>
          <w:rFonts w:ascii="Times New Roman" w:eastAsia="宋体" w:hAnsi="Times New Roman"/>
          <w:b/>
          <w:lang w:eastAsia="zh-CN"/>
        </w:rPr>
        <w:t>:</w:t>
      </w:r>
      <w:r w:rsidRPr="00803F40">
        <w:rPr>
          <w:rFonts w:ascii="Times New Roman" w:eastAsia="宋体" w:hAnsi="Times New Roman"/>
          <w:b/>
          <w:lang w:eastAsia="zh-CN"/>
        </w:rPr>
        <w:t xml:space="preserve"> For </w:t>
      </w:r>
      <w:r>
        <w:rPr>
          <w:rFonts w:ascii="Times New Roman" w:eastAsia="宋体" w:hAnsi="Times New Roman"/>
          <w:b/>
          <w:lang w:eastAsia="zh-CN"/>
        </w:rPr>
        <w:t>coverage evaluation, code scheme should be reported, e.g., Manchester code, repetition, etc.</w:t>
      </w:r>
      <w:r>
        <w:rPr>
          <w:rFonts w:ascii="Times New Roman" w:hAnsi="Times New Roman"/>
          <w:b/>
          <w:lang w:val="en-GB"/>
        </w:rPr>
        <w:fldChar w:fldCharType="end"/>
      </w:r>
    </w:p>
    <w:p w14:paraId="5097FF29" w14:textId="68389E52"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_Ref127562311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A131F9">
        <w:rPr>
          <w:rFonts w:ascii="Times" w:hAnsi="Times" w:cs="Times"/>
          <w:b/>
        </w:rPr>
        <w:t xml:space="preserve">Proposal </w:t>
      </w:r>
      <w:r w:rsidR="005A726A">
        <w:rPr>
          <w:rFonts w:ascii="Times" w:hAnsi="Times" w:cs="Times"/>
          <w:b/>
          <w:noProof/>
        </w:rPr>
        <w:t>14</w:t>
      </w:r>
      <w:r w:rsidR="005A726A" w:rsidRPr="00C5264F">
        <w:rPr>
          <w:rFonts w:ascii="Times New Roman" w:eastAsia="宋体" w:hAnsi="Times New Roman"/>
          <w:b/>
          <w:lang w:eastAsia="zh-CN"/>
        </w:rPr>
        <w:t>:</w:t>
      </w:r>
      <w:r w:rsidR="005A726A" w:rsidRPr="00803F40">
        <w:rPr>
          <w:rFonts w:ascii="Times New Roman" w:eastAsia="宋体" w:hAnsi="Times New Roman"/>
          <w:b/>
          <w:lang w:eastAsia="zh-CN"/>
        </w:rPr>
        <w:t xml:space="preserve">  For </w:t>
      </w:r>
      <w:r w:rsidR="005A726A">
        <w:rPr>
          <w:rFonts w:ascii="Times New Roman" w:eastAsia="宋体" w:hAnsi="Times New Roman"/>
          <w:b/>
          <w:lang w:eastAsia="zh-CN"/>
        </w:rPr>
        <w:t>coverage evaluation, LP-WUS channel structure should be reported, and the following structures can be considered</w:t>
      </w:r>
      <w:r>
        <w:rPr>
          <w:rFonts w:ascii="Times New Roman" w:hAnsi="Times New Roman"/>
          <w:b/>
          <w:lang w:val="en-GB"/>
        </w:rPr>
        <w:fldChar w:fldCharType="end"/>
      </w:r>
    </w:p>
    <w:p w14:paraId="22C94A35" w14:textId="77777777" w:rsidR="00861E01" w:rsidRDefault="00861E01" w:rsidP="00D06621">
      <w:pPr>
        <w:pStyle w:val="af0"/>
        <w:numPr>
          <w:ilvl w:val="0"/>
          <w:numId w:val="41"/>
        </w:numPr>
        <w:adjustRightInd w:val="0"/>
        <w:snapToGrid w:val="0"/>
        <w:spacing w:after="60"/>
        <w:ind w:leftChars="268" w:left="536" w:firstLineChars="0" w:firstLine="0"/>
        <w:rPr>
          <w:rFonts w:ascii="Times New Roman" w:hAnsi="Times New Roman"/>
          <w:b/>
        </w:rPr>
      </w:pPr>
      <w:r>
        <w:rPr>
          <w:rFonts w:ascii="Times New Roman" w:hAnsi="Times New Roman"/>
          <w:b/>
        </w:rPr>
        <w:t>[</w:t>
      </w:r>
      <w:r w:rsidRPr="000C3230">
        <w:rPr>
          <w:rFonts w:ascii="Times New Roman" w:hAnsi="Times New Roman"/>
          <w:b/>
        </w:rPr>
        <w:t>Sync (X chips)</w:t>
      </w:r>
      <w:r>
        <w:rPr>
          <w:rFonts w:ascii="Times New Roman" w:hAnsi="Times New Roman"/>
          <w:b/>
        </w:rPr>
        <w:t xml:space="preserve">] </w:t>
      </w:r>
      <w:r w:rsidRPr="000C3230">
        <w:rPr>
          <w:rFonts w:ascii="Times New Roman" w:hAnsi="Times New Roman"/>
          <w:b/>
        </w:rPr>
        <w:t>+ data (Y bits) + CRC (Z bits)</w:t>
      </w:r>
      <w:r>
        <w:rPr>
          <w:rFonts w:ascii="Times New Roman" w:hAnsi="Times New Roman"/>
          <w:b/>
        </w:rPr>
        <w:t>;</w:t>
      </w:r>
    </w:p>
    <w:p w14:paraId="1F30A36E" w14:textId="77777777" w:rsidR="00861E01" w:rsidRPr="000C3230" w:rsidRDefault="00861E01" w:rsidP="00D06621">
      <w:pPr>
        <w:pStyle w:val="af0"/>
        <w:numPr>
          <w:ilvl w:val="0"/>
          <w:numId w:val="41"/>
        </w:numPr>
        <w:adjustRightInd w:val="0"/>
        <w:snapToGrid w:val="0"/>
        <w:spacing w:after="60"/>
        <w:ind w:leftChars="268" w:left="536" w:firstLineChars="0" w:firstLine="0"/>
        <w:rPr>
          <w:rFonts w:ascii="Times New Roman" w:hAnsi="Times New Roman"/>
          <w:b/>
        </w:rPr>
      </w:pPr>
      <w:r>
        <w:rPr>
          <w:rFonts w:ascii="Times New Roman" w:hAnsi="Times New Roman" w:hint="eastAsia"/>
          <w:b/>
        </w:rPr>
        <w:t>S</w:t>
      </w:r>
      <w:r>
        <w:rPr>
          <w:rFonts w:ascii="Times New Roman" w:hAnsi="Times New Roman"/>
          <w:b/>
        </w:rPr>
        <w:t xml:space="preserve">equence only </w:t>
      </w:r>
      <w:r w:rsidRPr="00803F40">
        <w:rPr>
          <w:rFonts w:ascii="Times New Roman" w:hAnsi="Times New Roman"/>
          <w:b/>
        </w:rPr>
        <w:t>(X chips)</w:t>
      </w:r>
    </w:p>
    <w:p w14:paraId="25AC2187" w14:textId="5F1E9DA2"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_Ref127562326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15</w:t>
      </w:r>
      <w:r w:rsidRPr="00C5264F">
        <w:rPr>
          <w:rFonts w:ascii="Times New Roman" w:eastAsia="宋体" w:hAnsi="Times New Roman"/>
          <w:b/>
          <w:lang w:eastAsia="zh-CN"/>
        </w:rPr>
        <w:t>:</w:t>
      </w:r>
      <w:r w:rsidRPr="00A23E3A">
        <w:rPr>
          <w:rFonts w:ascii="Times New Roman" w:eastAsia="宋体" w:hAnsi="Times New Roman"/>
          <w:b/>
          <w:lang w:eastAsia="zh-CN"/>
        </w:rPr>
        <w:t xml:space="preserve">  </w:t>
      </w:r>
      <w:r w:rsidRPr="000C3230">
        <w:rPr>
          <w:rFonts w:ascii="Times New Roman" w:eastAsia="宋体" w:hAnsi="Times New Roman"/>
          <w:b/>
          <w:lang w:eastAsia="zh-CN"/>
        </w:rPr>
        <w:t xml:space="preserve">For </w:t>
      </w:r>
      <w:r>
        <w:rPr>
          <w:rFonts w:ascii="Times New Roman" w:eastAsia="宋体" w:hAnsi="Times New Roman"/>
          <w:b/>
          <w:lang w:eastAsia="zh-CN"/>
        </w:rPr>
        <w:t xml:space="preserve">coverage </w:t>
      </w:r>
      <w:r w:rsidRPr="000C3230">
        <w:rPr>
          <w:rFonts w:ascii="Times New Roman" w:eastAsia="宋体" w:hAnsi="Times New Roman"/>
          <w:b/>
          <w:lang w:eastAsia="zh-CN"/>
        </w:rPr>
        <w:t>evaluation, the LP-WUS bandwidth can be selected in number of continuous RBs, e.g., {4, 8, 12, 16, …}.</w:t>
      </w:r>
      <w:r>
        <w:rPr>
          <w:rFonts w:ascii="Times New Roman" w:hAnsi="Times New Roman"/>
          <w:b/>
          <w:lang w:val="en-GB"/>
        </w:rPr>
        <w:fldChar w:fldCharType="end"/>
      </w:r>
    </w:p>
    <w:p w14:paraId="01654F74" w14:textId="349234A2"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_Ref127562338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16</w:t>
      </w:r>
      <w:r w:rsidRPr="00C5264F">
        <w:rPr>
          <w:rFonts w:ascii="Times New Roman" w:eastAsia="宋体" w:hAnsi="Times New Roman"/>
          <w:b/>
          <w:lang w:eastAsia="zh-CN"/>
        </w:rPr>
        <w:t xml:space="preserve">: </w:t>
      </w:r>
      <w:r>
        <w:rPr>
          <w:rFonts w:ascii="Times New Roman" w:eastAsia="宋体" w:hAnsi="Times New Roman"/>
          <w:b/>
          <w:lang w:eastAsia="zh-CN"/>
        </w:rPr>
        <w:t>For modeling adjacent subcarrier interference in LLS, PDSCH can be mapped on RBs not used for LP-WUS and guard band.</w:t>
      </w:r>
      <w:r>
        <w:rPr>
          <w:rFonts w:ascii="Times New Roman" w:hAnsi="Times New Roman"/>
          <w:b/>
          <w:lang w:val="en-GB"/>
        </w:rPr>
        <w:fldChar w:fldCharType="end"/>
      </w:r>
    </w:p>
    <w:p w14:paraId="501C4231" w14:textId="67F9EA17"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_Ref127562357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17</w:t>
      </w:r>
      <w:r w:rsidRPr="00C5264F">
        <w:rPr>
          <w:rFonts w:ascii="Times New Roman" w:eastAsia="宋体" w:hAnsi="Times New Roman"/>
          <w:b/>
          <w:lang w:eastAsia="zh-CN"/>
        </w:rPr>
        <w:t>:</w:t>
      </w:r>
      <w:r w:rsidRPr="00C5264F" w:rsidDel="00F022A5">
        <w:rPr>
          <w:rFonts w:ascii="Times New Roman" w:eastAsia="宋体" w:hAnsi="Times New Roman"/>
          <w:b/>
          <w:lang w:eastAsia="zh-CN"/>
        </w:rPr>
        <w:t xml:space="preserve"> </w:t>
      </w:r>
      <w:r w:rsidRPr="003C4636">
        <w:rPr>
          <w:rFonts w:ascii="Times New Roman" w:eastAsia="宋体" w:hAnsi="Times New Roman"/>
          <w:b/>
        </w:rPr>
        <w:t xml:space="preserve"> </w:t>
      </w:r>
      <w:r>
        <w:rPr>
          <w:rFonts w:ascii="Times New Roman" w:eastAsia="宋体" w:hAnsi="Times New Roman"/>
          <w:b/>
        </w:rPr>
        <w:t xml:space="preserve">The </w:t>
      </w:r>
      <w:r w:rsidRPr="00803F40">
        <w:rPr>
          <w:rFonts w:ascii="Times New Roman" w:eastAsia="宋体" w:hAnsi="Times New Roman"/>
          <w:b/>
          <w:lang w:eastAsia="zh-CN"/>
        </w:rPr>
        <w:t>BPF</w:t>
      </w:r>
      <w:r>
        <w:rPr>
          <w:rFonts w:ascii="Times New Roman" w:eastAsia="宋体" w:hAnsi="Times New Roman"/>
          <w:b/>
          <w:lang w:eastAsia="zh-CN"/>
        </w:rPr>
        <w:t>/LPF parameters and guard band size should be reported in coverage evaluation.</w:t>
      </w:r>
      <w:r>
        <w:rPr>
          <w:rFonts w:ascii="Times New Roman" w:hAnsi="Times New Roman"/>
          <w:b/>
          <w:lang w:val="en-GB"/>
        </w:rPr>
        <w:fldChar w:fldCharType="end"/>
      </w:r>
    </w:p>
    <w:p w14:paraId="0E6DBF15" w14:textId="77777777" w:rsidR="00861E01" w:rsidRDefault="00861E01" w:rsidP="00D06621">
      <w:pPr>
        <w:pStyle w:val="af0"/>
        <w:numPr>
          <w:ilvl w:val="0"/>
          <w:numId w:val="41"/>
        </w:numPr>
        <w:adjustRightInd w:val="0"/>
        <w:snapToGrid w:val="0"/>
        <w:spacing w:after="60"/>
        <w:ind w:leftChars="270" w:left="900" w:firstLineChars="0"/>
        <w:rPr>
          <w:rFonts w:ascii="Times New Roman" w:hAnsi="Times New Roman"/>
          <w:b/>
        </w:rPr>
      </w:pPr>
      <w:r w:rsidRPr="003C0FAD">
        <w:rPr>
          <w:rFonts w:ascii="Times New Roman" w:hAnsi="Times New Roman"/>
          <w:b/>
        </w:rPr>
        <w:t>BPF/LPF parameters</w:t>
      </w:r>
      <w:r>
        <w:rPr>
          <w:rFonts w:ascii="Times New Roman" w:hAnsi="Times New Roman"/>
          <w:b/>
        </w:rPr>
        <w:t xml:space="preserve"> may include</w:t>
      </w:r>
      <w:r w:rsidRPr="003C0FAD">
        <w:rPr>
          <w:rFonts w:ascii="Times New Roman" w:hAnsi="Times New Roman"/>
          <w:b/>
        </w:rPr>
        <w:t xml:space="preserve"> bandwidth, filter order and filter type</w:t>
      </w:r>
      <w:r>
        <w:rPr>
          <w:rFonts w:ascii="Times New Roman" w:hAnsi="Times New Roman"/>
          <w:b/>
        </w:rPr>
        <w:t xml:space="preserve"> (e.g., Butterworth, …);</w:t>
      </w:r>
    </w:p>
    <w:p w14:paraId="234837B0" w14:textId="77777777" w:rsidR="00861E01" w:rsidRPr="003C0FAD" w:rsidRDefault="00861E01" w:rsidP="00D06621">
      <w:pPr>
        <w:pStyle w:val="af0"/>
        <w:numPr>
          <w:ilvl w:val="0"/>
          <w:numId w:val="41"/>
        </w:numPr>
        <w:adjustRightInd w:val="0"/>
        <w:snapToGrid w:val="0"/>
        <w:spacing w:after="60"/>
        <w:ind w:leftChars="270" w:left="900" w:firstLineChars="0"/>
        <w:rPr>
          <w:rFonts w:ascii="Times New Roman" w:hAnsi="Times New Roman"/>
          <w:b/>
        </w:rPr>
      </w:pPr>
      <w:r>
        <w:rPr>
          <w:rFonts w:ascii="Times New Roman" w:hAnsi="Times New Roman"/>
          <w:b/>
        </w:rPr>
        <w:t>The guard band size can be a number of RBs/subcarriers.</w:t>
      </w:r>
    </w:p>
    <w:p w14:paraId="49DEB91C" w14:textId="799659E1"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_Ref127562370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18</w:t>
      </w:r>
      <w:r w:rsidRPr="00C5264F">
        <w:rPr>
          <w:rFonts w:ascii="Times New Roman" w:eastAsia="宋体" w:hAnsi="Times New Roman"/>
          <w:b/>
          <w:lang w:eastAsia="zh-CN"/>
        </w:rPr>
        <w:t>:</w:t>
      </w:r>
      <w:r w:rsidRPr="00803F40">
        <w:rPr>
          <w:rFonts w:ascii="Times New Roman" w:eastAsia="宋体" w:hAnsi="Times New Roman"/>
          <w:b/>
          <w:lang w:eastAsia="zh-CN"/>
        </w:rPr>
        <w:t xml:space="preserve"> </w:t>
      </w:r>
      <w:r w:rsidRPr="00C50295">
        <w:rPr>
          <w:rFonts w:ascii="Times New Roman" w:eastAsia="宋体" w:hAnsi="Times New Roman"/>
          <w:b/>
          <w:lang w:eastAsia="zh-CN"/>
        </w:rPr>
        <w:t xml:space="preserve"> </w:t>
      </w:r>
      <w:r w:rsidRPr="000C3230">
        <w:rPr>
          <w:rFonts w:ascii="Times New Roman" w:eastAsia="宋体" w:hAnsi="Times New Roman"/>
          <w:b/>
          <w:szCs w:val="22"/>
          <w:lang w:eastAsia="zh-CN"/>
        </w:rPr>
        <w:t xml:space="preserve">For coverage evaluation, clock 1 and clock 2 can be used to model frequency error and time drift </w:t>
      </w:r>
      <w:r>
        <w:rPr>
          <w:rFonts w:ascii="Times New Roman" w:eastAsia="宋体" w:hAnsi="Times New Roman"/>
          <w:b/>
          <w:szCs w:val="22"/>
          <w:lang w:eastAsia="zh-CN"/>
        </w:rPr>
        <w:t xml:space="preserve">for </w:t>
      </w:r>
      <w:r w:rsidRPr="000C3230">
        <w:rPr>
          <w:rFonts w:ascii="Times New Roman" w:eastAsia="宋体" w:hAnsi="Times New Roman"/>
          <w:b/>
          <w:szCs w:val="22"/>
          <w:lang w:eastAsia="zh-CN"/>
        </w:rPr>
        <w:t>LR as follows,</w:t>
      </w:r>
      <w:r>
        <w:rPr>
          <w:rFonts w:ascii="Times New Roman" w:hAnsi="Times New Roman"/>
          <w:b/>
          <w:lang w:val="en-GB"/>
        </w:rPr>
        <w:fldChar w:fldCharType="end"/>
      </w:r>
    </w:p>
    <w:p w14:paraId="78EFF4DC" w14:textId="77777777" w:rsidR="00861E01" w:rsidRPr="000C3230" w:rsidRDefault="00861E01" w:rsidP="00D06621">
      <w:pPr>
        <w:numPr>
          <w:ilvl w:val="0"/>
          <w:numId w:val="67"/>
        </w:numPr>
        <w:overflowPunct w:val="0"/>
        <w:autoSpaceDE w:val="0"/>
        <w:autoSpaceDN w:val="0"/>
        <w:adjustRightInd w:val="0"/>
        <w:snapToGrid w:val="0"/>
        <w:ind w:leftChars="90" w:left="600" w:rightChars="-48" w:right="-96"/>
        <w:jc w:val="both"/>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lastRenderedPageBreak/>
        <w:t xml:space="preserve">Clock 1: </w:t>
      </w:r>
    </w:p>
    <w:p w14:paraId="28919B60" w14:textId="77777777" w:rsidR="00861E01" w:rsidRPr="000C3230" w:rsidRDefault="00861E01" w:rsidP="00D06621">
      <w:pPr>
        <w:numPr>
          <w:ilvl w:val="1"/>
          <w:numId w:val="68"/>
        </w:numPr>
        <w:overflowPunct w:val="0"/>
        <w:autoSpaceDE w:val="0"/>
        <w:autoSpaceDN w:val="0"/>
        <w:adjustRightInd w:val="0"/>
        <w:snapToGrid w:val="0"/>
        <w:ind w:leftChars="300" w:left="1020" w:rightChars="-48" w:right="-96"/>
        <w:jc w:val="both"/>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maximum frequency error [20, 200] ppm</w:t>
      </w:r>
    </w:p>
    <w:p w14:paraId="75028AAA" w14:textId="77777777" w:rsidR="00861E01" w:rsidRPr="000C3230" w:rsidRDefault="00861E01" w:rsidP="00D06621">
      <w:pPr>
        <w:numPr>
          <w:ilvl w:val="1"/>
          <w:numId w:val="68"/>
        </w:numPr>
        <w:overflowPunct w:val="0"/>
        <w:autoSpaceDE w:val="0"/>
        <w:autoSpaceDN w:val="0"/>
        <w:adjustRightInd w:val="0"/>
        <w:snapToGrid w:val="0"/>
        <w:ind w:leftChars="300" w:left="1020" w:rightChars="-48" w:right="-96"/>
        <w:jc w:val="both"/>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Frequency drifting [1] ppm/s</w:t>
      </w:r>
    </w:p>
    <w:p w14:paraId="7D8E7EF6" w14:textId="77777777" w:rsidR="00861E01" w:rsidRPr="000C3230" w:rsidRDefault="00861E01" w:rsidP="00D06621">
      <w:pPr>
        <w:numPr>
          <w:ilvl w:val="0"/>
          <w:numId w:val="67"/>
        </w:numPr>
        <w:overflowPunct w:val="0"/>
        <w:autoSpaceDE w:val="0"/>
        <w:autoSpaceDN w:val="0"/>
        <w:adjustRightInd w:val="0"/>
        <w:snapToGrid w:val="0"/>
        <w:ind w:leftChars="90" w:left="600" w:rightChars="-48" w:right="-96"/>
        <w:jc w:val="both"/>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 xml:space="preserve">Clock 2: </w:t>
      </w:r>
    </w:p>
    <w:p w14:paraId="5EA99016" w14:textId="77777777" w:rsidR="00861E01" w:rsidRPr="000C3230" w:rsidRDefault="00861E01" w:rsidP="00D06621">
      <w:pPr>
        <w:numPr>
          <w:ilvl w:val="1"/>
          <w:numId w:val="68"/>
        </w:numPr>
        <w:overflowPunct w:val="0"/>
        <w:autoSpaceDE w:val="0"/>
        <w:autoSpaceDN w:val="0"/>
        <w:adjustRightInd w:val="0"/>
        <w:snapToGrid w:val="0"/>
        <w:ind w:leftChars="300" w:left="1020" w:rightChars="-48" w:right="-96"/>
        <w:jc w:val="both"/>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maximum frequency error [5] ppm</w:t>
      </w:r>
    </w:p>
    <w:p w14:paraId="2A098B6A" w14:textId="77777777" w:rsidR="00861E01" w:rsidRPr="000C3230" w:rsidRDefault="00861E01" w:rsidP="00D06621">
      <w:pPr>
        <w:numPr>
          <w:ilvl w:val="1"/>
          <w:numId w:val="68"/>
        </w:numPr>
        <w:overflowPunct w:val="0"/>
        <w:autoSpaceDE w:val="0"/>
        <w:autoSpaceDN w:val="0"/>
        <w:adjustRightInd w:val="0"/>
        <w:snapToGrid w:val="0"/>
        <w:ind w:leftChars="300" w:left="1020" w:rightChars="-48" w:right="-96"/>
        <w:jc w:val="both"/>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Frequency drifting [0.05] ppm/s</w:t>
      </w:r>
    </w:p>
    <w:p w14:paraId="4B3618CE" w14:textId="77777777" w:rsidR="00861E01" w:rsidRPr="000C3230" w:rsidRDefault="00861E01" w:rsidP="00D06621">
      <w:pPr>
        <w:numPr>
          <w:ilvl w:val="1"/>
          <w:numId w:val="68"/>
        </w:numPr>
        <w:overflowPunct w:val="0"/>
        <w:autoSpaceDE w:val="0"/>
        <w:autoSpaceDN w:val="0"/>
        <w:adjustRightInd w:val="0"/>
        <w:snapToGrid w:val="0"/>
        <w:ind w:leftChars="300" w:left="1020" w:rightChars="-48" w:right="-96"/>
        <w:jc w:val="both"/>
        <w:textAlignment w:val="baseline"/>
        <w:rPr>
          <w:rFonts w:ascii="Times New Roman" w:eastAsia="Yu Gothic Medium" w:hAnsi="Times New Roman"/>
          <w:b/>
          <w:szCs w:val="22"/>
          <w:lang w:eastAsia="zh-CN"/>
        </w:rPr>
      </w:pPr>
      <w:r w:rsidRPr="000C3230">
        <w:rPr>
          <w:rFonts w:ascii="Times New Roman" w:eastAsia="Yu Gothic Medium" w:hAnsi="Times New Roman"/>
          <w:b/>
          <w:szCs w:val="22"/>
          <w:lang w:eastAsia="zh-CN"/>
        </w:rPr>
        <w:t>Clock 2 cannot be available when MR is in ultra-deep sleep.</w:t>
      </w:r>
    </w:p>
    <w:p w14:paraId="7AD8C660" w14:textId="180311AA"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_Ref127562398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A131F9">
        <w:rPr>
          <w:rFonts w:ascii="Times" w:hAnsi="Times" w:cs="Times"/>
          <w:b/>
        </w:rPr>
        <w:t xml:space="preserve">Proposal </w:t>
      </w:r>
      <w:r w:rsidR="005A726A">
        <w:rPr>
          <w:rFonts w:ascii="Times" w:hAnsi="Times" w:cs="Times"/>
          <w:b/>
          <w:noProof/>
        </w:rPr>
        <w:t>19</w:t>
      </w:r>
      <w:r w:rsidR="005A726A" w:rsidRPr="00C5264F">
        <w:rPr>
          <w:rFonts w:ascii="Times New Roman" w:eastAsia="宋体" w:hAnsi="Times New Roman"/>
          <w:b/>
          <w:lang w:eastAsia="zh-CN"/>
        </w:rPr>
        <w:t>:</w:t>
      </w:r>
      <w:r w:rsidR="005A726A" w:rsidRPr="00803F40">
        <w:rPr>
          <w:rFonts w:ascii="Times New Roman" w:eastAsia="宋体" w:hAnsi="Times New Roman"/>
          <w:b/>
          <w:lang w:eastAsia="zh-CN"/>
        </w:rPr>
        <w:t xml:space="preserve">  </w:t>
      </w:r>
      <w:r w:rsidR="005A726A" w:rsidRPr="000C3230">
        <w:rPr>
          <w:rFonts w:ascii="Times New Roman" w:eastAsia="宋体" w:hAnsi="Times New Roman"/>
          <w:b/>
          <w:lang w:eastAsia="zh-CN"/>
        </w:rPr>
        <w:t xml:space="preserve">For easier modeling in LLS, the typical </w:t>
      </w:r>
      <w:r w:rsidR="005A726A">
        <w:rPr>
          <w:rFonts w:ascii="Times New Roman" w:eastAsia="宋体" w:hAnsi="Times New Roman"/>
          <w:b/>
          <w:lang w:eastAsia="zh-CN"/>
        </w:rPr>
        <w:t xml:space="preserve">value </w:t>
      </w:r>
      <w:r w:rsidR="005A726A" w:rsidRPr="000C3230">
        <w:rPr>
          <w:rFonts w:ascii="Times New Roman" w:eastAsia="宋体" w:hAnsi="Times New Roman"/>
          <w:b/>
          <w:lang w:eastAsia="zh-CN"/>
        </w:rPr>
        <w:t>in NR,</w:t>
      </w:r>
      <w:r w:rsidR="005A726A">
        <w:rPr>
          <w:rFonts w:ascii="Times New Roman" w:eastAsia="宋体" w:hAnsi="Times New Roman"/>
          <w:b/>
          <w:lang w:eastAsia="zh-CN"/>
        </w:rPr>
        <w:t xml:space="preserve"> i.e., </w:t>
      </w:r>
      <w:r w:rsidR="005A726A" w:rsidRPr="000C3230">
        <w:rPr>
          <w:rFonts w:ascii="Times New Roman" w:eastAsia="宋体" w:hAnsi="Times New Roman"/>
          <w:b/>
          <w:lang w:eastAsia="zh-CN"/>
        </w:rPr>
        <w:t xml:space="preserve">30.72MHz </w:t>
      </w:r>
      <w:r w:rsidR="005A726A">
        <w:rPr>
          <w:rFonts w:ascii="Times New Roman" w:eastAsia="宋体" w:hAnsi="Times New Roman"/>
          <w:b/>
          <w:lang w:eastAsia="zh-CN"/>
        </w:rPr>
        <w:t xml:space="preserve">divided by S can be considered as </w:t>
      </w:r>
      <w:r w:rsidR="005A726A" w:rsidRPr="000C3230">
        <w:rPr>
          <w:rFonts w:ascii="Times New Roman" w:eastAsia="宋体" w:hAnsi="Times New Roman"/>
          <w:b/>
          <w:lang w:eastAsia="zh-CN"/>
        </w:rPr>
        <w:t xml:space="preserve">the sampling rate </w:t>
      </w:r>
      <w:r w:rsidR="005A726A">
        <w:rPr>
          <w:rFonts w:ascii="Times New Roman" w:eastAsia="宋体" w:hAnsi="Times New Roman"/>
          <w:b/>
          <w:lang w:eastAsia="zh-CN"/>
        </w:rPr>
        <w:t>for LP-WUS,</w:t>
      </w:r>
      <w:r w:rsidR="005A726A" w:rsidRPr="000C3230">
        <w:rPr>
          <w:rFonts w:ascii="Times New Roman" w:eastAsia="宋体" w:hAnsi="Times New Roman"/>
          <w:b/>
          <w:lang w:eastAsia="zh-CN"/>
        </w:rPr>
        <w:t xml:space="preserve"> where </w:t>
      </w:r>
      <w:r w:rsidR="005A726A">
        <w:rPr>
          <w:rFonts w:ascii="Times New Roman" w:eastAsia="宋体" w:hAnsi="Times New Roman"/>
          <w:b/>
          <w:lang w:eastAsia="zh-CN"/>
        </w:rPr>
        <w:t>S</w:t>
      </w:r>
      <w:r w:rsidR="005A726A" w:rsidRPr="000C3230">
        <w:rPr>
          <w:rFonts w:ascii="Times New Roman" w:eastAsia="宋体" w:hAnsi="Times New Roman"/>
          <w:b/>
          <w:lang w:eastAsia="zh-CN"/>
        </w:rPr>
        <w:t xml:space="preserve"> belongs to 2^(N) can be reported.</w:t>
      </w:r>
      <w:r>
        <w:rPr>
          <w:rFonts w:ascii="Times New Roman" w:hAnsi="Times New Roman"/>
          <w:b/>
          <w:lang w:val="en-GB"/>
        </w:rPr>
        <w:fldChar w:fldCharType="end"/>
      </w:r>
    </w:p>
    <w:p w14:paraId="18A4ADB5" w14:textId="48C9633A"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_Ref127562405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A131F9">
        <w:rPr>
          <w:rFonts w:ascii="Times" w:hAnsi="Times" w:cs="Times"/>
          <w:b/>
        </w:rPr>
        <w:t xml:space="preserve">Proposal </w:t>
      </w:r>
      <w:r w:rsidR="005A726A">
        <w:rPr>
          <w:rFonts w:ascii="Times" w:hAnsi="Times" w:cs="Times"/>
          <w:b/>
          <w:noProof/>
        </w:rPr>
        <w:t>20</w:t>
      </w:r>
      <w:r w:rsidR="005A726A" w:rsidRPr="00C5264F">
        <w:rPr>
          <w:rFonts w:ascii="Times New Roman" w:eastAsia="宋体" w:hAnsi="Times New Roman"/>
          <w:b/>
          <w:lang w:eastAsia="zh-CN"/>
        </w:rPr>
        <w:t>:</w:t>
      </w:r>
      <w:r w:rsidR="005A726A" w:rsidRPr="00803F40">
        <w:rPr>
          <w:rFonts w:ascii="Times New Roman" w:eastAsia="宋体" w:hAnsi="Times New Roman"/>
          <w:b/>
          <w:lang w:eastAsia="zh-CN"/>
        </w:rPr>
        <w:t xml:space="preserve">  </w:t>
      </w:r>
      <w:r w:rsidR="005A726A">
        <w:rPr>
          <w:rFonts w:ascii="Times New Roman" w:eastAsia="宋体" w:hAnsi="Times New Roman"/>
          <w:b/>
          <w:lang w:eastAsia="zh-CN"/>
        </w:rPr>
        <w:t>The ADC bit width can be selected among {1, 2, 4, 8, …} in coverage evaluation</w:t>
      </w:r>
      <w:r w:rsidR="005A726A">
        <w:rPr>
          <w:rFonts w:ascii="Times New Roman" w:eastAsia="宋体" w:hAnsi="Times New Roman" w:hint="eastAsia"/>
          <w:lang w:eastAsia="zh-CN"/>
        </w:rPr>
        <w:t>.</w:t>
      </w:r>
      <w:r>
        <w:rPr>
          <w:rFonts w:ascii="Times New Roman" w:hAnsi="Times New Roman"/>
          <w:b/>
          <w:lang w:val="en-GB"/>
        </w:rPr>
        <w:fldChar w:fldCharType="end"/>
      </w:r>
    </w:p>
    <w:p w14:paraId="3D3988A1" w14:textId="70F071F2"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w:instrText>
      </w:r>
      <w:r>
        <w:rPr>
          <w:rFonts w:ascii="Times New Roman" w:hAnsi="Times New Roman" w:hint="eastAsia"/>
          <w:b/>
          <w:lang w:val="en-GB"/>
        </w:rPr>
        <w:instrText>REF _Ref127562434 \h</w:instrText>
      </w:r>
      <w:r>
        <w:rPr>
          <w:rFonts w:ascii="Times New Roman" w:hAnsi="Times New Roman"/>
          <w:b/>
          <w:lang w:val="en-GB"/>
        </w:rPr>
        <w:instrText xml:space="preserve">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005A726A" w:rsidRPr="00A131F9">
        <w:rPr>
          <w:rFonts w:ascii="Times" w:hAnsi="Times" w:cs="Times"/>
          <w:b/>
        </w:rPr>
        <w:t xml:space="preserve">Proposal </w:t>
      </w:r>
      <w:r w:rsidR="005A726A">
        <w:rPr>
          <w:rFonts w:ascii="Times" w:hAnsi="Times" w:cs="Times"/>
          <w:b/>
          <w:noProof/>
        </w:rPr>
        <w:t>21</w:t>
      </w:r>
      <w:r w:rsidR="005A726A" w:rsidRPr="000C3230">
        <w:rPr>
          <w:rFonts w:ascii="Times" w:hAnsi="Times" w:cs="Times"/>
          <w:b/>
        </w:rPr>
        <w:t xml:space="preserve">:  </w:t>
      </w:r>
      <w:r w:rsidR="005A726A" w:rsidRPr="000C3230">
        <w:rPr>
          <w:rFonts w:ascii="Times New Roman" w:eastAsiaTheme="minorEastAsia" w:hAnsi="Times New Roman"/>
          <w:b/>
          <w:lang w:eastAsia="zh-CN"/>
        </w:rPr>
        <w:t xml:space="preserve">The noise figure among </w:t>
      </w:r>
      <w:r w:rsidR="005A726A" w:rsidRPr="000C3230">
        <w:rPr>
          <w:rFonts w:ascii="Times New Roman" w:hAnsi="Times New Roman"/>
          <w:b/>
        </w:rPr>
        <w:t>[9, 12, 15, 18, 21, 24] d</w:t>
      </w:r>
      <w:r w:rsidR="005A726A">
        <w:rPr>
          <w:rFonts w:ascii="Times New Roman" w:hAnsi="Times New Roman"/>
          <w:b/>
        </w:rPr>
        <w:t>B</w:t>
      </w:r>
      <w:r w:rsidR="005A726A" w:rsidRPr="000C3230">
        <w:rPr>
          <w:rFonts w:ascii="Times New Roman" w:hAnsi="Times New Roman"/>
          <w:b/>
        </w:rPr>
        <w:t xml:space="preserve"> should be reported in coverage evaluation.</w:t>
      </w:r>
      <w:r>
        <w:rPr>
          <w:rFonts w:ascii="Times New Roman" w:hAnsi="Times New Roman"/>
          <w:b/>
          <w:lang w:val="en-GB"/>
        </w:rPr>
        <w:fldChar w:fldCharType="end"/>
      </w:r>
    </w:p>
    <w:p w14:paraId="016278E8" w14:textId="535054DD" w:rsidR="00861E01" w:rsidRDefault="00861E01" w:rsidP="00D06621">
      <w:pPr>
        <w:adjustRightInd w:val="0"/>
        <w:snapToGrid w:val="0"/>
        <w:spacing w:after="60"/>
        <w:jc w:val="both"/>
        <w:rPr>
          <w:rFonts w:ascii="Times New Roman" w:hAnsi="Times New Roman"/>
          <w:b/>
          <w:lang w:val="en-GB"/>
        </w:rPr>
      </w:pPr>
      <w:r>
        <w:rPr>
          <w:rFonts w:ascii="Times New Roman" w:hAnsi="Times New Roman"/>
          <w:b/>
          <w:lang w:val="en-GB"/>
        </w:rPr>
        <w:fldChar w:fldCharType="begin"/>
      </w:r>
      <w:r>
        <w:rPr>
          <w:rFonts w:ascii="Times New Roman" w:hAnsi="Times New Roman"/>
          <w:b/>
          <w:lang w:val="en-GB"/>
        </w:rPr>
        <w:instrText xml:space="preserve"> REF _Ref127562451 \h </w:instrText>
      </w:r>
      <w:r>
        <w:rPr>
          <w:rFonts w:ascii="Times New Roman" w:hAnsi="Times New Roman"/>
          <w:b/>
          <w:lang w:val="en-GB"/>
        </w:rPr>
      </w:r>
      <w:r w:rsidR="00D06621">
        <w:rPr>
          <w:rFonts w:ascii="Times New Roman" w:hAnsi="Times New Roman"/>
          <w:b/>
          <w:lang w:val="en-GB"/>
        </w:rPr>
        <w:instrText xml:space="preserve"> \* MERGEFORMAT </w:instrText>
      </w:r>
      <w:r>
        <w:rPr>
          <w:rFonts w:ascii="Times New Roman" w:hAnsi="Times New Roman"/>
          <w:b/>
          <w:lang w:val="en-GB"/>
        </w:rPr>
        <w:fldChar w:fldCharType="separate"/>
      </w:r>
      <w:r w:rsidRPr="00A131F9">
        <w:rPr>
          <w:rFonts w:ascii="Times" w:hAnsi="Times" w:cs="Times"/>
          <w:b/>
        </w:rPr>
        <w:t xml:space="preserve">Proposal </w:t>
      </w:r>
      <w:r>
        <w:rPr>
          <w:rFonts w:ascii="Times" w:hAnsi="Times" w:cs="Times"/>
          <w:b/>
          <w:noProof/>
        </w:rPr>
        <w:t>22</w:t>
      </w:r>
      <w:r w:rsidRPr="000C3230">
        <w:rPr>
          <w:rFonts w:ascii="Times" w:hAnsi="Times" w:cs="Times"/>
          <w:b/>
        </w:rPr>
        <w:t xml:space="preserve">:  </w:t>
      </w:r>
      <w:r>
        <w:rPr>
          <w:rFonts w:ascii="Times New Roman" w:eastAsiaTheme="minorEastAsia" w:hAnsi="Times New Roman"/>
          <w:b/>
          <w:lang w:eastAsia="zh-CN"/>
        </w:rPr>
        <w:t>Adopt Table 15 in R1-2300476 as the assumptions for coverage evaluation for LP-WUS.</w:t>
      </w:r>
      <w:r>
        <w:rPr>
          <w:rFonts w:ascii="Times New Roman" w:hAnsi="Times New Roman"/>
          <w:b/>
          <w:lang w:val="en-GB"/>
        </w:rPr>
        <w:fldChar w:fldCharType="end"/>
      </w:r>
    </w:p>
    <w:p w14:paraId="1E03E5E2" w14:textId="3B3E516B" w:rsidR="00861E01" w:rsidRPr="000C3230" w:rsidRDefault="00861E01" w:rsidP="00861E01">
      <w:pPr>
        <w:pStyle w:val="a9"/>
        <w:jc w:val="center"/>
        <w:rPr>
          <w:rFonts w:ascii="Times New Roman" w:eastAsia="等线" w:hAnsi="Times New Roman"/>
          <w:b/>
          <w:lang w:eastAsia="zh-CN"/>
        </w:rPr>
      </w:pPr>
      <w:r w:rsidRPr="000F71FA">
        <w:rPr>
          <w:rFonts w:ascii="Times New Roman" w:eastAsia="MS Mincho" w:hAnsi="Times New Roman"/>
          <w:b/>
          <w:lang w:eastAsia="zh-CN"/>
        </w:rPr>
        <w:t xml:space="preserve">Table </w:t>
      </w:r>
      <w:r w:rsidRPr="000F71FA">
        <w:rPr>
          <w:rFonts w:ascii="Times New Roman" w:eastAsia="MS Mincho" w:hAnsi="Times New Roman"/>
          <w:b/>
          <w:lang w:eastAsia="zh-CN"/>
        </w:rPr>
        <w:fldChar w:fldCharType="begin"/>
      </w:r>
      <w:r w:rsidRPr="000F71FA">
        <w:rPr>
          <w:rFonts w:ascii="Times New Roman" w:eastAsia="MS Mincho" w:hAnsi="Times New Roman"/>
          <w:b/>
          <w:lang w:eastAsia="zh-CN"/>
        </w:rPr>
        <w:instrText xml:space="preserve"> SEQ Table \* ARABIC </w:instrText>
      </w:r>
      <w:r w:rsidRPr="000F71FA">
        <w:rPr>
          <w:rFonts w:ascii="Times New Roman" w:eastAsia="MS Mincho" w:hAnsi="Times New Roman"/>
          <w:b/>
          <w:lang w:eastAsia="zh-CN"/>
        </w:rPr>
        <w:fldChar w:fldCharType="end"/>
      </w:r>
      <w:r>
        <w:rPr>
          <w:rFonts w:ascii="Times New Roman" w:eastAsia="MS Mincho" w:hAnsi="Times New Roman"/>
          <w:b/>
          <w:lang w:eastAsia="zh-CN"/>
        </w:rPr>
        <w:t>15.</w:t>
      </w:r>
      <w:r w:rsidRPr="000F71FA">
        <w:rPr>
          <w:rFonts w:ascii="Times New Roman" w:eastAsia="MS Mincho" w:hAnsi="Times New Roman"/>
          <w:b/>
          <w:lang w:eastAsia="zh-CN"/>
        </w:rPr>
        <w:t xml:space="preserve"> </w:t>
      </w:r>
      <w:r>
        <w:rPr>
          <w:rFonts w:ascii="Times New Roman" w:eastAsia="MS Mincho" w:hAnsi="Times New Roman"/>
          <w:b/>
          <w:lang w:eastAsia="zh-CN"/>
        </w:rPr>
        <w:t>Simulation assumptions for coverage evaluation for LP-WUS</w:t>
      </w:r>
    </w:p>
    <w:tbl>
      <w:tblPr>
        <w:tblStyle w:val="71"/>
        <w:tblW w:w="8859" w:type="dxa"/>
        <w:jc w:val="center"/>
        <w:tblLayout w:type="fixed"/>
        <w:tblLook w:val="04A0" w:firstRow="1" w:lastRow="0" w:firstColumn="1" w:lastColumn="0" w:noHBand="0" w:noVBand="1"/>
      </w:tblPr>
      <w:tblGrid>
        <w:gridCol w:w="2547"/>
        <w:gridCol w:w="6312"/>
      </w:tblGrid>
      <w:tr w:rsidR="00861E01" w14:paraId="36EEB54D"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696CC05" w14:textId="77777777" w:rsidR="00861E01" w:rsidRPr="000C3230" w:rsidRDefault="00861E01" w:rsidP="00F203FA">
            <w:pPr>
              <w:rPr>
                <w:rFonts w:ascii="Times New Roman" w:hAnsi="Times New Roman" w:cs="Times New Roman"/>
                <w:b/>
                <w:sz w:val="20"/>
                <w:szCs w:val="20"/>
              </w:rPr>
            </w:pPr>
            <w:r w:rsidRPr="00115BD3">
              <w:rPr>
                <w:rFonts w:ascii="Times New Roman" w:hAnsi="Times New Roman"/>
                <w:b/>
                <w:szCs w:val="20"/>
              </w:rPr>
              <w:t>Attributes</w:t>
            </w:r>
          </w:p>
        </w:tc>
        <w:tc>
          <w:tcPr>
            <w:tcW w:w="6312"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321DA925" w14:textId="77777777" w:rsidR="00861E01" w:rsidRPr="000C3230" w:rsidRDefault="00861E01" w:rsidP="00F203FA">
            <w:pPr>
              <w:rPr>
                <w:rFonts w:ascii="Times New Roman" w:hAnsi="Times New Roman" w:cs="Times New Roman"/>
                <w:b/>
                <w:sz w:val="20"/>
                <w:szCs w:val="20"/>
              </w:rPr>
            </w:pPr>
            <w:r w:rsidRPr="00115BD3">
              <w:rPr>
                <w:rFonts w:ascii="Times New Roman" w:hAnsi="Times New Roman"/>
                <w:b/>
                <w:szCs w:val="20"/>
              </w:rPr>
              <w:t>Assumptions</w:t>
            </w:r>
          </w:p>
        </w:tc>
      </w:tr>
      <w:tr w:rsidR="00861E01" w14:paraId="74BFB64E"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7EAE2209"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Carrier Frequency</w:t>
            </w:r>
          </w:p>
        </w:tc>
        <w:tc>
          <w:tcPr>
            <w:tcW w:w="6312" w:type="dxa"/>
            <w:tcBorders>
              <w:top w:val="single" w:sz="4" w:space="0" w:color="auto"/>
              <w:left w:val="single" w:sz="4" w:space="0" w:color="auto"/>
              <w:bottom w:val="single" w:sz="4" w:space="0" w:color="auto"/>
              <w:right w:val="single" w:sz="4" w:space="0" w:color="auto"/>
            </w:tcBorders>
            <w:hideMark/>
          </w:tcPr>
          <w:p w14:paraId="795CB604"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2.6GHz/4GHz/700MHz</w:t>
            </w:r>
          </w:p>
        </w:tc>
      </w:tr>
      <w:tr w:rsidR="00861E01" w14:paraId="57CAB811"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79C1BC1A" w14:textId="77777777" w:rsidR="00861E01" w:rsidRPr="008326E0" w:rsidRDefault="00861E01" w:rsidP="00F203FA">
            <w:pPr>
              <w:rPr>
                <w:rFonts w:ascii="Times New Roman" w:eastAsiaTheme="minorEastAsia" w:hAnsi="Times New Roman"/>
                <w:szCs w:val="20"/>
                <w:lang w:eastAsia="zh-CN"/>
              </w:rPr>
            </w:pPr>
            <w:r>
              <w:rPr>
                <w:rFonts w:ascii="Times New Roman" w:eastAsiaTheme="minorEastAsia" w:hAnsi="Times New Roman"/>
                <w:szCs w:val="20"/>
                <w:lang w:eastAsia="zh-CN"/>
              </w:rPr>
              <w:t>Waveform</w:t>
            </w:r>
          </w:p>
        </w:tc>
        <w:tc>
          <w:tcPr>
            <w:tcW w:w="6312" w:type="dxa"/>
            <w:tcBorders>
              <w:top w:val="single" w:sz="4" w:space="0" w:color="auto"/>
              <w:left w:val="single" w:sz="4" w:space="0" w:color="auto"/>
              <w:bottom w:val="single" w:sz="4" w:space="0" w:color="auto"/>
              <w:right w:val="single" w:sz="4" w:space="0" w:color="auto"/>
            </w:tcBorders>
          </w:tcPr>
          <w:p w14:paraId="185A35B2" w14:textId="77777777" w:rsidR="00861E01" w:rsidRPr="008326E0" w:rsidRDefault="00861E01" w:rsidP="00F203FA">
            <w:p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OK</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etc…</w:t>
            </w:r>
          </w:p>
        </w:tc>
      </w:tr>
      <w:tr w:rsidR="00861E01" w14:paraId="0402CCBC"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17044C2E"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Channel structure</w:t>
            </w:r>
          </w:p>
        </w:tc>
        <w:tc>
          <w:tcPr>
            <w:tcW w:w="6312" w:type="dxa"/>
            <w:tcBorders>
              <w:top w:val="single" w:sz="4" w:space="0" w:color="auto"/>
              <w:left w:val="single" w:sz="4" w:space="0" w:color="auto"/>
              <w:bottom w:val="single" w:sz="4" w:space="0" w:color="auto"/>
              <w:right w:val="single" w:sz="4" w:space="0" w:color="auto"/>
            </w:tcBorders>
          </w:tcPr>
          <w:p w14:paraId="1AEB38AF" w14:textId="77777777" w:rsidR="00861E01" w:rsidRPr="000C3230" w:rsidRDefault="00861E01" w:rsidP="00F203FA">
            <w:pPr>
              <w:pStyle w:val="af0"/>
              <w:numPr>
                <w:ilvl w:val="0"/>
                <w:numId w:val="27"/>
              </w:numPr>
              <w:ind w:firstLineChars="0"/>
              <w:rPr>
                <w:rFonts w:ascii="Times New Roman" w:hAnsi="Times New Roman" w:cs="Times New Roman"/>
                <w:sz w:val="20"/>
                <w:szCs w:val="20"/>
              </w:rPr>
            </w:pPr>
            <w:r w:rsidRPr="000C3230">
              <w:rPr>
                <w:rFonts w:ascii="Times New Roman" w:hAnsi="Times New Roman"/>
                <w:sz w:val="20"/>
                <w:szCs w:val="20"/>
              </w:rPr>
              <w:t>Sync+ payload + CRC</w:t>
            </w:r>
          </w:p>
          <w:p w14:paraId="4CEA5F59" w14:textId="77777777" w:rsidR="00861E01" w:rsidRPr="000C3230" w:rsidRDefault="00861E01" w:rsidP="00F203FA">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Sync length: 16 chips</w:t>
            </w:r>
          </w:p>
          <w:p w14:paraId="5658C800" w14:textId="77777777" w:rsidR="00861E01" w:rsidRPr="000C3230" w:rsidRDefault="00861E01" w:rsidP="00F203FA">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Payload: 12, 32, 48, … bits (2)</w:t>
            </w:r>
          </w:p>
          <w:p w14:paraId="26FD8CB5" w14:textId="77777777" w:rsidR="00861E01" w:rsidRPr="000C3230" w:rsidRDefault="00861E01" w:rsidP="00F203FA">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 xml:space="preserve">CRC length: </w:t>
            </w:r>
            <w:r>
              <w:rPr>
                <w:rFonts w:ascii="Times New Roman" w:hAnsi="Times New Roman"/>
                <w:sz w:val="20"/>
                <w:szCs w:val="20"/>
              </w:rPr>
              <w:t>{</w:t>
            </w:r>
            <w:r w:rsidRPr="000C3230">
              <w:rPr>
                <w:rFonts w:ascii="Times New Roman" w:hAnsi="Times New Roman"/>
                <w:sz w:val="20"/>
                <w:szCs w:val="20"/>
              </w:rPr>
              <w:t>5, 8,</w:t>
            </w:r>
            <w:r>
              <w:rPr>
                <w:rFonts w:ascii="Times New Roman" w:hAnsi="Times New Roman"/>
                <w:sz w:val="20"/>
                <w:szCs w:val="20"/>
              </w:rPr>
              <w:t xml:space="preserve"> </w:t>
            </w:r>
            <w:r w:rsidRPr="000C3230">
              <w:rPr>
                <w:rFonts w:ascii="Times New Roman" w:hAnsi="Times New Roman"/>
                <w:sz w:val="20"/>
                <w:szCs w:val="20"/>
              </w:rPr>
              <w:t>16, … bits</w:t>
            </w:r>
          </w:p>
          <w:p w14:paraId="680BB406" w14:textId="77777777" w:rsidR="00861E01" w:rsidRPr="000C3230" w:rsidRDefault="00861E01" w:rsidP="00F203FA">
            <w:pPr>
              <w:pStyle w:val="af0"/>
              <w:numPr>
                <w:ilvl w:val="0"/>
                <w:numId w:val="27"/>
              </w:numPr>
              <w:ind w:firstLineChars="0"/>
              <w:rPr>
                <w:rFonts w:ascii="Times New Roman" w:hAnsi="Times New Roman" w:cs="Times New Roman"/>
                <w:sz w:val="20"/>
                <w:szCs w:val="20"/>
              </w:rPr>
            </w:pPr>
            <w:r w:rsidRPr="000C3230">
              <w:rPr>
                <w:rFonts w:ascii="Times New Roman" w:hAnsi="Times New Roman"/>
                <w:sz w:val="20"/>
                <w:szCs w:val="20"/>
              </w:rPr>
              <w:t xml:space="preserve">Sequence only: </w:t>
            </w:r>
          </w:p>
          <w:p w14:paraId="240633D5" w14:textId="77777777" w:rsidR="00861E01" w:rsidRPr="000C3230" w:rsidRDefault="00861E01" w:rsidP="00F203FA">
            <w:pPr>
              <w:pStyle w:val="af0"/>
              <w:numPr>
                <w:ilvl w:val="0"/>
                <w:numId w:val="68"/>
              </w:numPr>
              <w:ind w:firstLineChars="0"/>
              <w:rPr>
                <w:rFonts w:ascii="Times New Roman" w:hAnsi="Times New Roman" w:cs="Times New Roman"/>
                <w:sz w:val="20"/>
                <w:szCs w:val="20"/>
              </w:rPr>
            </w:pPr>
            <w:r w:rsidRPr="000C3230">
              <w:rPr>
                <w:rFonts w:ascii="Times New Roman" w:hAnsi="Times New Roman"/>
                <w:sz w:val="20"/>
                <w:szCs w:val="20"/>
              </w:rPr>
              <w:t xml:space="preserve">Sequence length: {14, 16, 28, 32, …} chips </w:t>
            </w:r>
          </w:p>
          <w:p w14:paraId="1CFF2A34" w14:textId="77777777" w:rsidR="00861E01" w:rsidRPr="000C3230" w:rsidRDefault="00861E01" w:rsidP="00F203FA">
            <w:pPr>
              <w:pStyle w:val="af0"/>
              <w:numPr>
                <w:ilvl w:val="0"/>
                <w:numId w:val="68"/>
              </w:numPr>
              <w:adjustRightInd w:val="0"/>
              <w:snapToGrid w:val="0"/>
              <w:spacing w:afterLines="50" w:after="120"/>
              <w:ind w:firstLineChars="0"/>
              <w:rPr>
                <w:rFonts w:ascii="Times New Roman" w:hAnsi="Times New Roman" w:cs="Times New Roman"/>
                <w:sz w:val="20"/>
                <w:szCs w:val="20"/>
              </w:rPr>
            </w:pPr>
            <w:r>
              <w:rPr>
                <w:rFonts w:ascii="Times New Roman" w:hAnsi="Times New Roman" w:cs="Times New Roman"/>
                <w:sz w:val="20"/>
                <w:szCs w:val="20"/>
              </w:rPr>
              <w:t>N</w:t>
            </w:r>
            <w:r w:rsidRPr="000C3230">
              <w:rPr>
                <w:rFonts w:ascii="Times New Roman" w:hAnsi="Times New Roman"/>
                <w:sz w:val="20"/>
                <w:szCs w:val="20"/>
              </w:rPr>
              <w:t>umber of information bits delivered: {1, 2, 4, …}</w:t>
            </w:r>
          </w:p>
        </w:tc>
      </w:tr>
      <w:tr w:rsidR="00861E01" w14:paraId="5269BD24"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7A74F27A"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 of segments in one OFDM symbol (M)/chip rates</w:t>
            </w:r>
          </w:p>
        </w:tc>
        <w:tc>
          <w:tcPr>
            <w:tcW w:w="6312" w:type="dxa"/>
            <w:tcBorders>
              <w:top w:val="single" w:sz="4" w:space="0" w:color="auto"/>
              <w:left w:val="single" w:sz="4" w:space="0" w:color="auto"/>
              <w:bottom w:val="single" w:sz="4" w:space="0" w:color="auto"/>
              <w:right w:val="single" w:sz="4" w:space="0" w:color="auto"/>
            </w:tcBorders>
          </w:tcPr>
          <w:p w14:paraId="73873CA3" w14:textId="77777777" w:rsidR="00861E01" w:rsidRPr="000C3230" w:rsidRDefault="00861E01" w:rsidP="00F203FA">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M</w:t>
            </w:r>
            <w:r w:rsidRPr="00115BD3">
              <w:rPr>
                <w:rFonts w:ascii="Times New Roman" w:eastAsiaTheme="minorEastAsia" w:hAnsi="Times New Roman"/>
                <w:szCs w:val="20"/>
                <w:lang w:eastAsia="zh-CN"/>
              </w:rPr>
              <w:t xml:space="preserve"> = {1, 2, 4, 8…}</w:t>
            </w:r>
          </w:p>
          <w:p w14:paraId="262E1F0B" w14:textId="77777777" w:rsidR="00861E01" w:rsidRPr="000C3230" w:rsidRDefault="00861E01" w:rsidP="00F203FA">
            <w:pPr>
              <w:rPr>
                <w:rFonts w:ascii="Times New Roman" w:eastAsiaTheme="minorEastAsia" w:hAnsi="Times New Roman" w:cs="Times New Roman"/>
                <w:sz w:val="20"/>
                <w:szCs w:val="20"/>
                <w:lang w:eastAsia="zh-CN"/>
              </w:rPr>
            </w:pPr>
            <w:r w:rsidRPr="00115BD3">
              <w:rPr>
                <w:rFonts w:ascii="Times New Roman" w:eastAsiaTheme="minorEastAsia" w:hAnsi="Times New Roman"/>
                <w:szCs w:val="20"/>
                <w:lang w:eastAsia="zh-CN"/>
              </w:rPr>
              <w:t>Note: the chip rates can be derived accordingly, e.g., chip rates are {28, 56, 112, 224} kbps, respectively</w:t>
            </w:r>
          </w:p>
        </w:tc>
      </w:tr>
      <w:tr w:rsidR="00861E01" w14:paraId="362F6A5F"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3D89E73E"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hint="eastAsia"/>
                <w:szCs w:val="20"/>
              </w:rPr>
              <w:t>W</w:t>
            </w:r>
            <w:r w:rsidRPr="00115BD3">
              <w:rPr>
                <w:rFonts w:ascii="Times New Roman" w:hAnsi="Times New Roman"/>
                <w:szCs w:val="20"/>
              </w:rPr>
              <w:t>US duration</w:t>
            </w:r>
          </w:p>
        </w:tc>
        <w:tc>
          <w:tcPr>
            <w:tcW w:w="6312" w:type="dxa"/>
            <w:tcBorders>
              <w:top w:val="single" w:sz="4" w:space="0" w:color="auto"/>
              <w:left w:val="single" w:sz="4" w:space="0" w:color="auto"/>
              <w:bottom w:val="single" w:sz="4" w:space="0" w:color="auto"/>
              <w:right w:val="single" w:sz="4" w:space="0" w:color="auto"/>
            </w:tcBorders>
          </w:tcPr>
          <w:p w14:paraId="6E791534"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Number of symbols: e.g., 4, 8 symbols</w:t>
            </w:r>
          </w:p>
        </w:tc>
      </w:tr>
      <w:tr w:rsidR="00861E01" w14:paraId="2815DCCE"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5410895D"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Performance metric</w:t>
            </w:r>
          </w:p>
        </w:tc>
        <w:tc>
          <w:tcPr>
            <w:tcW w:w="6312" w:type="dxa"/>
            <w:tcBorders>
              <w:top w:val="single" w:sz="4" w:space="0" w:color="auto"/>
              <w:left w:val="single" w:sz="4" w:space="0" w:color="auto"/>
              <w:bottom w:val="single" w:sz="4" w:space="0" w:color="auto"/>
              <w:right w:val="single" w:sz="4" w:space="0" w:color="auto"/>
            </w:tcBorders>
          </w:tcPr>
          <w:p w14:paraId="1972A03C" w14:textId="77777777" w:rsidR="00861E01" w:rsidRPr="000C3230" w:rsidRDefault="00861E01" w:rsidP="00F203FA">
            <w:pPr>
              <w:adjustRightInd w:val="0"/>
              <w:snapToGrid w:val="0"/>
              <w:rPr>
                <w:rFonts w:ascii="Times New Roman" w:hAnsi="Times New Roman" w:cs="Times New Roman"/>
                <w:sz w:val="20"/>
                <w:szCs w:val="20"/>
              </w:rPr>
            </w:pPr>
            <w:r w:rsidRPr="000C3230">
              <w:rPr>
                <w:rFonts w:ascii="Times New Roman" w:hAnsi="Times New Roman"/>
                <w:szCs w:val="20"/>
              </w:rPr>
              <w:t>FAR</w:t>
            </w:r>
            <w:r w:rsidRPr="00115BD3">
              <w:rPr>
                <w:rFonts w:ascii="Times New Roman" w:hAnsi="Times New Roman"/>
                <w:szCs w:val="20"/>
              </w:rPr>
              <w:t>:</w:t>
            </w:r>
            <w:r w:rsidRPr="000C3230">
              <w:rPr>
                <w:rFonts w:ascii="Times New Roman" w:hAnsi="Times New Roman"/>
                <w:szCs w:val="20"/>
              </w:rPr>
              <w:t xml:space="preserve"> {[0.1%, 1%, 10%</w:t>
            </w:r>
            <w:r w:rsidRPr="00115BD3">
              <w:rPr>
                <w:rFonts w:ascii="Times New Roman" w:hAnsi="Times New Roman"/>
                <w:szCs w:val="20"/>
              </w:rPr>
              <w:t>]};</w:t>
            </w:r>
          </w:p>
          <w:p w14:paraId="5D79E367" w14:textId="77777777" w:rsidR="00861E01" w:rsidRPr="000C3230" w:rsidRDefault="00861E01" w:rsidP="00F203FA">
            <w:pPr>
              <w:adjustRightInd w:val="0"/>
              <w:snapToGrid w:val="0"/>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M</w:t>
            </w:r>
            <w:r w:rsidRPr="00115BD3">
              <w:rPr>
                <w:rFonts w:ascii="Times New Roman" w:eastAsiaTheme="minorEastAsia" w:hAnsi="Times New Roman"/>
                <w:szCs w:val="20"/>
                <w:lang w:eastAsia="zh-CN"/>
              </w:rPr>
              <w:t>DR: 1%</w:t>
            </w:r>
          </w:p>
        </w:tc>
      </w:tr>
      <w:tr w:rsidR="00861E01" w14:paraId="51115A2B"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69C4A45F" w14:textId="77777777" w:rsidR="00861E01" w:rsidRPr="000C3230" w:rsidRDefault="00861E01" w:rsidP="00F203FA">
            <w:pPr>
              <w:rPr>
                <w:rFonts w:ascii="Times New Roman" w:hAnsi="Times New Roman"/>
                <w:sz w:val="20"/>
                <w:szCs w:val="20"/>
              </w:rPr>
            </w:pPr>
            <w:r w:rsidRPr="00115BD3">
              <w:rPr>
                <w:rFonts w:ascii="Times New Roman" w:hAnsi="Times New Roman"/>
                <w:szCs w:val="20"/>
              </w:rPr>
              <w:t>Code scheme</w:t>
            </w:r>
          </w:p>
        </w:tc>
        <w:tc>
          <w:tcPr>
            <w:tcW w:w="6312" w:type="dxa"/>
            <w:tcBorders>
              <w:top w:val="single" w:sz="4" w:space="0" w:color="auto"/>
              <w:left w:val="single" w:sz="4" w:space="0" w:color="auto"/>
              <w:bottom w:val="single" w:sz="4" w:space="0" w:color="auto"/>
              <w:right w:val="single" w:sz="4" w:space="0" w:color="auto"/>
            </w:tcBorders>
            <w:hideMark/>
          </w:tcPr>
          <w:p w14:paraId="37E2D30A"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1/2, 1/4</w:t>
            </w:r>
            <w:r>
              <w:rPr>
                <w:rFonts w:ascii="Times New Roman" w:hAnsi="Times New Roman"/>
                <w:szCs w:val="20"/>
              </w:rPr>
              <w:t>, …</w:t>
            </w:r>
            <w:r w:rsidRPr="00115BD3">
              <w:rPr>
                <w:rFonts w:ascii="Times New Roman" w:hAnsi="Times New Roman"/>
                <w:szCs w:val="20"/>
              </w:rPr>
              <w:t xml:space="preserve"> code rate</w:t>
            </w:r>
            <w:r w:rsidRPr="00464982">
              <w:rPr>
                <w:rFonts w:ascii="Times New Roman" w:eastAsiaTheme="minorEastAsia" w:hAnsi="Times New Roman"/>
                <w:szCs w:val="20"/>
                <w:lang w:eastAsia="zh-CN"/>
              </w:rPr>
              <w:t xml:space="preserve"> </w:t>
            </w:r>
            <w:r w:rsidRPr="00115BD3">
              <w:rPr>
                <w:rFonts w:ascii="Times New Roman" w:hAnsi="Times New Roman"/>
                <w:szCs w:val="20"/>
              </w:rPr>
              <w:t>Manchester coding</w:t>
            </w:r>
          </w:p>
          <w:p w14:paraId="13C6EA25"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Note: For information bits and CRC bits</w:t>
            </w:r>
          </w:p>
        </w:tc>
      </w:tr>
      <w:tr w:rsidR="00861E01" w14:paraId="4361AC86"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21BCFD76"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SCS of OFDM generator</w:t>
            </w:r>
          </w:p>
        </w:tc>
        <w:tc>
          <w:tcPr>
            <w:tcW w:w="6312" w:type="dxa"/>
            <w:tcBorders>
              <w:top w:val="single" w:sz="4" w:space="0" w:color="auto"/>
              <w:left w:val="single" w:sz="4" w:space="0" w:color="auto"/>
              <w:bottom w:val="single" w:sz="4" w:space="0" w:color="auto"/>
              <w:right w:val="single" w:sz="4" w:space="0" w:color="auto"/>
            </w:tcBorders>
            <w:hideMark/>
          </w:tcPr>
          <w:p w14:paraId="6A546989"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30kHz</w:t>
            </w:r>
          </w:p>
        </w:tc>
      </w:tr>
      <w:tr w:rsidR="00861E01" w14:paraId="1FA94340"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5245EE8"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 xml:space="preserve">gNB Channel BW </w:t>
            </w:r>
          </w:p>
        </w:tc>
        <w:tc>
          <w:tcPr>
            <w:tcW w:w="6312" w:type="dxa"/>
            <w:tcBorders>
              <w:top w:val="single" w:sz="4" w:space="0" w:color="auto"/>
              <w:left w:val="single" w:sz="4" w:space="0" w:color="auto"/>
              <w:bottom w:val="single" w:sz="4" w:space="0" w:color="auto"/>
              <w:right w:val="single" w:sz="4" w:space="0" w:color="auto"/>
            </w:tcBorders>
            <w:hideMark/>
          </w:tcPr>
          <w:p w14:paraId="2F59B609" w14:textId="77777777" w:rsidR="00861E01" w:rsidRPr="000C3230" w:rsidRDefault="00861E01" w:rsidP="00F203FA">
            <w:pPr>
              <w:rPr>
                <w:rFonts w:ascii="Times New Roman" w:hAnsi="Times New Roman" w:cs="Times New Roman"/>
                <w:sz w:val="20"/>
                <w:szCs w:val="20"/>
                <w:lang w:eastAsia="zh-CN"/>
              </w:rPr>
            </w:pPr>
            <w:r w:rsidRPr="00115BD3">
              <w:rPr>
                <w:rFonts w:ascii="Times New Roman" w:hAnsi="Times New Roman"/>
                <w:szCs w:val="20"/>
              </w:rPr>
              <w:t>20MHz (50 RB</w:t>
            </w:r>
            <w:r w:rsidRPr="00CD438C">
              <w:rPr>
                <w:rFonts w:ascii="Times New Roman" w:hAnsi="Times New Roman"/>
                <w:szCs w:val="20"/>
              </w:rPr>
              <w:t>)</w:t>
            </w:r>
            <w:r w:rsidRPr="000C3230">
              <w:rPr>
                <w:rFonts w:ascii="Times New Roman" w:eastAsia="宋体" w:hAnsi="Times New Roman" w:cs="Times New Roman"/>
                <w:szCs w:val="20"/>
                <w:lang w:eastAsia="zh-CN"/>
              </w:rPr>
              <w:t>,</w:t>
            </w:r>
            <w:r>
              <w:rPr>
                <w:rFonts w:ascii="Times New Roman" w:eastAsia="宋体" w:hAnsi="Times New Roman" w:cs="Times New Roman"/>
                <w:szCs w:val="20"/>
                <w:lang w:eastAsia="zh-CN"/>
              </w:rPr>
              <w:t xml:space="preserve"> </w:t>
            </w:r>
            <w:r w:rsidRPr="000C3230">
              <w:rPr>
                <w:rFonts w:ascii="Times New Roman" w:eastAsia="宋体" w:hAnsi="Times New Roman" w:cs="Times New Roman"/>
                <w:szCs w:val="20"/>
                <w:lang w:eastAsia="zh-CN"/>
              </w:rPr>
              <w:t>FFS</w:t>
            </w:r>
            <w:r>
              <w:rPr>
                <w:rFonts w:ascii="Times New Roman" w:eastAsia="宋体" w:hAnsi="Times New Roman" w:cs="Times New Roman"/>
                <w:szCs w:val="20"/>
                <w:lang w:eastAsia="zh-CN"/>
              </w:rPr>
              <w:t xml:space="preserve"> other values</w:t>
            </w:r>
          </w:p>
        </w:tc>
      </w:tr>
      <w:tr w:rsidR="00861E01" w14:paraId="03C7BBA4"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3B85A8C5"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WUS BW</w:t>
            </w:r>
          </w:p>
        </w:tc>
        <w:tc>
          <w:tcPr>
            <w:tcW w:w="6312" w:type="dxa"/>
            <w:tcBorders>
              <w:top w:val="single" w:sz="4" w:space="0" w:color="auto"/>
              <w:left w:val="single" w:sz="4" w:space="0" w:color="auto"/>
              <w:bottom w:val="single" w:sz="4" w:space="0" w:color="auto"/>
              <w:right w:val="single" w:sz="4" w:space="0" w:color="auto"/>
            </w:tcBorders>
            <w:hideMark/>
          </w:tcPr>
          <w:p w14:paraId="11A86217"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{4, 6, 8, 10, 12, …} RBs</w:t>
            </w:r>
          </w:p>
        </w:tc>
      </w:tr>
      <w:tr w:rsidR="00861E01" w14:paraId="56CFD768"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2076274C" w14:textId="77777777" w:rsidR="00861E01" w:rsidRPr="000C3230" w:rsidRDefault="00861E01" w:rsidP="00F203FA">
            <w:pPr>
              <w:rPr>
                <w:rFonts w:ascii="Times New Roman" w:hAnsi="Times New Roman"/>
                <w:sz w:val="20"/>
                <w:szCs w:val="20"/>
              </w:rPr>
            </w:pPr>
            <w:r w:rsidRPr="00115BD3">
              <w:rPr>
                <w:rFonts w:ascii="Times New Roman" w:hAnsi="Times New Roman"/>
                <w:szCs w:val="20"/>
              </w:rPr>
              <w:t>Guard band</w:t>
            </w:r>
          </w:p>
        </w:tc>
        <w:tc>
          <w:tcPr>
            <w:tcW w:w="6312" w:type="dxa"/>
            <w:tcBorders>
              <w:top w:val="single" w:sz="4" w:space="0" w:color="auto"/>
              <w:left w:val="single" w:sz="4" w:space="0" w:color="auto"/>
              <w:bottom w:val="single" w:sz="4" w:space="0" w:color="auto"/>
              <w:right w:val="single" w:sz="4" w:space="0" w:color="auto"/>
            </w:tcBorders>
            <w:hideMark/>
          </w:tcPr>
          <w:p w14:paraId="6FCE423B"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E.g., 6 subcarriers, {1, 2, …} RBs on each side of LP-WUS.</w:t>
            </w:r>
          </w:p>
        </w:tc>
      </w:tr>
      <w:tr w:rsidR="00861E01" w14:paraId="5CCDB07C"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7E8781ED" w14:textId="77777777" w:rsidR="00861E01" w:rsidRPr="000C3230" w:rsidRDefault="00861E01" w:rsidP="00F203FA">
            <w:pPr>
              <w:rPr>
                <w:rFonts w:ascii="Times New Roman" w:hAnsi="Times New Roman"/>
                <w:sz w:val="20"/>
                <w:szCs w:val="20"/>
              </w:rPr>
            </w:pPr>
            <w:r w:rsidRPr="00115BD3">
              <w:rPr>
                <w:rFonts w:ascii="Times New Roman" w:hAnsi="Times New Roman"/>
                <w:szCs w:val="20"/>
              </w:rPr>
              <w:t xml:space="preserve">Filter </w:t>
            </w:r>
          </w:p>
        </w:tc>
        <w:tc>
          <w:tcPr>
            <w:tcW w:w="6312" w:type="dxa"/>
            <w:tcBorders>
              <w:top w:val="single" w:sz="4" w:space="0" w:color="auto"/>
              <w:left w:val="single" w:sz="4" w:space="0" w:color="auto"/>
              <w:bottom w:val="single" w:sz="4" w:space="0" w:color="auto"/>
              <w:right w:val="single" w:sz="4" w:space="0" w:color="auto"/>
            </w:tcBorders>
            <w:hideMark/>
          </w:tcPr>
          <w:p w14:paraId="2F905670"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 xml:space="preserve">X-th Order Butterworth with Y MHz bandwidth </w:t>
            </w:r>
          </w:p>
          <w:p w14:paraId="4F50CB8C" w14:textId="77777777" w:rsidR="00861E01" w:rsidRPr="000C3230" w:rsidRDefault="00861E01" w:rsidP="00F203FA">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X</w:t>
            </w:r>
            <w:r w:rsidRPr="00115BD3">
              <w:rPr>
                <w:rFonts w:ascii="Times New Roman" w:eastAsiaTheme="minorEastAsia" w:hAnsi="Times New Roman"/>
                <w:szCs w:val="20"/>
                <w:lang w:eastAsia="zh-CN"/>
              </w:rPr>
              <w:t xml:space="preserve"> = {2, 3, 4, 5, …}</w:t>
            </w:r>
          </w:p>
          <w:p w14:paraId="699D90ED" w14:textId="77777777" w:rsidR="00861E01" w:rsidRPr="000C3230" w:rsidRDefault="00861E01" w:rsidP="00F203FA">
            <w:pPr>
              <w:rPr>
                <w:rFonts w:ascii="Times New Roman" w:eastAsiaTheme="minorEastAsia" w:hAnsi="Times New Roman" w:cs="Times New Roman"/>
                <w:sz w:val="20"/>
                <w:szCs w:val="20"/>
                <w:lang w:eastAsia="zh-CN"/>
              </w:rPr>
            </w:pPr>
            <w:r w:rsidRPr="00464982">
              <w:rPr>
                <w:rFonts w:ascii="Times New Roman" w:eastAsiaTheme="minorEastAsia" w:hAnsi="Times New Roman"/>
                <w:szCs w:val="20"/>
                <w:lang w:eastAsia="zh-CN"/>
              </w:rPr>
              <w:t>Y</w:t>
            </w:r>
            <w:r w:rsidRPr="00115BD3">
              <w:rPr>
                <w:rFonts w:ascii="Times New Roman" w:eastAsiaTheme="minorEastAsia" w:hAnsi="Times New Roman"/>
                <w:szCs w:val="20"/>
                <w:lang w:eastAsia="zh-CN"/>
              </w:rPr>
              <w:t xml:space="preserve"> can be WUS BW </w:t>
            </w:r>
            <w:r w:rsidRPr="00464982">
              <w:rPr>
                <w:rFonts w:ascii="Times New Roman" w:eastAsiaTheme="minorEastAsia" w:hAnsi="Times New Roman"/>
                <w:szCs w:val="20"/>
                <w:lang w:eastAsia="zh-CN"/>
              </w:rPr>
              <w:t>+</w:t>
            </w:r>
            <w:r w:rsidRPr="00115BD3">
              <w:rPr>
                <w:rFonts w:ascii="Times New Roman" w:eastAsiaTheme="minorEastAsia" w:hAnsi="Times New Roman"/>
                <w:szCs w:val="20"/>
                <w:lang w:eastAsia="zh-CN"/>
              </w:rPr>
              <w:t xml:space="preserve"> </w:t>
            </w:r>
            <w:r w:rsidRPr="00464982">
              <w:rPr>
                <w:rFonts w:ascii="Times New Roman" w:eastAsiaTheme="minorEastAsia" w:hAnsi="Times New Roman"/>
                <w:szCs w:val="20"/>
                <w:lang w:eastAsia="zh-CN"/>
              </w:rPr>
              <w:t>Z</w:t>
            </w:r>
            <w:r w:rsidRPr="00115BD3">
              <w:rPr>
                <w:rFonts w:ascii="Times New Roman" w:eastAsiaTheme="minorEastAsia" w:hAnsi="Times New Roman"/>
                <w:szCs w:val="20"/>
                <w:lang w:eastAsia="zh-CN"/>
              </w:rPr>
              <w:t xml:space="preserve">, where Z is </w:t>
            </w:r>
            <w:r>
              <w:rPr>
                <w:rFonts w:ascii="Times New Roman" w:eastAsiaTheme="minorEastAsia" w:hAnsi="Times New Roman"/>
                <w:szCs w:val="20"/>
                <w:lang w:eastAsia="zh-CN"/>
              </w:rPr>
              <w:t>the delta value on WUS BW.</w:t>
            </w:r>
          </w:p>
        </w:tc>
      </w:tr>
      <w:tr w:rsidR="00861E01" w14:paraId="3C977A2F"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59F85D76" w14:textId="77777777" w:rsidR="00861E01" w:rsidRPr="000C3230" w:rsidRDefault="00861E01" w:rsidP="00F203FA">
            <w:pPr>
              <w:rPr>
                <w:rFonts w:ascii="Times New Roman" w:hAnsi="Times New Roman"/>
                <w:sz w:val="20"/>
                <w:szCs w:val="20"/>
              </w:rPr>
            </w:pPr>
            <w:r w:rsidRPr="00115BD3">
              <w:rPr>
                <w:rFonts w:ascii="Times New Roman" w:hAnsi="Times New Roman"/>
                <w:szCs w:val="20"/>
              </w:rPr>
              <w:t>Adjacent subcarrier interference</w:t>
            </w:r>
          </w:p>
        </w:tc>
        <w:tc>
          <w:tcPr>
            <w:tcW w:w="6312" w:type="dxa"/>
            <w:tcBorders>
              <w:top w:val="single" w:sz="4" w:space="0" w:color="auto"/>
              <w:left w:val="single" w:sz="4" w:space="0" w:color="auto"/>
              <w:bottom w:val="single" w:sz="4" w:space="0" w:color="auto"/>
              <w:right w:val="single" w:sz="4" w:space="0" w:color="auto"/>
            </w:tcBorders>
            <w:hideMark/>
          </w:tcPr>
          <w:p w14:paraId="28265E98" w14:textId="77777777" w:rsidR="00861E01" w:rsidRPr="002D0001" w:rsidRDefault="00861E01" w:rsidP="00F203FA">
            <w:pPr>
              <w:rPr>
                <w:rFonts w:ascii="Times New Roman" w:hAnsi="Times New Roman" w:cs="Times New Roman"/>
                <w:sz w:val="20"/>
                <w:szCs w:val="20"/>
              </w:rPr>
            </w:pPr>
            <w:r w:rsidRPr="00115BD3">
              <w:rPr>
                <w:rFonts w:ascii="Times New Roman" w:hAnsi="Times New Roman"/>
                <w:szCs w:val="20"/>
              </w:rPr>
              <w:t>PDSCH mapped on RBs not used for LP-WUS and guard band;</w:t>
            </w:r>
          </w:p>
          <w:p w14:paraId="6307C82E"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EPRE of LP-WUS vs EPRE of PDSCH =ρ, where ρ= {0, 3, 6} dB;</w:t>
            </w:r>
          </w:p>
        </w:tc>
      </w:tr>
      <w:tr w:rsidR="00861E01" w14:paraId="4F91797A"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A371F04"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Sampling Rate</w:t>
            </w:r>
          </w:p>
        </w:tc>
        <w:tc>
          <w:tcPr>
            <w:tcW w:w="6312" w:type="dxa"/>
            <w:tcBorders>
              <w:top w:val="single" w:sz="4" w:space="0" w:color="auto"/>
              <w:left w:val="single" w:sz="4" w:space="0" w:color="auto"/>
              <w:bottom w:val="single" w:sz="4" w:space="0" w:color="auto"/>
              <w:right w:val="single" w:sz="4" w:space="0" w:color="auto"/>
            </w:tcBorders>
            <w:hideMark/>
          </w:tcPr>
          <w:p w14:paraId="4FAD89EF" w14:textId="77777777" w:rsidR="00861E01" w:rsidRPr="000C3230" w:rsidRDefault="00861E01" w:rsidP="00F203FA">
            <w:pPr>
              <w:rPr>
                <w:rFonts w:ascii="Times New Roman" w:eastAsia="宋体" w:hAnsi="Times New Roman" w:cs="Times New Roman"/>
                <w:sz w:val="20"/>
                <w:szCs w:val="20"/>
                <w:lang w:eastAsia="zh-CN"/>
              </w:rPr>
            </w:pPr>
            <w:r w:rsidRPr="00115BD3">
              <w:rPr>
                <w:rFonts w:ascii="Times New Roman" w:eastAsia="宋体" w:hAnsi="Times New Roman"/>
                <w:szCs w:val="20"/>
                <w:lang w:eastAsia="zh-CN"/>
              </w:rPr>
              <w:t>S*30.72MHz, where S</w:t>
            </w:r>
            <w:r w:rsidRPr="00464982">
              <w:rPr>
                <w:rFonts w:ascii="Times New Roman" w:eastAsia="宋体" w:hAnsi="Times New Roman"/>
                <w:szCs w:val="20"/>
                <w:lang w:eastAsia="zh-CN"/>
              </w:rPr>
              <w:t xml:space="preserve"> </w:t>
            </w:r>
            <w:r w:rsidRPr="00115BD3">
              <w:rPr>
                <w:rFonts w:ascii="Times New Roman" w:eastAsia="宋体" w:hAnsi="Times New Roman"/>
                <w:szCs w:val="20"/>
                <w:lang w:eastAsia="zh-CN"/>
              </w:rPr>
              <w:t>= (2^-N) *30.72MHz, and N = 2, 3, 4, 5, ….</w:t>
            </w:r>
          </w:p>
        </w:tc>
      </w:tr>
      <w:tr w:rsidR="00861E01" w14:paraId="346C447C"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1AEE2D7E" w14:textId="77777777" w:rsidR="00861E01" w:rsidRPr="002D0001" w:rsidRDefault="00861E01" w:rsidP="00F203FA">
            <w:pPr>
              <w:rPr>
                <w:rFonts w:ascii="Times New Roman" w:hAnsi="Times New Roman" w:cs="Times New Roman"/>
                <w:sz w:val="20"/>
                <w:szCs w:val="20"/>
              </w:rPr>
            </w:pPr>
            <w:r w:rsidRPr="00115BD3">
              <w:rPr>
                <w:rFonts w:ascii="Times New Roman" w:hAnsi="Times New Roman"/>
                <w:szCs w:val="20"/>
              </w:rPr>
              <w:t>ADC bit width</w:t>
            </w:r>
          </w:p>
        </w:tc>
        <w:tc>
          <w:tcPr>
            <w:tcW w:w="6312" w:type="dxa"/>
            <w:tcBorders>
              <w:top w:val="single" w:sz="4" w:space="0" w:color="auto"/>
              <w:left w:val="single" w:sz="4" w:space="0" w:color="auto"/>
              <w:bottom w:val="single" w:sz="4" w:space="0" w:color="auto"/>
              <w:right w:val="single" w:sz="4" w:space="0" w:color="auto"/>
            </w:tcBorders>
            <w:hideMark/>
          </w:tcPr>
          <w:p w14:paraId="3E53EB07"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{1, 2, 4, 8, …}</w:t>
            </w:r>
          </w:p>
        </w:tc>
      </w:tr>
      <w:tr w:rsidR="00861E01" w14:paraId="12B16416"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hideMark/>
          </w:tcPr>
          <w:p w14:paraId="388C13D3" w14:textId="77777777" w:rsidR="00861E01" w:rsidRPr="000C3230" w:rsidRDefault="00861E01" w:rsidP="00F203FA">
            <w:pPr>
              <w:rPr>
                <w:rFonts w:ascii="Times New Roman" w:hAnsi="Times New Roman" w:cs="Times New Roman"/>
                <w:sz w:val="20"/>
                <w:szCs w:val="20"/>
              </w:rPr>
            </w:pPr>
            <w:r w:rsidRPr="00115BD3">
              <w:rPr>
                <w:rFonts w:ascii="Times New Roman" w:hAnsi="Times New Roman"/>
                <w:szCs w:val="20"/>
              </w:rPr>
              <w:t>Channel Model</w:t>
            </w:r>
          </w:p>
        </w:tc>
        <w:tc>
          <w:tcPr>
            <w:tcW w:w="6312" w:type="dxa"/>
            <w:tcBorders>
              <w:top w:val="single" w:sz="4" w:space="0" w:color="auto"/>
              <w:left w:val="single" w:sz="4" w:space="0" w:color="auto"/>
              <w:bottom w:val="single" w:sz="4" w:space="0" w:color="auto"/>
              <w:right w:val="single" w:sz="4" w:space="0" w:color="auto"/>
            </w:tcBorders>
            <w:hideMark/>
          </w:tcPr>
          <w:p w14:paraId="70E16A21" w14:textId="77777777" w:rsidR="00861E01" w:rsidRPr="000C3230" w:rsidRDefault="00861E01" w:rsidP="00F203FA">
            <w:pPr>
              <w:rPr>
                <w:rFonts w:ascii="Times New Roman" w:hAnsi="Times New Roman" w:cs="Times New Roman"/>
                <w:sz w:val="20"/>
                <w:szCs w:val="20"/>
              </w:rPr>
            </w:pPr>
            <w:r w:rsidRPr="00464982">
              <w:rPr>
                <w:rFonts w:ascii="Times New Roman" w:hAnsi="Times New Roman"/>
                <w:szCs w:val="20"/>
              </w:rPr>
              <w:t>TDL-C</w:t>
            </w:r>
            <w:r w:rsidRPr="00115BD3">
              <w:rPr>
                <w:rFonts w:ascii="Times New Roman" w:hAnsi="Times New Roman"/>
                <w:szCs w:val="20"/>
              </w:rPr>
              <w:t xml:space="preserve"> 300ns</w:t>
            </w:r>
          </w:p>
        </w:tc>
      </w:tr>
      <w:tr w:rsidR="00861E01" w14:paraId="21B66CF7" w14:textId="77777777" w:rsidTr="00F203FA">
        <w:trPr>
          <w:trHeight w:val="363"/>
          <w:jc w:val="center"/>
        </w:trPr>
        <w:tc>
          <w:tcPr>
            <w:tcW w:w="2547" w:type="dxa"/>
            <w:tcBorders>
              <w:top w:val="single" w:sz="4" w:space="0" w:color="auto"/>
              <w:left w:val="single" w:sz="4" w:space="0" w:color="auto"/>
              <w:bottom w:val="single" w:sz="4" w:space="0" w:color="auto"/>
              <w:right w:val="single" w:sz="4" w:space="0" w:color="auto"/>
            </w:tcBorders>
          </w:tcPr>
          <w:p w14:paraId="3A594947" w14:textId="77777777" w:rsidR="00861E01" w:rsidRPr="000C3230" w:rsidRDefault="00861E01" w:rsidP="00F203FA">
            <w:pPr>
              <w:rPr>
                <w:rFonts w:ascii="Times New Roman" w:hAnsi="Times New Roman" w:cs="Times New Roman"/>
                <w:sz w:val="20"/>
                <w:szCs w:val="20"/>
              </w:rPr>
            </w:pPr>
            <w:r w:rsidRPr="000C3230">
              <w:rPr>
                <w:rFonts w:ascii="Times New Roman" w:eastAsiaTheme="minorEastAsia" w:hAnsi="Times New Roman"/>
                <w:szCs w:val="20"/>
                <w:lang w:eastAsia="zh-CN"/>
              </w:rPr>
              <w:t>Noise</w:t>
            </w:r>
            <w:r w:rsidRPr="00115BD3">
              <w:rPr>
                <w:rFonts w:ascii="Times New Roman" w:hAnsi="Times New Roman"/>
                <w:szCs w:val="20"/>
              </w:rPr>
              <w:t xml:space="preserve"> </w:t>
            </w:r>
            <w:r w:rsidRPr="000C3230">
              <w:rPr>
                <w:rFonts w:ascii="Times New Roman" w:eastAsiaTheme="minorEastAsia" w:hAnsi="Times New Roman"/>
                <w:szCs w:val="20"/>
                <w:lang w:eastAsia="zh-CN"/>
              </w:rPr>
              <w:t>Figure</w:t>
            </w:r>
            <w:r w:rsidRPr="00115BD3">
              <w:rPr>
                <w:rFonts w:ascii="Times New Roman" w:hAnsi="Times New Roman"/>
                <w:szCs w:val="20"/>
              </w:rPr>
              <w:t xml:space="preserve"> </w:t>
            </w:r>
            <w:r w:rsidRPr="000C3230">
              <w:rPr>
                <w:rFonts w:ascii="Times New Roman" w:eastAsiaTheme="minorEastAsia" w:hAnsi="Times New Roman"/>
                <w:szCs w:val="20"/>
                <w:lang w:eastAsia="zh-CN"/>
              </w:rPr>
              <w:t>for</w:t>
            </w:r>
            <w:r w:rsidRPr="00115BD3">
              <w:rPr>
                <w:rFonts w:ascii="Times New Roman" w:hAnsi="Times New Roman"/>
                <w:szCs w:val="20"/>
              </w:rPr>
              <w:t xml:space="preserve"> </w:t>
            </w:r>
            <w:r w:rsidRPr="000C3230">
              <w:rPr>
                <w:rFonts w:ascii="Times New Roman" w:eastAsiaTheme="minorEastAsia" w:hAnsi="Times New Roman"/>
                <w:szCs w:val="20"/>
                <w:lang w:eastAsia="zh-CN"/>
              </w:rPr>
              <w:t>WUR</w:t>
            </w:r>
          </w:p>
        </w:tc>
        <w:tc>
          <w:tcPr>
            <w:tcW w:w="6312" w:type="dxa"/>
            <w:tcBorders>
              <w:top w:val="single" w:sz="4" w:space="0" w:color="auto"/>
              <w:left w:val="single" w:sz="4" w:space="0" w:color="auto"/>
              <w:bottom w:val="single" w:sz="4" w:space="0" w:color="auto"/>
              <w:right w:val="single" w:sz="4" w:space="0" w:color="auto"/>
            </w:tcBorders>
          </w:tcPr>
          <w:p w14:paraId="0E5D05DB" w14:textId="77777777" w:rsidR="00861E01" w:rsidRPr="000C3230" w:rsidRDefault="00861E01" w:rsidP="00F203FA">
            <w:pPr>
              <w:rPr>
                <w:rFonts w:ascii="Times New Roman" w:hAnsi="Times New Roman" w:cs="Times New Roman"/>
                <w:sz w:val="20"/>
                <w:szCs w:val="20"/>
              </w:rPr>
            </w:pPr>
            <w:r>
              <w:rPr>
                <w:rFonts w:ascii="Times New Roman" w:hAnsi="Times New Roman"/>
                <w:szCs w:val="20"/>
              </w:rPr>
              <w:t>A</w:t>
            </w:r>
            <w:r w:rsidRPr="000C3230">
              <w:rPr>
                <w:rFonts w:ascii="Times New Roman" w:hAnsi="Times New Roman"/>
                <w:szCs w:val="20"/>
              </w:rPr>
              <w:t>mong [9, 12, 15, 18, 21, 24] dB</w:t>
            </w:r>
            <w:r>
              <w:rPr>
                <w:rFonts w:ascii="宋体" w:eastAsia="宋体" w:hAnsi="宋体" w:cs="宋体" w:hint="eastAsia"/>
                <w:sz w:val="20"/>
                <w:szCs w:val="20"/>
                <w:lang w:eastAsia="zh-CN"/>
              </w:rPr>
              <w:t>.</w:t>
            </w:r>
          </w:p>
        </w:tc>
      </w:tr>
    </w:tbl>
    <w:p w14:paraId="1AD859A2" w14:textId="3418418A" w:rsidR="00861E01" w:rsidRDefault="00861E01" w:rsidP="00BD4ABE">
      <w:pPr>
        <w:adjustRightInd w:val="0"/>
        <w:snapToGrid w:val="0"/>
        <w:spacing w:line="240" w:lineRule="atLeast"/>
        <w:rPr>
          <w:rFonts w:ascii="Times New Roman" w:hAnsi="Times New Roman"/>
          <w:b/>
          <w:lang w:val="en-GB"/>
        </w:rPr>
      </w:pP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lastRenderedPageBreak/>
        <w:t>References</w:t>
      </w:r>
    </w:p>
    <w:p w14:paraId="7CFBCB40" w14:textId="45DB9645" w:rsidR="00A5468E" w:rsidRPr="006517BA" w:rsidRDefault="00A5468E" w:rsidP="006517BA">
      <w:pPr>
        <w:widowControl w:val="0"/>
        <w:numPr>
          <w:ilvl w:val="0"/>
          <w:numId w:val="6"/>
        </w:numPr>
        <w:tabs>
          <w:tab w:val="clear" w:pos="420"/>
        </w:tabs>
        <w:spacing w:after="120"/>
        <w:jc w:val="both"/>
        <w:rPr>
          <w:rFonts w:ascii="Times New Roman" w:hAnsi="Times New Roman"/>
          <w:szCs w:val="20"/>
        </w:rPr>
      </w:pPr>
      <w:bookmarkStart w:id="88" w:name="_Ref115439951"/>
      <w:r w:rsidRPr="006517BA">
        <w:rPr>
          <w:rFonts w:ascii="Times New Roman" w:hAnsi="Times New Roman"/>
          <w:szCs w:val="20"/>
        </w:rPr>
        <w:t>Chairman’s Notes of RAN1 #</w:t>
      </w:r>
      <w:r w:rsidR="001F59C5" w:rsidRPr="002D0E50">
        <w:rPr>
          <w:rFonts w:ascii="Times New Roman" w:hAnsi="Times New Roman"/>
          <w:szCs w:val="20"/>
        </w:rPr>
        <w:t>11</w:t>
      </w:r>
      <w:r w:rsidR="001F59C5">
        <w:rPr>
          <w:rFonts w:ascii="Times New Roman" w:hAnsi="Times New Roman"/>
          <w:szCs w:val="20"/>
        </w:rPr>
        <w:t>1</w:t>
      </w:r>
      <w:r w:rsidRPr="006517BA">
        <w:rPr>
          <w:rFonts w:ascii="Times New Roman" w:hAnsi="Times New Roman"/>
          <w:szCs w:val="20"/>
        </w:rPr>
        <w:t xml:space="preserve"> (Online meeting,</w:t>
      </w:r>
      <w:r w:rsidR="001F59C5" w:rsidRPr="001F59C5">
        <w:t xml:space="preserve"> </w:t>
      </w:r>
      <w:r w:rsidR="001F59C5" w:rsidRPr="001F59C5">
        <w:rPr>
          <w:rFonts w:ascii="Times New Roman" w:hAnsi="Times New Roman"/>
          <w:szCs w:val="20"/>
        </w:rPr>
        <w:t>November 14th – 18th, 2022</w:t>
      </w:r>
      <w:r w:rsidRPr="006517BA">
        <w:rPr>
          <w:rFonts w:ascii="Times New Roman" w:hAnsi="Times New Roman"/>
          <w:szCs w:val="20"/>
        </w:rPr>
        <w:t>).</w:t>
      </w:r>
      <w:bookmarkEnd w:id="88"/>
      <w:r w:rsidRPr="006517BA">
        <w:rPr>
          <w:rFonts w:ascii="Times New Roman" w:hAnsi="Times New Roman"/>
          <w:szCs w:val="20"/>
        </w:rPr>
        <w:t xml:space="preserve"> </w:t>
      </w:r>
    </w:p>
    <w:p w14:paraId="1AFE9F96" w14:textId="77777777" w:rsidR="002D0E50" w:rsidRDefault="002D0E50" w:rsidP="002D0E50">
      <w:pPr>
        <w:widowControl w:val="0"/>
        <w:numPr>
          <w:ilvl w:val="0"/>
          <w:numId w:val="6"/>
        </w:numPr>
        <w:tabs>
          <w:tab w:val="clear" w:pos="420"/>
        </w:tabs>
        <w:spacing w:after="120"/>
        <w:jc w:val="both"/>
        <w:rPr>
          <w:rFonts w:ascii="Times New Roman" w:eastAsia="宋体" w:hAnsi="Times New Roman"/>
          <w:kern w:val="2"/>
          <w:szCs w:val="20"/>
          <w:lang w:eastAsia="zh-CN"/>
        </w:rPr>
      </w:pPr>
      <w:bookmarkStart w:id="89" w:name="_Ref118715306"/>
      <w:r w:rsidRPr="00985BCF">
        <w:rPr>
          <w:rFonts w:ascii="Times New Roman" w:eastAsia="宋体" w:hAnsi="Times New Roman"/>
          <w:kern w:val="2"/>
          <w:szCs w:val="20"/>
          <w:lang w:eastAsia="zh-CN"/>
        </w:rPr>
        <w:t>RP-2</w:t>
      </w:r>
      <w:r w:rsidRPr="00985BCF">
        <w:rPr>
          <w:rFonts w:ascii="Times New Roman" w:eastAsia="宋体" w:hAnsi="Times New Roman" w:hint="eastAsia"/>
          <w:kern w:val="2"/>
          <w:szCs w:val="20"/>
          <w:lang w:eastAsia="zh-CN"/>
        </w:rPr>
        <w:t>22</w:t>
      </w:r>
      <w:r w:rsidRPr="00985BCF">
        <w:rPr>
          <w:rFonts w:ascii="Times New Roman" w:eastAsia="宋体" w:hAnsi="Times New Roman"/>
          <w:kern w:val="2"/>
          <w:szCs w:val="20"/>
          <w:lang w:eastAsia="zh-CN"/>
        </w:rPr>
        <w:t xml:space="preserve">644, </w:t>
      </w:r>
      <w:r w:rsidRPr="0046663E">
        <w:rPr>
          <w:rFonts w:ascii="Times New Roman" w:eastAsia="宋体" w:hAnsi="Times New Roman"/>
          <w:kern w:val="2"/>
          <w:szCs w:val="20"/>
          <w:lang w:eastAsia="zh-CN"/>
        </w:rPr>
        <w:t xml:space="preserve">Revised SID: Study on low-power Wake-up Signal and Receiver for </w:t>
      </w:r>
      <w:r w:rsidRPr="00985BCF" w:rsidDel="0046663E">
        <w:rPr>
          <w:rFonts w:ascii="Times New Roman" w:eastAsia="宋体" w:hAnsi="Times New Roman"/>
          <w:kern w:val="2"/>
          <w:szCs w:val="20"/>
          <w:lang w:eastAsia="zh-CN"/>
        </w:rPr>
        <w:t>NR</w:t>
      </w:r>
      <w:r w:rsidRPr="00985BCF">
        <w:rPr>
          <w:rFonts w:ascii="Times New Roman" w:eastAsia="宋体" w:hAnsi="Times New Roman"/>
          <w:kern w:val="2"/>
          <w:szCs w:val="20"/>
          <w:lang w:eastAsia="zh-CN"/>
        </w:rPr>
        <w:t>, RAN#97e</w:t>
      </w:r>
      <w:r>
        <w:rPr>
          <w:rFonts w:ascii="Times New Roman" w:eastAsia="宋体" w:hAnsi="Times New Roman"/>
          <w:kern w:val="2"/>
          <w:szCs w:val="20"/>
          <w:lang w:eastAsia="zh-CN"/>
        </w:rPr>
        <w:t>, vivo.</w:t>
      </w:r>
      <w:bookmarkEnd w:id="89"/>
    </w:p>
    <w:p w14:paraId="20B1CC95" w14:textId="3B7A9824" w:rsidR="005A56FE" w:rsidRDefault="005A56FE"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90" w:name="_Ref114826527"/>
      <w:bookmarkStart w:id="91" w:name="_Ref115158470"/>
      <w:r>
        <w:rPr>
          <w:rFonts w:ascii="Times New Roman" w:eastAsia="宋体" w:hAnsi="Times New Roman" w:hint="eastAsia"/>
          <w:kern w:val="2"/>
          <w:szCs w:val="20"/>
          <w:lang w:eastAsia="zh-CN"/>
        </w:rPr>
        <w:t>T</w:t>
      </w:r>
      <w:r>
        <w:rPr>
          <w:rFonts w:ascii="Times New Roman" w:eastAsia="宋体" w:hAnsi="Times New Roman"/>
          <w:kern w:val="2"/>
          <w:szCs w:val="20"/>
          <w:lang w:eastAsia="zh-CN"/>
        </w:rPr>
        <w:t>R 38.830,</w:t>
      </w:r>
      <w:bookmarkEnd w:id="90"/>
      <w:r w:rsidR="00580B7E" w:rsidRPr="00580B7E">
        <w:rPr>
          <w:rFonts w:ascii="Times New Roman" w:eastAsia="宋体" w:hAnsi="Times New Roman"/>
          <w:kern w:val="2"/>
          <w:szCs w:val="20"/>
          <w:lang w:eastAsia="zh-CN"/>
        </w:rPr>
        <w:t xml:space="preserve"> Study on NR coverage enhancements, v17.0.0</w:t>
      </w:r>
      <w:r w:rsidR="00580B7E">
        <w:rPr>
          <w:rFonts w:ascii="Times New Roman" w:eastAsia="宋体" w:hAnsi="Times New Roman"/>
          <w:kern w:val="2"/>
          <w:szCs w:val="20"/>
          <w:lang w:eastAsia="zh-CN"/>
        </w:rPr>
        <w:t>.</w:t>
      </w:r>
      <w:bookmarkEnd w:id="91"/>
    </w:p>
    <w:p w14:paraId="0649C749" w14:textId="6FC9CC5E" w:rsidR="00EF0A5F" w:rsidRDefault="00AE6979"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92" w:name="_Ref114906238"/>
      <w:r w:rsidRPr="00AE6979">
        <w:rPr>
          <w:rFonts w:ascii="Times New Roman" w:eastAsia="宋体" w:hAnsi="Times New Roman"/>
          <w:kern w:val="2"/>
          <w:szCs w:val="20"/>
        </w:rPr>
        <w:t>R1-22</w:t>
      </w:r>
      <w:r w:rsidR="00D54C49">
        <w:rPr>
          <w:rFonts w:ascii="Times New Roman" w:eastAsia="宋体" w:hAnsi="Times New Roman"/>
          <w:kern w:val="2"/>
          <w:szCs w:val="20"/>
        </w:rPr>
        <w:t>11032</w:t>
      </w:r>
      <w:r w:rsidRPr="00AE6979">
        <w:rPr>
          <w:rFonts w:ascii="Times New Roman" w:eastAsia="宋体" w:hAnsi="Times New Roman"/>
          <w:kern w:val="2"/>
          <w:szCs w:val="20"/>
        </w:rPr>
        <w:t>,</w:t>
      </w:r>
      <w:r w:rsidRPr="00AE6979">
        <w:rPr>
          <w:rFonts w:ascii="Times New Roman" w:eastAsia="宋体" w:hAnsi="Times New Roman"/>
          <w:kern w:val="2"/>
          <w:szCs w:val="20"/>
          <w:lang w:eastAsia="zh-CN"/>
        </w:rPr>
        <w:t xml:space="preserve"> Discussion on physical signal and procedure for low power WUS</w:t>
      </w:r>
      <w:r w:rsidR="00C32624">
        <w:rPr>
          <w:rFonts w:ascii="Times New Roman" w:eastAsia="宋体" w:hAnsi="Times New Roman"/>
          <w:kern w:val="2"/>
          <w:szCs w:val="20"/>
          <w:lang w:eastAsia="zh-CN"/>
        </w:rPr>
        <w:t>, vivo.</w:t>
      </w:r>
      <w:bookmarkStart w:id="93" w:name="_Hlk111134044"/>
      <w:bookmarkEnd w:id="92"/>
    </w:p>
    <w:p w14:paraId="2BB22EAE" w14:textId="01F86E52" w:rsidR="00330E9F" w:rsidRDefault="00C34050"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94" w:name="_Ref127478753"/>
      <w:r w:rsidRPr="00AE6979">
        <w:rPr>
          <w:rFonts w:ascii="Times New Roman" w:eastAsia="宋体" w:hAnsi="Times New Roman"/>
          <w:kern w:val="2"/>
          <w:szCs w:val="20"/>
        </w:rPr>
        <w:t>R1-22</w:t>
      </w:r>
      <w:r>
        <w:rPr>
          <w:rFonts w:ascii="Times New Roman" w:eastAsia="宋体" w:hAnsi="Times New Roman"/>
          <w:kern w:val="2"/>
          <w:szCs w:val="20"/>
        </w:rPr>
        <w:t>13005</w:t>
      </w:r>
      <w:r>
        <w:rPr>
          <w:rFonts w:ascii="Times New Roman" w:eastAsia="宋体" w:hAnsi="Times New Roman"/>
          <w:kern w:val="2"/>
          <w:szCs w:val="20"/>
          <w:lang w:eastAsia="zh-CN"/>
        </w:rPr>
        <w:t xml:space="preserve">, </w:t>
      </w:r>
      <w:r w:rsidRPr="005E216B">
        <w:rPr>
          <w:rFonts w:ascii="Times New Roman" w:eastAsia="宋体" w:hAnsi="Times New Roman"/>
          <w:kern w:val="2"/>
          <w:szCs w:val="20"/>
          <w:lang w:eastAsia="zh-CN"/>
        </w:rPr>
        <w:t xml:space="preserve">Final FL summary of evaluation on low power WUS, </w:t>
      </w:r>
      <w:r w:rsidRPr="00985BCF">
        <w:rPr>
          <w:rFonts w:ascii="Times New Roman" w:eastAsia="宋体" w:hAnsi="Times New Roman"/>
          <w:kern w:val="2"/>
          <w:szCs w:val="20"/>
          <w:lang w:eastAsia="zh-CN"/>
        </w:rPr>
        <w:t>RAN</w:t>
      </w:r>
      <w:r>
        <w:rPr>
          <w:rFonts w:ascii="Times New Roman" w:eastAsia="宋体" w:hAnsi="Times New Roman"/>
          <w:kern w:val="2"/>
          <w:szCs w:val="20"/>
          <w:lang w:eastAsia="zh-CN"/>
        </w:rPr>
        <w:t>1</w:t>
      </w:r>
      <w:r w:rsidRPr="00985BCF">
        <w:rPr>
          <w:rFonts w:ascii="Times New Roman" w:eastAsia="宋体" w:hAnsi="Times New Roman"/>
          <w:kern w:val="2"/>
          <w:szCs w:val="20"/>
          <w:lang w:eastAsia="zh-CN"/>
        </w:rPr>
        <w:t>#</w:t>
      </w:r>
      <w:r>
        <w:rPr>
          <w:rFonts w:ascii="Times New Roman" w:eastAsia="宋体" w:hAnsi="Times New Roman"/>
          <w:kern w:val="2"/>
          <w:szCs w:val="20"/>
          <w:lang w:eastAsia="zh-CN"/>
        </w:rPr>
        <w:t>111, vivo.</w:t>
      </w:r>
      <w:bookmarkEnd w:id="94"/>
    </w:p>
    <w:p w14:paraId="00CD763A" w14:textId="64932A3E" w:rsidR="0064222E" w:rsidRPr="0064222E" w:rsidRDefault="0064222E" w:rsidP="0088529D">
      <w:pPr>
        <w:widowControl w:val="0"/>
        <w:numPr>
          <w:ilvl w:val="0"/>
          <w:numId w:val="6"/>
        </w:numPr>
        <w:tabs>
          <w:tab w:val="clear" w:pos="420"/>
        </w:tabs>
        <w:spacing w:after="120"/>
        <w:jc w:val="both"/>
        <w:rPr>
          <w:rFonts w:ascii="Times New Roman" w:eastAsia="宋体" w:hAnsi="Times New Roman"/>
          <w:kern w:val="2"/>
          <w:szCs w:val="20"/>
          <w:lang w:eastAsia="zh-CN"/>
        </w:rPr>
      </w:pPr>
      <w:bookmarkStart w:id="95" w:name="_Ref127478990"/>
      <w:r w:rsidRPr="005E216B">
        <w:rPr>
          <w:rFonts w:ascii="Times New Roman" w:hAnsi="Times New Roman"/>
          <w:szCs w:val="20"/>
        </w:rPr>
        <w:t xml:space="preserve">R1-1712984, Downlink channel power efficiency for MTC, </w:t>
      </w:r>
      <w:r w:rsidRPr="0064222E">
        <w:rPr>
          <w:rFonts w:ascii="Times New Roman" w:eastAsia="宋体" w:hAnsi="Times New Roman"/>
          <w:kern w:val="2"/>
          <w:szCs w:val="20"/>
          <w:lang w:eastAsia="zh-CN"/>
        </w:rPr>
        <w:t>RAN1#90, vivo.</w:t>
      </w:r>
      <w:bookmarkEnd w:id="95"/>
    </w:p>
    <w:p w14:paraId="69C2B794" w14:textId="77777777" w:rsidR="00DF2A8C" w:rsidRPr="009966F9" w:rsidRDefault="00DF2A8C" w:rsidP="00DF2A8C">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r w:rsidRPr="0088529D">
        <w:rPr>
          <w:rFonts w:ascii="Arial" w:eastAsia="宋体" w:hAnsi="Arial"/>
          <w:sz w:val="36"/>
          <w:szCs w:val="20"/>
          <w:lang w:eastAsia="zh-CN"/>
        </w:rPr>
        <w:t>Appe</w:t>
      </w:r>
      <w:r w:rsidRPr="009966F9">
        <w:rPr>
          <w:rFonts w:ascii="Arial" w:eastAsia="宋体" w:hAnsi="Arial"/>
          <w:sz w:val="36"/>
          <w:szCs w:val="36"/>
          <w:lang w:eastAsia="zh-CN"/>
        </w:rPr>
        <w:t xml:space="preserve">ndix A – </w:t>
      </w:r>
      <w:r>
        <w:rPr>
          <w:rFonts w:ascii="Arial" w:eastAsia="宋体" w:hAnsi="Arial"/>
          <w:sz w:val="36"/>
          <w:szCs w:val="36"/>
          <w:lang w:eastAsia="zh-CN"/>
        </w:rPr>
        <w:t>Processing timeline for the schemes in RRC idle/inactive mode</w:t>
      </w:r>
    </w:p>
    <w:p w14:paraId="6E09A49F" w14:textId="114191FB" w:rsidR="00DF2A8C" w:rsidRDefault="005F7D47" w:rsidP="00DF2A8C">
      <w:pPr>
        <w:spacing w:after="120"/>
        <w:jc w:val="both"/>
        <w:rPr>
          <w:rFonts w:ascii="Times New Roman" w:eastAsia="宋体" w:hAnsi="Times New Roman"/>
          <w:lang w:val="en-GB" w:eastAsia="zh-CN"/>
        </w:rPr>
      </w:pPr>
      <w:r>
        <w:rPr>
          <w:rFonts w:ascii="Times New Roman" w:eastAsia="宋体" w:hAnsi="Times New Roman"/>
          <w:lang w:val="en-GB" w:eastAsia="zh-CN"/>
        </w:rPr>
        <w:t>The assumed processing timelines of I-DRX paging, eDRX and LP-WUS/WUR schemes.</w:t>
      </w:r>
    </w:p>
    <w:p w14:paraId="02FD4B45" w14:textId="2DBFBA97" w:rsidR="00017D35" w:rsidRDefault="000F71FA" w:rsidP="000F71FA">
      <w:pPr>
        <w:spacing w:after="120"/>
        <w:jc w:val="center"/>
      </w:pPr>
      <w:r>
        <w:object w:dxaOrig="18735" w:dyaOrig="9045" w14:anchorId="53D33C72">
          <v:shape id="_x0000_i1030" type="#_x0000_t75" style="width:446.8pt;height:209.85pt" o:ole="">
            <v:imagedata r:id="rId46" o:title=""/>
          </v:shape>
          <o:OLEObject Type="Embed" ProgID="Visio.Drawing.15" ShapeID="_x0000_i1030" DrawAspect="Content" ObjectID="_1738564580" r:id="rId47"/>
        </w:object>
      </w:r>
    </w:p>
    <w:p w14:paraId="6154DC20" w14:textId="29A2664E" w:rsidR="004D255C" w:rsidRDefault="004D255C" w:rsidP="000F71FA">
      <w:pPr>
        <w:pStyle w:val="a2"/>
        <w:spacing w:beforeLines="50" w:before="120"/>
        <w:rPr>
          <w:rFonts w:ascii="Times New Roman" w:eastAsiaTheme="minorEastAsia" w:hAnsi="Times New Roman"/>
          <w:b/>
          <w:bCs/>
          <w:szCs w:val="20"/>
          <w:lang w:eastAsia="zh-CN"/>
        </w:rPr>
      </w:pPr>
    </w:p>
    <w:bookmarkEnd w:id="93"/>
    <w:p w14:paraId="3D3531CF" w14:textId="1C22806A" w:rsidR="0088529D" w:rsidRPr="009966F9" w:rsidRDefault="0088529D" w:rsidP="009966F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F46E10">
        <w:rPr>
          <w:rFonts w:ascii="Arial" w:eastAsia="宋体" w:hAnsi="Arial"/>
          <w:sz w:val="36"/>
          <w:szCs w:val="20"/>
          <w:lang w:eastAsia="zh-CN"/>
        </w:rPr>
        <w:t>B</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sidR="009966F9" w:rsidRPr="009966F9">
        <w:rPr>
          <w:rFonts w:ascii="Arial" w:eastAsia="宋体" w:hAnsi="Arial"/>
          <w:sz w:val="36"/>
          <w:szCs w:val="20"/>
          <w:lang w:eastAsia="zh-CN"/>
        </w:rPr>
        <w:t>Evaluation assumption for RRC connected mode</w:t>
      </w:r>
    </w:p>
    <w:p w14:paraId="284456C0" w14:textId="088BCCB6" w:rsidR="008C68BA" w:rsidRPr="006517BA" w:rsidRDefault="008C68BA" w:rsidP="008C68BA">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Pr>
          <w:rFonts w:ascii="Times New Roman" w:hAnsi="Times New Roman"/>
          <w:szCs w:val="20"/>
        </w:rPr>
        <w:t xml:space="preserve">The detail configurations </w:t>
      </w:r>
      <w:r w:rsidR="00303D67" w:rsidRPr="00C3176B" w:rsidDel="008C68BA">
        <w:rPr>
          <w:rFonts w:ascii="Times New Roman" w:hAnsi="Times New Roman"/>
          <w:szCs w:val="20"/>
        </w:rPr>
        <w:t>for R17 PDCCH monitoring adaptation and</w:t>
      </w:r>
      <w:r w:rsidR="00303D67" w:rsidRPr="008C68BA" w:rsidDel="008C68BA">
        <w:rPr>
          <w:rFonts w:ascii="Times New Roman" w:eastAsiaTheme="minorEastAsia" w:hAnsi="Times New Roman"/>
          <w:szCs w:val="20"/>
          <w:lang w:eastAsia="zh-CN"/>
        </w:rPr>
        <w:t xml:space="preserve"> </w:t>
      </w:r>
      <w:r w:rsidR="00303D67" w:rsidRPr="00C02BCB" w:rsidDel="008C68BA">
        <w:rPr>
          <w:rFonts w:ascii="Times New Roman" w:eastAsiaTheme="minorEastAsia" w:hAnsi="Times New Roman"/>
          <w:szCs w:val="20"/>
          <w:lang w:eastAsia="zh-CN"/>
        </w:rPr>
        <w:t>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scheme</w:t>
      </w:r>
      <w:r>
        <w:rPr>
          <w:rFonts w:ascii="Times New Roman" w:eastAsiaTheme="minorEastAsia" w:hAnsi="Times New Roman"/>
          <w:szCs w:val="20"/>
          <w:lang w:eastAsia="zh-CN"/>
        </w:rPr>
        <w:t>s are illustrated as below.</w:t>
      </w:r>
    </w:p>
    <w:p w14:paraId="07AC8EE9" w14:textId="77777777" w:rsidR="00303D67" w:rsidRPr="00B031A7" w:rsidRDefault="00303D67" w:rsidP="00303D67">
      <w:pPr>
        <w:overflowPunct w:val="0"/>
        <w:autoSpaceDE w:val="0"/>
        <w:autoSpaceDN w:val="0"/>
        <w:adjustRightInd w:val="0"/>
        <w:spacing w:before="120" w:after="120"/>
        <w:jc w:val="both"/>
        <w:textAlignment w:val="baseline"/>
        <w:rPr>
          <w:rFonts w:ascii="Times New Roman" w:hAnsi="Times New Roman"/>
          <w:szCs w:val="20"/>
        </w:rPr>
      </w:pPr>
      <w:r w:rsidRPr="00C02BCB">
        <w:rPr>
          <w:rFonts w:ascii="Times New Roman" w:hAnsi="Times New Roman"/>
          <w:szCs w:val="20"/>
        </w:rPr>
        <w:t>R17 PDCCH monitoring adaptation scheme include</w:t>
      </w:r>
      <w:r w:rsidRPr="00740341">
        <w:rPr>
          <w:rFonts w:ascii="Times New Roman" w:hAnsi="Times New Roman"/>
          <w:szCs w:val="20"/>
        </w:rPr>
        <w:t>s both PDCCH skipping indication and SSSG switching indication</w:t>
      </w:r>
      <w:r w:rsidRPr="00B031A7">
        <w:rPr>
          <w:rFonts w:ascii="Times New Roman" w:hAnsi="Times New Roman"/>
          <w:szCs w:val="20"/>
        </w:rPr>
        <w:t>, and its key assumptions are listed below:</w:t>
      </w:r>
    </w:p>
    <w:p w14:paraId="01F328BC"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Default/sparse SSSG: do PDCCH monitoring in every two slots;</w:t>
      </w:r>
    </w:p>
    <w:p w14:paraId="686E6E97"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Dense SSSG: do PDCCH monitoring in every slot. </w:t>
      </w:r>
    </w:p>
    <w:p w14:paraId="6F957CD5" w14:textId="77777777"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szCs w:val="20"/>
        </w:rPr>
      </w:pPr>
      <w:r w:rsidRPr="00674880">
        <w:rPr>
          <w:rFonts w:ascii="Times New Roman" w:hAnsi="Times New Roman"/>
          <w:sz w:val="20"/>
          <w:szCs w:val="20"/>
        </w:rPr>
        <w:t>Two candidate PDCCH skipping durations: 4ms and 6ms.</w:t>
      </w:r>
      <w:r w:rsidRPr="00674880">
        <w:rPr>
          <w:sz w:val="20"/>
          <w:szCs w:val="20"/>
        </w:rPr>
        <w:t xml:space="preserve"> </w:t>
      </w:r>
    </w:p>
    <w:p w14:paraId="54E2F063" w14:textId="7639100C" w:rsidR="00303D67" w:rsidRPr="008C56A4"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Cs w:val="20"/>
        </w:rPr>
      </w:pPr>
      <w:r w:rsidRPr="00674880">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onduration is equal to the jitter range</w:t>
      </w:r>
      <w:r w:rsidRPr="00674880">
        <w:rPr>
          <w:rFonts w:ascii="Times New Roman" w:eastAsiaTheme="minorEastAsia" w:hAnsi="Times New Roman"/>
          <w:sz w:val="20"/>
          <w:szCs w:val="20"/>
        </w:rPr>
        <w:t>.</w:t>
      </w:r>
    </w:p>
    <w:p w14:paraId="212CED4B" w14:textId="77777777" w:rsidR="00303D67" w:rsidRPr="00C02BCB" w:rsidRDefault="00303D67" w:rsidP="00303D67">
      <w:pPr>
        <w:overflowPunct w:val="0"/>
        <w:autoSpaceDE w:val="0"/>
        <w:autoSpaceDN w:val="0"/>
        <w:adjustRightInd w:val="0"/>
        <w:spacing w:before="120" w:after="120"/>
        <w:jc w:val="both"/>
        <w:textAlignment w:val="baseline"/>
        <w:rPr>
          <w:rFonts w:ascii="Times New Roman" w:eastAsiaTheme="minorEastAsia" w:hAnsi="Times New Roman"/>
          <w:szCs w:val="20"/>
          <w:lang w:eastAsia="zh-CN"/>
        </w:rPr>
      </w:pPr>
      <w:r w:rsidRPr="00C02BCB">
        <w:rPr>
          <w:rFonts w:ascii="Times New Roman" w:eastAsiaTheme="minorEastAsia" w:hAnsi="Times New Roman" w:hint="eastAsia"/>
          <w:szCs w:val="20"/>
          <w:lang w:eastAsia="zh-CN"/>
        </w:rPr>
        <w:t>F</w:t>
      </w:r>
      <w:r w:rsidRPr="00C02BCB">
        <w:rPr>
          <w:rFonts w:ascii="Times New Roman" w:eastAsiaTheme="minorEastAsia" w:hAnsi="Times New Roman"/>
          <w:szCs w:val="20"/>
          <w:lang w:eastAsia="zh-CN"/>
        </w:rPr>
        <w:t>or LP-WUS</w:t>
      </w:r>
      <w:r>
        <w:rPr>
          <w:rFonts w:ascii="Times New Roman" w:eastAsiaTheme="minorEastAsia" w:hAnsi="Times New Roman"/>
          <w:szCs w:val="20"/>
          <w:lang w:eastAsia="zh-CN"/>
        </w:rPr>
        <w:t xml:space="preserve">/WUR </w:t>
      </w:r>
      <w:r w:rsidRPr="00C02BCB">
        <w:rPr>
          <w:rFonts w:ascii="Times New Roman" w:eastAsiaTheme="minorEastAsia" w:hAnsi="Times New Roman"/>
          <w:szCs w:val="20"/>
          <w:lang w:eastAsia="zh-CN"/>
        </w:rPr>
        <w:t xml:space="preserve">scheme, </w:t>
      </w:r>
      <w:r>
        <w:rPr>
          <w:rFonts w:ascii="Times New Roman" w:eastAsiaTheme="minorEastAsia" w:hAnsi="Times New Roman"/>
          <w:szCs w:val="20"/>
          <w:lang w:eastAsia="zh-CN"/>
        </w:rPr>
        <w:t>the key assumptions are introduced below:</w:t>
      </w:r>
    </w:p>
    <w:p w14:paraId="53981C3A" w14:textId="77777777"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The LP-WUS monitoring is performed within DRX onduration.</w:t>
      </w:r>
    </w:p>
    <w:p w14:paraId="0D7FCFF0"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w:t>
      </w:r>
      <w:r w:rsidRPr="00674880">
        <w:rPr>
          <w:rFonts w:ascii="Times New Roman" w:hAnsi="Times New Roman"/>
          <w:sz w:val="20"/>
          <w:szCs w:val="20"/>
        </w:rPr>
        <w:t>he main receiver enter</w:t>
      </w:r>
      <w:r>
        <w:rPr>
          <w:rFonts w:ascii="Times New Roman" w:hAnsi="Times New Roman"/>
          <w:sz w:val="20"/>
          <w:szCs w:val="20"/>
        </w:rPr>
        <w:t>s</w:t>
      </w:r>
      <w:r w:rsidRPr="00674880">
        <w:rPr>
          <w:rFonts w:ascii="Times New Roman" w:hAnsi="Times New Roman"/>
          <w:sz w:val="20"/>
          <w:szCs w:val="20"/>
        </w:rPr>
        <w:t xml:space="preserve"> </w:t>
      </w:r>
      <w:r>
        <w:rPr>
          <w:rFonts w:ascii="Times New Roman" w:hAnsi="Times New Roman"/>
          <w:sz w:val="20"/>
          <w:szCs w:val="20"/>
        </w:rPr>
        <w:t xml:space="preserve">into </w:t>
      </w:r>
      <w:r w:rsidRPr="00674880">
        <w:rPr>
          <w:rFonts w:ascii="Times New Roman" w:hAnsi="Times New Roman"/>
          <w:sz w:val="20"/>
          <w:szCs w:val="20"/>
        </w:rPr>
        <w:t xml:space="preserve">the micro sleep </w:t>
      </w:r>
      <w:r>
        <w:rPr>
          <w:rFonts w:ascii="Times New Roman" w:hAnsi="Times New Roman"/>
          <w:sz w:val="20"/>
          <w:szCs w:val="20"/>
        </w:rPr>
        <w:t>when doing LP-WUS monitoring.</w:t>
      </w:r>
    </w:p>
    <w:p w14:paraId="7B58EF1E" w14:textId="199D0114" w:rsidR="00303D67" w:rsidRPr="00674880" w:rsidRDefault="005A248D"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bookmarkStart w:id="96" w:name="_Hlk115443745"/>
      <w:r>
        <w:rPr>
          <w:rFonts w:ascii="Times New Roman" w:hAnsi="Times New Roman"/>
          <w:sz w:val="20"/>
          <w:szCs w:val="20"/>
        </w:rPr>
        <w:lastRenderedPageBreak/>
        <w:t>T</w:t>
      </w:r>
      <w:r w:rsidR="00303D67" w:rsidRPr="00674880">
        <w:rPr>
          <w:rFonts w:ascii="Times New Roman" w:hAnsi="Times New Roman"/>
          <w:sz w:val="20"/>
          <w:szCs w:val="20"/>
        </w:rPr>
        <w:t xml:space="preserve">he total relative power for LP-WUS monitoring is assumed </w:t>
      </w:r>
      <w:r>
        <w:rPr>
          <w:rFonts w:ascii="Times New Roman" w:hAnsi="Times New Roman"/>
          <w:sz w:val="20"/>
          <w:szCs w:val="20"/>
        </w:rPr>
        <w:t>as</w:t>
      </w:r>
      <w:r w:rsidR="00303D67">
        <w:rPr>
          <w:rFonts w:ascii="Times New Roman" w:hAnsi="Times New Roman"/>
          <w:sz w:val="20"/>
          <w:szCs w:val="20"/>
        </w:rPr>
        <w:t xml:space="preserve"> 45</w:t>
      </w:r>
      <w:r>
        <w:rPr>
          <w:rFonts w:ascii="Times New Roman" w:hAnsi="Times New Roman"/>
          <w:sz w:val="20"/>
          <w:szCs w:val="20"/>
        </w:rPr>
        <w:t xml:space="preserve"> </w:t>
      </w:r>
      <w:r w:rsidR="00CB1FBA">
        <w:rPr>
          <w:rFonts w:ascii="Times New Roman" w:hAnsi="Times New Roman"/>
          <w:sz w:val="20"/>
          <w:szCs w:val="20"/>
        </w:rPr>
        <w:t xml:space="preserve">or 20 </w:t>
      </w:r>
      <w:r>
        <w:rPr>
          <w:rFonts w:ascii="Times New Roman" w:hAnsi="Times New Roman"/>
          <w:sz w:val="20"/>
          <w:szCs w:val="20"/>
        </w:rPr>
        <w:t>power units</w:t>
      </w:r>
      <w:r w:rsidR="00736D6A">
        <w:rPr>
          <w:rFonts w:ascii="Times New Roman" w:hAnsi="Times New Roman"/>
          <w:sz w:val="20"/>
          <w:szCs w:val="20"/>
        </w:rPr>
        <w:t xml:space="preserve"> (i.e., the main radio enters micro </w:t>
      </w:r>
      <w:r w:rsidR="00CB1FBA">
        <w:rPr>
          <w:rFonts w:ascii="Times New Roman" w:hAnsi="Times New Roman"/>
          <w:sz w:val="20"/>
          <w:szCs w:val="20"/>
        </w:rPr>
        <w:t xml:space="preserve">or light </w:t>
      </w:r>
      <w:r w:rsidR="00736D6A">
        <w:rPr>
          <w:rFonts w:ascii="Times New Roman" w:hAnsi="Times New Roman"/>
          <w:sz w:val="20"/>
          <w:szCs w:val="20"/>
        </w:rPr>
        <w:t>sleep)</w:t>
      </w:r>
      <w:r w:rsidR="00303D67" w:rsidRPr="00674880">
        <w:rPr>
          <w:rFonts w:ascii="Times New Roman" w:hAnsi="Times New Roman"/>
          <w:sz w:val="20"/>
          <w:szCs w:val="20"/>
        </w:rPr>
        <w:t xml:space="preserve">. </w:t>
      </w:r>
    </w:p>
    <w:bookmarkEnd w:id="96"/>
    <w:p w14:paraId="1DDA564D"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sidRPr="00674880">
        <w:rPr>
          <w:rFonts w:ascii="Times New Roman" w:hAnsi="Times New Roman"/>
          <w:sz w:val="20"/>
          <w:szCs w:val="20"/>
        </w:rPr>
        <w:t xml:space="preserve">And the latency from receiving LP-WUS to be ready for PDCCH monitoring is set to 1 slot. </w:t>
      </w:r>
    </w:p>
    <w:p w14:paraId="5C2D79F3" w14:textId="77777777" w:rsidR="00303D67" w:rsidRPr="00674880"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R17 PDCCH skipping indication is adopted. And t</w:t>
      </w:r>
      <w:r w:rsidRPr="00674880">
        <w:rPr>
          <w:rFonts w:ascii="Times New Roman" w:hAnsi="Times New Roman"/>
          <w:sz w:val="20"/>
          <w:szCs w:val="20"/>
        </w:rPr>
        <w:t>hree candidate PDCCH skipping durations are 2ms, 4ms and 6ms</w:t>
      </w:r>
      <w:r>
        <w:rPr>
          <w:rFonts w:ascii="Times New Roman" w:hAnsi="Times New Roman"/>
          <w:sz w:val="20"/>
          <w:szCs w:val="20"/>
        </w:rPr>
        <w:t xml:space="preserve"> respectively</w:t>
      </w:r>
      <w:r w:rsidRPr="00674880">
        <w:rPr>
          <w:rFonts w:ascii="Times New Roman" w:hAnsi="Times New Roman"/>
          <w:sz w:val="20"/>
          <w:szCs w:val="20"/>
        </w:rPr>
        <w:t>.</w:t>
      </w:r>
    </w:p>
    <w:p w14:paraId="57AC3F09" w14:textId="38C135F0" w:rsidR="00303D67" w:rsidRDefault="00303D67"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r w:rsidRPr="0093090C">
        <w:rPr>
          <w:rFonts w:ascii="Times New Roman" w:eastAsiaTheme="minorEastAsia" w:hAnsi="Times New Roman"/>
          <w:sz w:val="20"/>
          <w:szCs w:val="20"/>
        </w:rPr>
        <w:t>Enhanced DRX (i.e., aligning DRX cycle with non-integer traffic periodicity) is configured</w:t>
      </w:r>
      <w:r>
        <w:rPr>
          <w:rFonts w:ascii="Times New Roman" w:eastAsiaTheme="minorEastAsia" w:hAnsi="Times New Roman"/>
          <w:sz w:val="20"/>
          <w:szCs w:val="20"/>
        </w:rPr>
        <w:t xml:space="preserve"> and the length of DRX onduration is equal to the jitter range</w:t>
      </w:r>
      <w:r w:rsidRPr="0093090C">
        <w:rPr>
          <w:rFonts w:ascii="Times New Roman" w:eastAsiaTheme="minorEastAsia" w:hAnsi="Times New Roman"/>
          <w:sz w:val="20"/>
          <w:szCs w:val="20"/>
        </w:rPr>
        <w:t>.</w:t>
      </w:r>
    </w:p>
    <w:p w14:paraId="673F0A15" w14:textId="339A41B6" w:rsidR="00381C16" w:rsidRPr="0093090C" w:rsidRDefault="00381C16" w:rsidP="00303D67">
      <w:pPr>
        <w:pStyle w:val="af0"/>
        <w:numPr>
          <w:ilvl w:val="0"/>
          <w:numId w:val="11"/>
        </w:numPr>
        <w:overflowPunct w:val="0"/>
        <w:autoSpaceDE w:val="0"/>
        <w:autoSpaceDN w:val="0"/>
        <w:adjustRightInd w:val="0"/>
        <w:spacing w:before="120" w:after="120"/>
        <w:ind w:firstLineChars="0"/>
        <w:textAlignment w:val="baseline"/>
        <w:rPr>
          <w:rFonts w:ascii="Times New Roman" w:eastAsiaTheme="minorEastAsia" w:hAnsi="Times New Roman"/>
          <w:sz w:val="20"/>
          <w:szCs w:val="20"/>
        </w:rPr>
      </w:pPr>
      <w:bookmarkStart w:id="97" w:name="_Hlk115443759"/>
      <w:r w:rsidRPr="00381C16">
        <w:rPr>
          <w:rFonts w:ascii="Times New Roman" w:eastAsiaTheme="minorEastAsia" w:hAnsi="Times New Roman"/>
          <w:sz w:val="20"/>
          <w:szCs w:val="20"/>
        </w:rPr>
        <w:t xml:space="preserve">System capacity is </w:t>
      </w:r>
      <w:r>
        <w:rPr>
          <w:rFonts w:ascii="Times New Roman" w:eastAsiaTheme="minorEastAsia" w:hAnsi="Times New Roman"/>
          <w:sz w:val="20"/>
          <w:szCs w:val="20"/>
        </w:rPr>
        <w:t>assumed</w:t>
      </w:r>
      <w:r w:rsidRPr="00381C16">
        <w:rPr>
          <w:rFonts w:ascii="Times New Roman" w:eastAsiaTheme="minorEastAsia" w:hAnsi="Times New Roman"/>
          <w:sz w:val="20"/>
          <w:szCs w:val="20"/>
        </w:rPr>
        <w:t xml:space="preserve"> as the maximum number of users per cell with at least </w:t>
      </w:r>
      <w:r w:rsidR="00A71DE4">
        <w:rPr>
          <w:rFonts w:ascii="Times New Roman" w:eastAsiaTheme="minorEastAsia" w:hAnsi="Times New Roman"/>
          <w:sz w:val="20"/>
          <w:szCs w:val="20"/>
        </w:rPr>
        <w:t>90</w:t>
      </w:r>
      <w:r w:rsidRPr="00381C16">
        <w:rPr>
          <w:rFonts w:ascii="Times New Roman" w:eastAsiaTheme="minorEastAsia" w:hAnsi="Times New Roman"/>
          <w:sz w:val="20"/>
          <w:szCs w:val="20"/>
        </w:rPr>
        <w:t>% of UEs being satisfied.</w:t>
      </w:r>
      <w:r w:rsidR="00A71DE4">
        <w:rPr>
          <w:rFonts w:ascii="Times New Roman" w:eastAsiaTheme="minorEastAsia" w:hAnsi="Times New Roman"/>
          <w:sz w:val="20"/>
          <w:szCs w:val="20"/>
        </w:rPr>
        <w:t xml:space="preserve"> And a</w:t>
      </w:r>
      <w:r w:rsidR="00A71DE4" w:rsidRPr="00A71DE4">
        <w:rPr>
          <w:rFonts w:ascii="Times New Roman" w:eastAsiaTheme="minorEastAsia" w:hAnsi="Times New Roman"/>
          <w:sz w:val="20"/>
          <w:szCs w:val="20"/>
        </w:rPr>
        <w:t xml:space="preserve"> UE </w:t>
      </w:r>
      <w:r w:rsidR="00A71DE4">
        <w:rPr>
          <w:rFonts w:ascii="Times New Roman" w:eastAsiaTheme="minorEastAsia" w:hAnsi="Times New Roman"/>
          <w:sz w:val="20"/>
          <w:szCs w:val="20"/>
        </w:rPr>
        <w:t xml:space="preserve">can be regarded as </w:t>
      </w:r>
      <w:r w:rsidR="00A71DE4" w:rsidRPr="00A71DE4">
        <w:rPr>
          <w:rFonts w:ascii="Times New Roman" w:eastAsiaTheme="minorEastAsia" w:hAnsi="Times New Roman"/>
          <w:sz w:val="20"/>
          <w:szCs w:val="20"/>
        </w:rPr>
        <w:t xml:space="preserve">a satisfied UE if more than </w:t>
      </w:r>
      <w:r w:rsidR="00A71DE4">
        <w:rPr>
          <w:rFonts w:ascii="Times New Roman" w:eastAsiaTheme="minorEastAsia" w:hAnsi="Times New Roman"/>
          <w:sz w:val="20"/>
          <w:szCs w:val="20"/>
        </w:rPr>
        <w:t>99% or 95</w:t>
      </w:r>
      <w:r w:rsidR="00A71DE4" w:rsidRPr="00A71DE4">
        <w:rPr>
          <w:rFonts w:ascii="Times New Roman" w:eastAsiaTheme="minorEastAsia" w:hAnsi="Times New Roman"/>
          <w:sz w:val="20"/>
          <w:szCs w:val="20"/>
        </w:rPr>
        <w:t>% of packets are successfully transmitted within a given air interface PDB.</w:t>
      </w:r>
    </w:p>
    <w:p w14:paraId="2D7D1CB0" w14:textId="72A5244B"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bookmarkStart w:id="98" w:name="_Ref1208685"/>
      <w:bookmarkEnd w:id="97"/>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661675" w:rsidRPr="000F71FA">
        <w:rPr>
          <w:rFonts w:ascii="Times New Roman" w:eastAsia="宋体" w:hAnsi="Times New Roman"/>
          <w:b/>
          <w:color w:val="000000" w:themeColor="text1"/>
          <w:kern w:val="2"/>
          <w:sz w:val="21"/>
          <w:szCs w:val="22"/>
          <w:lang w:eastAsia="zh-CN"/>
        </w:rPr>
        <w:t>1</w:t>
      </w:r>
      <w:r w:rsidR="00661675">
        <w:rPr>
          <w:rFonts w:ascii="Times New Roman" w:eastAsia="宋体" w:hAnsi="Times New Roman"/>
          <w:b/>
          <w:color w:val="000000" w:themeColor="text1"/>
          <w:kern w:val="2"/>
          <w:sz w:val="21"/>
          <w:szCs w:val="22"/>
          <w:lang w:eastAsia="zh-CN"/>
        </w:rPr>
        <w:t>4</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w:t>
      </w:r>
      <w:r w:rsidR="00330440" w:rsidRPr="00330440">
        <w:rPr>
          <w:rFonts w:ascii="Times New Roman" w:eastAsia="宋体" w:hAnsi="Times New Roman"/>
          <w:b/>
          <w:color w:val="000000" w:themeColor="text1"/>
          <w:kern w:val="2"/>
          <w:sz w:val="21"/>
          <w:szCs w:val="22"/>
          <w:lang w:eastAsia="zh-CN"/>
        </w:rPr>
        <w:t xml:space="preserve"> </w:t>
      </w:r>
      <w:bookmarkEnd w:id="98"/>
      <w:r w:rsidR="0088529D" w:rsidRPr="0088529D">
        <w:rPr>
          <w:rFonts w:ascii="Times New Roman" w:eastAsia="宋体" w:hAnsi="Times New Roman"/>
          <w:b/>
          <w:color w:val="000000" w:themeColor="text1"/>
          <w:kern w:val="2"/>
          <w:sz w:val="21"/>
          <w:szCs w:val="22"/>
          <w:lang w:eastAsia="zh-CN"/>
        </w:rPr>
        <w:t>Simulation assumption for FR1 Indoor Hotspot scenario</w:t>
      </w:r>
    </w:p>
    <w:tbl>
      <w:tblPr>
        <w:tblStyle w:val="TableGrid1"/>
        <w:tblW w:w="7083" w:type="dxa"/>
        <w:jc w:val="center"/>
        <w:tblLook w:val="04A0" w:firstRow="1" w:lastRow="0" w:firstColumn="1" w:lastColumn="0" w:noHBand="0" w:noVBand="1"/>
      </w:tblPr>
      <w:tblGrid>
        <w:gridCol w:w="2268"/>
        <w:gridCol w:w="4815"/>
      </w:tblGrid>
      <w:tr w:rsidR="0088529D" w:rsidRPr="0088529D" w14:paraId="08A37BF1" w14:textId="77777777" w:rsidTr="00181EB8">
        <w:trPr>
          <w:trHeight w:val="20"/>
          <w:jc w:val="center"/>
        </w:trPr>
        <w:tc>
          <w:tcPr>
            <w:tcW w:w="2268" w:type="dxa"/>
            <w:shd w:val="clear" w:color="auto" w:fill="8EAADB" w:themeFill="accent1" w:themeFillTint="99"/>
            <w:vAlign w:val="center"/>
          </w:tcPr>
          <w:p w14:paraId="33C254C5" w14:textId="77777777" w:rsidR="0088529D" w:rsidRPr="0088529D" w:rsidRDefault="0088529D" w:rsidP="0088529D">
            <w:pPr>
              <w:rPr>
                <w:rFonts w:ascii="Times New Roman" w:eastAsiaTheme="minorEastAsia" w:hAnsi="Times New Roman"/>
                <w:b/>
                <w:lang w:eastAsia="zh-CN"/>
              </w:rPr>
            </w:pPr>
            <w:r w:rsidRPr="0088529D">
              <w:rPr>
                <w:rFonts w:ascii="Times New Roman" w:eastAsiaTheme="minorEastAsia" w:hAnsi="Times New Roman"/>
                <w:b/>
                <w:lang w:eastAsia="zh-CN"/>
              </w:rPr>
              <w:t>Parameter</w:t>
            </w:r>
          </w:p>
        </w:tc>
        <w:tc>
          <w:tcPr>
            <w:tcW w:w="4815" w:type="dxa"/>
            <w:shd w:val="clear" w:color="auto" w:fill="8EAADB" w:themeFill="accent1" w:themeFillTint="99"/>
            <w:vAlign w:val="center"/>
          </w:tcPr>
          <w:p w14:paraId="413AD252" w14:textId="77777777" w:rsidR="0088529D" w:rsidRPr="0088529D" w:rsidRDefault="0088529D" w:rsidP="0088529D">
            <w:pPr>
              <w:jc w:val="center"/>
              <w:rPr>
                <w:rFonts w:ascii="Times New Roman" w:eastAsiaTheme="minorEastAsia" w:hAnsi="Times New Roman"/>
                <w:b/>
                <w:lang w:eastAsia="zh-CN"/>
              </w:rPr>
            </w:pPr>
            <w:r w:rsidRPr="0088529D">
              <w:rPr>
                <w:rFonts w:ascii="Times New Roman" w:eastAsiaTheme="minorEastAsia" w:hAnsi="Times New Roman"/>
                <w:b/>
                <w:lang w:eastAsia="zh-CN"/>
              </w:rPr>
              <w:t>value</w:t>
            </w:r>
          </w:p>
        </w:tc>
      </w:tr>
      <w:tr w:rsidR="0088529D" w:rsidRPr="0088529D" w14:paraId="0CA6FE7B" w14:textId="77777777" w:rsidTr="00181EB8">
        <w:trPr>
          <w:trHeight w:val="20"/>
          <w:jc w:val="center"/>
        </w:trPr>
        <w:tc>
          <w:tcPr>
            <w:tcW w:w="2268" w:type="dxa"/>
            <w:shd w:val="clear" w:color="auto" w:fill="auto"/>
            <w:vAlign w:val="center"/>
          </w:tcPr>
          <w:p w14:paraId="02D6927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Scenarios</w:t>
            </w:r>
          </w:p>
        </w:tc>
        <w:tc>
          <w:tcPr>
            <w:tcW w:w="4815" w:type="dxa"/>
            <w:shd w:val="clear" w:color="auto" w:fill="auto"/>
            <w:vAlign w:val="center"/>
          </w:tcPr>
          <w:p w14:paraId="7CBD7E66"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Indoor Hotspot</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eastAsiaTheme="minorEastAsia" w:hAnsi="Times New Roman"/>
              </w:rPr>
              <w:t>12 nodes in 50 m x 120 m</w:t>
            </w:r>
          </w:p>
        </w:tc>
      </w:tr>
      <w:tr w:rsidR="0088529D" w:rsidRPr="0088529D" w14:paraId="206CE6E8" w14:textId="77777777" w:rsidTr="00181EB8">
        <w:trPr>
          <w:trHeight w:val="20"/>
          <w:jc w:val="center"/>
        </w:trPr>
        <w:tc>
          <w:tcPr>
            <w:tcW w:w="2268" w:type="dxa"/>
            <w:shd w:val="clear" w:color="auto" w:fill="auto"/>
            <w:vAlign w:val="center"/>
          </w:tcPr>
          <w:p w14:paraId="7D7D5C9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Channel model</w:t>
            </w:r>
          </w:p>
        </w:tc>
        <w:tc>
          <w:tcPr>
            <w:tcW w:w="4815" w:type="dxa"/>
            <w:shd w:val="clear" w:color="auto" w:fill="auto"/>
            <w:vAlign w:val="center"/>
          </w:tcPr>
          <w:p w14:paraId="4D57127B" w14:textId="77777777" w:rsidR="0088529D" w:rsidRPr="0088529D" w:rsidRDefault="0088529D" w:rsidP="0088529D">
            <w:pPr>
              <w:rPr>
                <w:rFonts w:ascii="Times New Roman" w:eastAsiaTheme="minorEastAsia" w:hAnsi="Times New Roman"/>
              </w:rPr>
            </w:pPr>
            <w:r w:rsidRPr="0088529D">
              <w:rPr>
                <w:rFonts w:ascii="Times New Roman" w:hAnsi="Times New Roman"/>
              </w:rPr>
              <w:t>InH</w:t>
            </w:r>
          </w:p>
        </w:tc>
      </w:tr>
      <w:tr w:rsidR="0088529D" w:rsidRPr="0088529D" w14:paraId="4A4D3F5F" w14:textId="77777777" w:rsidTr="00181EB8">
        <w:trPr>
          <w:trHeight w:val="20"/>
          <w:jc w:val="center"/>
        </w:trPr>
        <w:tc>
          <w:tcPr>
            <w:tcW w:w="2268" w:type="dxa"/>
            <w:vAlign w:val="center"/>
          </w:tcPr>
          <w:p w14:paraId="0CE30D2E"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Carrier frequency</w:t>
            </w:r>
          </w:p>
        </w:tc>
        <w:tc>
          <w:tcPr>
            <w:tcW w:w="4815" w:type="dxa"/>
            <w:vAlign w:val="center"/>
          </w:tcPr>
          <w:p w14:paraId="7D7D485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4GHz</w:t>
            </w:r>
          </w:p>
        </w:tc>
      </w:tr>
      <w:tr w:rsidR="0088529D" w:rsidRPr="0088529D" w14:paraId="2F2AA158" w14:textId="77777777" w:rsidTr="00181EB8">
        <w:trPr>
          <w:trHeight w:val="20"/>
          <w:jc w:val="center"/>
        </w:trPr>
        <w:tc>
          <w:tcPr>
            <w:tcW w:w="2268" w:type="dxa"/>
            <w:vAlign w:val="center"/>
          </w:tcPr>
          <w:p w14:paraId="1084EC7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Bandwidth </w:t>
            </w:r>
          </w:p>
        </w:tc>
        <w:tc>
          <w:tcPr>
            <w:tcW w:w="4815" w:type="dxa"/>
            <w:vAlign w:val="center"/>
          </w:tcPr>
          <w:p w14:paraId="5670599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MHz, 1.72% Guard Band</w:t>
            </w:r>
          </w:p>
        </w:tc>
      </w:tr>
      <w:tr w:rsidR="0088529D" w:rsidRPr="0088529D" w14:paraId="000BF16C" w14:textId="77777777" w:rsidTr="00181EB8">
        <w:trPr>
          <w:trHeight w:val="20"/>
          <w:jc w:val="center"/>
        </w:trPr>
        <w:tc>
          <w:tcPr>
            <w:tcW w:w="2268" w:type="dxa"/>
            <w:vAlign w:val="center"/>
          </w:tcPr>
          <w:p w14:paraId="117C877C"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Subcarrier spacing</w:t>
            </w:r>
          </w:p>
        </w:tc>
        <w:tc>
          <w:tcPr>
            <w:tcW w:w="4815" w:type="dxa"/>
            <w:vAlign w:val="center"/>
          </w:tcPr>
          <w:p w14:paraId="716663B4"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30 KHz</w:t>
            </w:r>
          </w:p>
        </w:tc>
      </w:tr>
      <w:tr w:rsidR="0088529D" w:rsidRPr="0088529D" w14:paraId="187C0238" w14:textId="77777777" w:rsidTr="00181EB8">
        <w:trPr>
          <w:trHeight w:val="20"/>
          <w:jc w:val="center"/>
        </w:trPr>
        <w:tc>
          <w:tcPr>
            <w:tcW w:w="2268" w:type="dxa"/>
            <w:vAlign w:val="center"/>
          </w:tcPr>
          <w:p w14:paraId="6539679E"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Frame structure</w:t>
            </w:r>
          </w:p>
        </w:tc>
        <w:tc>
          <w:tcPr>
            <w:tcW w:w="4815" w:type="dxa"/>
            <w:vAlign w:val="center"/>
          </w:tcPr>
          <w:p w14:paraId="6648F8C1"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DDDSU (S: 10D:2G:2U)</w:t>
            </w:r>
          </w:p>
        </w:tc>
      </w:tr>
      <w:tr w:rsidR="0088529D" w:rsidRPr="0088529D" w14:paraId="1458DD7F" w14:textId="77777777" w:rsidTr="00181EB8">
        <w:trPr>
          <w:trHeight w:val="20"/>
          <w:jc w:val="center"/>
        </w:trPr>
        <w:tc>
          <w:tcPr>
            <w:tcW w:w="2268" w:type="dxa"/>
            <w:vAlign w:val="center"/>
          </w:tcPr>
          <w:p w14:paraId="686DECB7"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BS Antennas </w:t>
            </w:r>
          </w:p>
          <w:p w14:paraId="5C1F2888"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(M,N,P,Mg,Ng;Mp,Np)</w:t>
            </w:r>
          </w:p>
        </w:tc>
        <w:tc>
          <w:tcPr>
            <w:tcW w:w="4815" w:type="dxa"/>
            <w:vAlign w:val="center"/>
          </w:tcPr>
          <w:p w14:paraId="3262D382"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For 32T: (4,4,2,1,1;4,4)</w:t>
            </w:r>
            <w:r w:rsidRPr="0088529D">
              <w:rPr>
                <w:rFonts w:ascii="Times New Roman" w:eastAsiaTheme="minorEastAsia" w:hAnsi="Times New Roman" w:hint="eastAsia"/>
                <w:lang w:eastAsia="zh-CN"/>
              </w:rPr>
              <w:t>,</w:t>
            </w:r>
            <w:r w:rsidRPr="0088529D">
              <w:rPr>
                <w:rFonts w:ascii="Times New Roman" w:eastAsiaTheme="minorEastAsia" w:hAnsi="Times New Roman"/>
                <w:lang w:eastAsia="zh-CN"/>
              </w:rPr>
              <w:t xml:space="preserve"> </w:t>
            </w:r>
            <w:r w:rsidRPr="0088529D">
              <w:rPr>
                <w:rFonts w:ascii="Times New Roman" w:hAnsi="Times New Roman"/>
              </w:rPr>
              <w:t>(dH,dV) = (0.5, 0.5)λ</w:t>
            </w:r>
          </w:p>
        </w:tc>
      </w:tr>
      <w:tr w:rsidR="0088529D" w:rsidRPr="0088529D" w14:paraId="4E6D2AEA" w14:textId="77777777" w:rsidTr="00181EB8">
        <w:trPr>
          <w:trHeight w:val="20"/>
          <w:jc w:val="center"/>
        </w:trPr>
        <w:tc>
          <w:tcPr>
            <w:tcW w:w="2268" w:type="dxa"/>
            <w:vAlign w:val="center"/>
          </w:tcPr>
          <w:p w14:paraId="30361E9D"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 xml:space="preserve">UE Antennas </w:t>
            </w:r>
          </w:p>
          <w:p w14:paraId="27413FD5"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(M,N,P,Mg,Ng;Mp,Np)</w:t>
            </w:r>
          </w:p>
        </w:tc>
        <w:tc>
          <w:tcPr>
            <w:tcW w:w="4815" w:type="dxa"/>
            <w:vAlign w:val="center"/>
          </w:tcPr>
          <w:p w14:paraId="0D3A9D35" w14:textId="77777777" w:rsidR="0088529D" w:rsidRPr="0088529D" w:rsidRDefault="0088529D" w:rsidP="0088529D">
            <w:pPr>
              <w:jc w:val="both"/>
              <w:rPr>
                <w:rFonts w:ascii="Times New Roman" w:eastAsiaTheme="minorEastAsia" w:hAnsi="Times New Roman"/>
                <w:lang w:val="fr-FR"/>
              </w:rPr>
            </w:pPr>
            <w:r w:rsidRPr="0088529D">
              <w:rPr>
                <w:rFonts w:ascii="Times New Roman" w:eastAsiaTheme="minorEastAsia" w:hAnsi="Times New Roman"/>
                <w:lang w:val="fr-FR"/>
              </w:rPr>
              <w:t xml:space="preserve">2T/4R, (M, N, P, Mg, Ng; Mp, Np) = (1,1/2,2,1,1;1,1/2), </w:t>
            </w:r>
          </w:p>
          <w:p w14:paraId="1CADB10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rPr>
              <w:t>(dH, dV) = (0.5, N/A) λ</w:t>
            </w:r>
          </w:p>
        </w:tc>
      </w:tr>
      <w:tr w:rsidR="0088529D" w:rsidRPr="0088529D" w14:paraId="2B8A659A" w14:textId="77777777" w:rsidTr="00181EB8">
        <w:trPr>
          <w:trHeight w:val="20"/>
          <w:jc w:val="center"/>
        </w:trPr>
        <w:tc>
          <w:tcPr>
            <w:tcW w:w="2268" w:type="dxa"/>
            <w:vAlign w:val="center"/>
          </w:tcPr>
          <w:p w14:paraId="4D1436E3"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antenna pattern</w:t>
            </w:r>
          </w:p>
        </w:tc>
        <w:tc>
          <w:tcPr>
            <w:tcW w:w="4815" w:type="dxa"/>
            <w:vAlign w:val="center"/>
          </w:tcPr>
          <w:p w14:paraId="1B8A812D"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Ceiling-mount pattern, 5 dBi</w:t>
            </w:r>
          </w:p>
        </w:tc>
      </w:tr>
      <w:tr w:rsidR="0088529D" w:rsidRPr="0088529D" w14:paraId="03FDDB71" w14:textId="77777777" w:rsidTr="00181EB8">
        <w:trPr>
          <w:trHeight w:val="20"/>
          <w:jc w:val="center"/>
        </w:trPr>
        <w:tc>
          <w:tcPr>
            <w:tcW w:w="2268" w:type="dxa"/>
            <w:vAlign w:val="center"/>
          </w:tcPr>
          <w:p w14:paraId="77689F02"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antenna pattern</w:t>
            </w:r>
          </w:p>
        </w:tc>
        <w:tc>
          <w:tcPr>
            <w:tcW w:w="4815" w:type="dxa"/>
            <w:vAlign w:val="center"/>
          </w:tcPr>
          <w:p w14:paraId="03A8F64F"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Omnidirectional, 0 dBi</w:t>
            </w:r>
          </w:p>
        </w:tc>
      </w:tr>
      <w:tr w:rsidR="0088529D" w:rsidRPr="0088529D" w14:paraId="0FEFAA03" w14:textId="77777777" w:rsidTr="00181EB8">
        <w:trPr>
          <w:trHeight w:val="20"/>
          <w:jc w:val="center"/>
        </w:trPr>
        <w:tc>
          <w:tcPr>
            <w:tcW w:w="2268" w:type="dxa"/>
            <w:vAlign w:val="center"/>
          </w:tcPr>
          <w:p w14:paraId="3CD82E01"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BS Power</w:t>
            </w:r>
          </w:p>
        </w:tc>
        <w:tc>
          <w:tcPr>
            <w:tcW w:w="4815" w:type="dxa"/>
            <w:vAlign w:val="center"/>
          </w:tcPr>
          <w:p w14:paraId="4C69BFCB"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24 dBm per 20MHz</w:t>
            </w:r>
          </w:p>
        </w:tc>
      </w:tr>
      <w:tr w:rsidR="0088529D" w:rsidRPr="0088529D" w14:paraId="1BDCAA63" w14:textId="77777777" w:rsidTr="00181EB8">
        <w:trPr>
          <w:trHeight w:val="20"/>
          <w:jc w:val="center"/>
        </w:trPr>
        <w:tc>
          <w:tcPr>
            <w:tcW w:w="2268" w:type="dxa"/>
            <w:vAlign w:val="center"/>
          </w:tcPr>
          <w:p w14:paraId="7859F1B4"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max Power</w:t>
            </w:r>
          </w:p>
        </w:tc>
        <w:tc>
          <w:tcPr>
            <w:tcW w:w="4815" w:type="dxa"/>
            <w:vAlign w:val="center"/>
          </w:tcPr>
          <w:p w14:paraId="2D9A8492" w14:textId="77777777" w:rsidR="0088529D" w:rsidRPr="0088529D" w:rsidRDefault="0088529D" w:rsidP="0088529D">
            <w:pPr>
              <w:rPr>
                <w:rFonts w:ascii="Times New Roman" w:hAnsi="Times New Roman"/>
              </w:rPr>
            </w:pPr>
            <w:r w:rsidRPr="0088529D">
              <w:rPr>
                <w:rFonts w:ascii="Times New Roman" w:eastAsiaTheme="minorEastAsia" w:hAnsi="Times New Roman"/>
                <w:lang w:eastAsia="zh-CN"/>
              </w:rPr>
              <w:t>23 dBm</w:t>
            </w:r>
          </w:p>
        </w:tc>
      </w:tr>
      <w:tr w:rsidR="0088529D" w:rsidRPr="0088529D" w14:paraId="33ACA1E8" w14:textId="77777777" w:rsidTr="00181EB8">
        <w:trPr>
          <w:trHeight w:val="20"/>
          <w:jc w:val="center"/>
        </w:trPr>
        <w:tc>
          <w:tcPr>
            <w:tcW w:w="2268" w:type="dxa"/>
            <w:vAlign w:val="center"/>
          </w:tcPr>
          <w:p w14:paraId="7B81472B"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rPr>
              <w:t>UE Power</w:t>
            </w:r>
          </w:p>
        </w:tc>
        <w:tc>
          <w:tcPr>
            <w:tcW w:w="4815" w:type="dxa"/>
            <w:vAlign w:val="center"/>
          </w:tcPr>
          <w:p w14:paraId="29942719" w14:textId="77777777" w:rsidR="0088529D" w:rsidRPr="0088529D" w:rsidRDefault="0088529D" w:rsidP="0088529D">
            <w:pPr>
              <w:rPr>
                <w:rFonts w:ascii="Times New Roman" w:eastAsiaTheme="minorEastAsia" w:hAnsi="Times New Roman"/>
              </w:rPr>
            </w:pPr>
            <w:r w:rsidRPr="0088529D">
              <w:rPr>
                <w:rFonts w:ascii="Times New Roman" w:hAnsi="Times New Roman"/>
              </w:rPr>
              <w:t xml:space="preserve">Max Tx power: 23 dBm, </w:t>
            </w:r>
            <w:r w:rsidRPr="0088529D">
              <w:rPr>
                <w:rFonts w:ascii="Times New Roman" w:eastAsiaTheme="minorEastAsia" w:hAnsi="Times New Roman"/>
              </w:rPr>
              <w:t>(P0 = -80, alpha = 0.8)</w:t>
            </w:r>
          </w:p>
        </w:tc>
      </w:tr>
      <w:tr w:rsidR="0088529D" w:rsidRPr="0088529D" w14:paraId="03CB3329" w14:textId="77777777" w:rsidTr="00181EB8">
        <w:trPr>
          <w:trHeight w:val="20"/>
          <w:jc w:val="center"/>
        </w:trPr>
        <w:tc>
          <w:tcPr>
            <w:tcW w:w="2268" w:type="dxa"/>
            <w:vAlign w:val="center"/>
          </w:tcPr>
          <w:p w14:paraId="00CC0120"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ISD</w:t>
            </w:r>
          </w:p>
        </w:tc>
        <w:tc>
          <w:tcPr>
            <w:tcW w:w="4815" w:type="dxa"/>
            <w:vAlign w:val="center"/>
          </w:tcPr>
          <w:p w14:paraId="2D53D2D0"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20 m</w:t>
            </w:r>
          </w:p>
        </w:tc>
      </w:tr>
      <w:tr w:rsidR="0088529D" w:rsidRPr="0088529D" w14:paraId="48E9A263" w14:textId="77777777" w:rsidTr="00181EB8">
        <w:trPr>
          <w:trHeight w:val="20"/>
          <w:jc w:val="center"/>
        </w:trPr>
        <w:tc>
          <w:tcPr>
            <w:tcW w:w="2268" w:type="dxa"/>
            <w:vAlign w:val="center"/>
          </w:tcPr>
          <w:p w14:paraId="25765059"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BS height</w:t>
            </w:r>
          </w:p>
        </w:tc>
        <w:tc>
          <w:tcPr>
            <w:tcW w:w="4815" w:type="dxa"/>
            <w:vAlign w:val="center"/>
          </w:tcPr>
          <w:p w14:paraId="46F53B1D"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3 m</w:t>
            </w:r>
          </w:p>
        </w:tc>
      </w:tr>
      <w:tr w:rsidR="0088529D" w:rsidRPr="0088529D" w14:paraId="6E99D228" w14:textId="77777777" w:rsidTr="00181EB8">
        <w:trPr>
          <w:trHeight w:val="20"/>
          <w:jc w:val="center"/>
        </w:trPr>
        <w:tc>
          <w:tcPr>
            <w:tcW w:w="2268" w:type="dxa"/>
            <w:vAlign w:val="center"/>
          </w:tcPr>
          <w:p w14:paraId="46077FD7"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szCs w:val="20"/>
              </w:rPr>
              <w:t>UE height</w:t>
            </w:r>
          </w:p>
        </w:tc>
        <w:tc>
          <w:tcPr>
            <w:tcW w:w="4815" w:type="dxa"/>
            <w:vAlign w:val="center"/>
          </w:tcPr>
          <w:p w14:paraId="28C026B6" w14:textId="77777777" w:rsidR="0088529D" w:rsidRPr="0088529D" w:rsidRDefault="0088529D" w:rsidP="0088529D">
            <w:pPr>
              <w:rPr>
                <w:rFonts w:ascii="Times New Roman" w:eastAsiaTheme="minorEastAsia" w:hAnsi="Times New Roman"/>
                <w:lang w:eastAsia="zh-CN"/>
              </w:rPr>
            </w:pPr>
            <w:r w:rsidRPr="0088529D">
              <w:rPr>
                <w:rFonts w:ascii="Times New Roman" w:hAnsi="Times New Roman"/>
                <w:szCs w:val="20"/>
              </w:rPr>
              <w:t>1.5 m</w:t>
            </w:r>
          </w:p>
        </w:tc>
      </w:tr>
      <w:tr w:rsidR="0088529D" w:rsidRPr="0088529D" w14:paraId="166FEE08" w14:textId="77777777" w:rsidTr="00181EB8">
        <w:trPr>
          <w:trHeight w:val="20"/>
          <w:jc w:val="center"/>
        </w:trPr>
        <w:tc>
          <w:tcPr>
            <w:tcW w:w="2268" w:type="dxa"/>
            <w:vAlign w:val="center"/>
          </w:tcPr>
          <w:p w14:paraId="1E2031A8"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Noise Figure</w:t>
            </w:r>
          </w:p>
        </w:tc>
        <w:tc>
          <w:tcPr>
            <w:tcW w:w="4815" w:type="dxa"/>
            <w:vAlign w:val="center"/>
          </w:tcPr>
          <w:p w14:paraId="541DCDE0" w14:textId="77777777" w:rsidR="0088529D" w:rsidRPr="0088529D" w:rsidRDefault="0088529D" w:rsidP="0088529D">
            <w:pPr>
              <w:rPr>
                <w:rFonts w:ascii="Times New Roman" w:eastAsia="MS Mincho" w:hAnsi="Times New Roman"/>
              </w:rPr>
            </w:pPr>
            <w:r w:rsidRPr="0088529D">
              <w:rPr>
                <w:rFonts w:ascii="Times New Roman" w:eastAsia="MS Mincho" w:hAnsi="Times New Roman"/>
              </w:rPr>
              <w:t>BS:5 dB, UE:9 dB</w:t>
            </w:r>
          </w:p>
        </w:tc>
      </w:tr>
      <w:tr w:rsidR="0088529D" w:rsidRPr="0088529D" w14:paraId="0E09B33D" w14:textId="77777777" w:rsidTr="00181EB8">
        <w:trPr>
          <w:trHeight w:val="20"/>
          <w:jc w:val="center"/>
        </w:trPr>
        <w:tc>
          <w:tcPr>
            <w:tcW w:w="2268" w:type="dxa"/>
            <w:vAlign w:val="center"/>
          </w:tcPr>
          <w:p w14:paraId="5F0B72B6"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Max MCS</w:t>
            </w:r>
          </w:p>
        </w:tc>
        <w:tc>
          <w:tcPr>
            <w:tcW w:w="4815" w:type="dxa"/>
            <w:vAlign w:val="center"/>
          </w:tcPr>
          <w:p w14:paraId="553C86BC"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256QAM</w:t>
            </w:r>
          </w:p>
        </w:tc>
      </w:tr>
      <w:tr w:rsidR="0088529D" w:rsidRPr="0088529D" w14:paraId="265E55DA" w14:textId="77777777" w:rsidTr="00181EB8">
        <w:trPr>
          <w:trHeight w:val="20"/>
          <w:jc w:val="center"/>
        </w:trPr>
        <w:tc>
          <w:tcPr>
            <w:tcW w:w="2268" w:type="dxa"/>
            <w:vAlign w:val="center"/>
          </w:tcPr>
          <w:p w14:paraId="252DF5F1"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Device deployment</w:t>
            </w:r>
          </w:p>
        </w:tc>
        <w:tc>
          <w:tcPr>
            <w:tcW w:w="4815" w:type="dxa"/>
            <w:vAlign w:val="center"/>
          </w:tcPr>
          <w:p w14:paraId="6F40DCAA"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100% indoor</w:t>
            </w:r>
          </w:p>
        </w:tc>
      </w:tr>
      <w:tr w:rsidR="0088529D" w:rsidRPr="0088529D" w14:paraId="22580DD0" w14:textId="77777777" w:rsidTr="00181EB8">
        <w:trPr>
          <w:trHeight w:val="20"/>
          <w:jc w:val="center"/>
        </w:trPr>
        <w:tc>
          <w:tcPr>
            <w:tcW w:w="2268" w:type="dxa"/>
            <w:vAlign w:val="center"/>
          </w:tcPr>
          <w:p w14:paraId="0C105BD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Down-tilt</w:t>
            </w:r>
          </w:p>
        </w:tc>
        <w:tc>
          <w:tcPr>
            <w:tcW w:w="4815" w:type="dxa"/>
            <w:vAlign w:val="center"/>
          </w:tcPr>
          <w:p w14:paraId="6AA04A87"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90 degrees</w:t>
            </w:r>
          </w:p>
        </w:tc>
      </w:tr>
      <w:tr w:rsidR="0088529D" w:rsidRPr="0088529D" w14:paraId="40437C10" w14:textId="77777777" w:rsidTr="00181EB8">
        <w:trPr>
          <w:trHeight w:val="20"/>
          <w:jc w:val="center"/>
        </w:trPr>
        <w:tc>
          <w:tcPr>
            <w:tcW w:w="2268" w:type="dxa"/>
          </w:tcPr>
          <w:p w14:paraId="2716A634"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BS receiver</w:t>
            </w:r>
          </w:p>
        </w:tc>
        <w:tc>
          <w:tcPr>
            <w:tcW w:w="4815" w:type="dxa"/>
            <w:vAlign w:val="center"/>
          </w:tcPr>
          <w:p w14:paraId="2AF2D0DD"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79397394" w14:textId="77777777" w:rsidTr="00181EB8">
        <w:trPr>
          <w:trHeight w:val="20"/>
          <w:jc w:val="center"/>
        </w:trPr>
        <w:tc>
          <w:tcPr>
            <w:tcW w:w="2268" w:type="dxa"/>
          </w:tcPr>
          <w:p w14:paraId="77FB3A1D"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UE receiver</w:t>
            </w:r>
          </w:p>
        </w:tc>
        <w:tc>
          <w:tcPr>
            <w:tcW w:w="4815" w:type="dxa"/>
            <w:vAlign w:val="center"/>
          </w:tcPr>
          <w:p w14:paraId="7BF17599"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MMSE-IRC</w:t>
            </w:r>
          </w:p>
        </w:tc>
      </w:tr>
      <w:tr w:rsidR="0088529D" w:rsidRPr="0088529D" w14:paraId="0FE1C444" w14:textId="77777777" w:rsidTr="00181EB8">
        <w:trPr>
          <w:trHeight w:val="20"/>
          <w:jc w:val="center"/>
        </w:trPr>
        <w:tc>
          <w:tcPr>
            <w:tcW w:w="2268" w:type="dxa"/>
          </w:tcPr>
          <w:p w14:paraId="2C13DE7E" w14:textId="77777777" w:rsidR="0088529D" w:rsidRPr="0088529D" w:rsidRDefault="0088529D" w:rsidP="0088529D">
            <w:pPr>
              <w:jc w:val="both"/>
              <w:rPr>
                <w:rFonts w:ascii="Times New Roman" w:eastAsiaTheme="minorEastAsia" w:hAnsi="Times New Roman"/>
                <w:lang w:eastAsia="zh-CN"/>
              </w:rPr>
            </w:pPr>
            <w:r w:rsidRPr="0088529D">
              <w:rPr>
                <w:rFonts w:ascii="Times New Roman" w:hAnsi="Times New Roman"/>
                <w:color w:val="000000"/>
                <w:szCs w:val="20"/>
              </w:rPr>
              <w:t>Channel estimation</w:t>
            </w:r>
          </w:p>
        </w:tc>
        <w:tc>
          <w:tcPr>
            <w:tcW w:w="4815" w:type="dxa"/>
            <w:vAlign w:val="center"/>
          </w:tcPr>
          <w:p w14:paraId="114B46A4"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color w:val="000000"/>
                <w:szCs w:val="20"/>
              </w:rPr>
              <w:t>Realistic</w:t>
            </w:r>
          </w:p>
        </w:tc>
      </w:tr>
      <w:tr w:rsidR="0088529D" w:rsidRPr="0088529D" w14:paraId="7B164E08" w14:textId="77777777" w:rsidTr="00181EB8">
        <w:trPr>
          <w:trHeight w:val="20"/>
          <w:jc w:val="center"/>
        </w:trPr>
        <w:tc>
          <w:tcPr>
            <w:tcW w:w="2268" w:type="dxa"/>
            <w:vAlign w:val="center"/>
          </w:tcPr>
          <w:p w14:paraId="63333181"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Target BLER</w:t>
            </w:r>
          </w:p>
        </w:tc>
        <w:tc>
          <w:tcPr>
            <w:tcW w:w="4815" w:type="dxa"/>
            <w:vAlign w:val="center"/>
          </w:tcPr>
          <w:p w14:paraId="3DFF02AC" w14:textId="77777777" w:rsidR="0088529D" w:rsidRPr="0088529D" w:rsidRDefault="0088529D" w:rsidP="0088529D">
            <w:pPr>
              <w:jc w:val="both"/>
              <w:rPr>
                <w:rFonts w:ascii="Times New Roman" w:hAnsi="Times New Roman"/>
                <w:color w:val="000000"/>
                <w:szCs w:val="20"/>
              </w:rPr>
            </w:pPr>
            <w:r w:rsidRPr="0088529D">
              <w:rPr>
                <w:rFonts w:ascii="Times New Roman" w:hAnsi="Times New Roman"/>
              </w:rPr>
              <w:t>10%</w:t>
            </w:r>
          </w:p>
        </w:tc>
      </w:tr>
      <w:tr w:rsidR="0088529D" w:rsidRPr="0088529D" w14:paraId="6DB935B5" w14:textId="77777777" w:rsidTr="00181EB8">
        <w:trPr>
          <w:trHeight w:val="20"/>
          <w:jc w:val="center"/>
        </w:trPr>
        <w:tc>
          <w:tcPr>
            <w:tcW w:w="2268" w:type="dxa"/>
            <w:vAlign w:val="center"/>
          </w:tcPr>
          <w:p w14:paraId="21BC8909" w14:textId="77777777" w:rsidR="0088529D" w:rsidRPr="0088529D" w:rsidRDefault="0088529D" w:rsidP="0088529D">
            <w:pPr>
              <w:jc w:val="both"/>
              <w:rPr>
                <w:rFonts w:ascii="Times New Roman" w:eastAsiaTheme="minorEastAsia" w:hAnsi="Times New Roman"/>
                <w:lang w:eastAsia="zh-CN"/>
              </w:rPr>
            </w:pPr>
            <w:r w:rsidRPr="0088529D">
              <w:rPr>
                <w:rFonts w:ascii="Times New Roman" w:eastAsiaTheme="minorEastAsia" w:hAnsi="Times New Roman"/>
                <w:lang w:eastAsia="zh-CN"/>
              </w:rPr>
              <w:t>UE speed</w:t>
            </w:r>
          </w:p>
        </w:tc>
        <w:tc>
          <w:tcPr>
            <w:tcW w:w="4815" w:type="dxa"/>
            <w:vAlign w:val="center"/>
          </w:tcPr>
          <w:p w14:paraId="58E1E91F" w14:textId="77777777" w:rsidR="0088529D" w:rsidRPr="0088529D" w:rsidRDefault="0088529D" w:rsidP="0088529D">
            <w:pPr>
              <w:rPr>
                <w:rFonts w:ascii="Times New Roman" w:eastAsiaTheme="minorEastAsia" w:hAnsi="Times New Roman"/>
                <w:lang w:eastAsia="zh-CN"/>
              </w:rPr>
            </w:pPr>
            <w:r w:rsidRPr="0088529D">
              <w:rPr>
                <w:rFonts w:ascii="Times New Roman" w:eastAsiaTheme="minorEastAsia" w:hAnsi="Times New Roman"/>
                <w:lang w:eastAsia="zh-CN"/>
              </w:rPr>
              <w:t>3 km/h</w:t>
            </w:r>
          </w:p>
        </w:tc>
      </w:tr>
    </w:tbl>
    <w:p w14:paraId="754E4CB9" w14:textId="77777777" w:rsidR="0088529D" w:rsidRPr="0088529D" w:rsidRDefault="0088529D" w:rsidP="0088529D">
      <w:pPr>
        <w:spacing w:after="120"/>
        <w:rPr>
          <w:rFonts w:ascii="Times New Roman" w:hAnsi="Times New Roman"/>
        </w:rPr>
      </w:pPr>
    </w:p>
    <w:p w14:paraId="57E24BAB" w14:textId="44A27030" w:rsidR="0088529D" w:rsidRPr="0088529D" w:rsidRDefault="00572F3A" w:rsidP="000F71FA">
      <w:pPr>
        <w:pStyle w:val="a9"/>
        <w:jc w:val="center"/>
        <w:rPr>
          <w:rFonts w:ascii="Times New Roman" w:eastAsia="宋体" w:hAnsi="Times New Roman"/>
          <w:b/>
          <w:color w:val="000000" w:themeColor="text1"/>
          <w:kern w:val="2"/>
          <w:sz w:val="21"/>
          <w:szCs w:val="22"/>
          <w:lang w:eastAsia="zh-CN"/>
        </w:rPr>
      </w:pPr>
      <w:r w:rsidRPr="000F71FA">
        <w:rPr>
          <w:rFonts w:ascii="Times New Roman" w:eastAsia="宋体" w:hAnsi="Times New Roman"/>
          <w:b/>
          <w:color w:val="000000" w:themeColor="text1"/>
          <w:kern w:val="2"/>
          <w:sz w:val="21"/>
          <w:szCs w:val="22"/>
          <w:lang w:eastAsia="zh-CN"/>
        </w:rPr>
        <w:t xml:space="preserve">Table </w:t>
      </w:r>
      <w:r w:rsidR="00661675" w:rsidRPr="000F71FA">
        <w:rPr>
          <w:rFonts w:ascii="Times New Roman" w:eastAsia="宋体" w:hAnsi="Times New Roman"/>
          <w:b/>
          <w:color w:val="000000" w:themeColor="text1"/>
          <w:kern w:val="2"/>
          <w:sz w:val="21"/>
          <w:szCs w:val="22"/>
          <w:lang w:eastAsia="zh-CN"/>
        </w:rPr>
        <w:fldChar w:fldCharType="begin"/>
      </w:r>
      <w:r w:rsidR="00661675" w:rsidRPr="000F71FA">
        <w:rPr>
          <w:rFonts w:ascii="Times New Roman" w:eastAsia="宋体" w:hAnsi="Times New Roman"/>
          <w:b/>
          <w:color w:val="000000" w:themeColor="text1"/>
          <w:kern w:val="2"/>
          <w:sz w:val="21"/>
          <w:szCs w:val="22"/>
          <w:lang w:eastAsia="zh-CN"/>
        </w:rPr>
        <w:instrText xml:space="preserve"> SEQ Table \* ARABIC </w:instrText>
      </w:r>
      <w:r w:rsidR="00661675" w:rsidRPr="000F71FA">
        <w:rPr>
          <w:rFonts w:ascii="Times New Roman" w:eastAsia="宋体" w:hAnsi="Times New Roman"/>
          <w:b/>
          <w:color w:val="000000" w:themeColor="text1"/>
          <w:kern w:val="2"/>
          <w:sz w:val="21"/>
          <w:szCs w:val="22"/>
          <w:lang w:eastAsia="zh-CN"/>
        </w:rPr>
        <w:fldChar w:fldCharType="separate"/>
      </w:r>
      <w:r w:rsidR="00661675" w:rsidRPr="000F71FA">
        <w:rPr>
          <w:rFonts w:ascii="Times New Roman" w:eastAsia="宋体" w:hAnsi="Times New Roman"/>
          <w:b/>
          <w:color w:val="000000" w:themeColor="text1"/>
          <w:kern w:val="2"/>
          <w:sz w:val="21"/>
          <w:szCs w:val="22"/>
          <w:lang w:eastAsia="zh-CN"/>
        </w:rPr>
        <w:t>1</w:t>
      </w:r>
      <w:r w:rsidR="00661675">
        <w:rPr>
          <w:rFonts w:ascii="Times New Roman" w:eastAsia="宋体" w:hAnsi="Times New Roman"/>
          <w:b/>
          <w:color w:val="000000" w:themeColor="text1"/>
          <w:kern w:val="2"/>
          <w:sz w:val="21"/>
          <w:szCs w:val="22"/>
          <w:lang w:eastAsia="zh-CN"/>
        </w:rPr>
        <w:t>5</w:t>
      </w:r>
      <w:r w:rsidR="00661675" w:rsidRPr="000F71FA">
        <w:rPr>
          <w:rFonts w:ascii="Times New Roman" w:eastAsia="宋体" w:hAnsi="Times New Roman"/>
          <w:b/>
          <w:color w:val="000000" w:themeColor="text1"/>
          <w:kern w:val="2"/>
          <w:sz w:val="21"/>
          <w:szCs w:val="22"/>
          <w:lang w:eastAsia="zh-CN"/>
        </w:rPr>
        <w:fldChar w:fldCharType="end"/>
      </w:r>
      <w:r w:rsidRPr="000F71FA">
        <w:rPr>
          <w:rFonts w:ascii="Times New Roman" w:eastAsia="宋体" w:hAnsi="Times New Roman"/>
          <w:b/>
          <w:color w:val="000000" w:themeColor="text1"/>
          <w:kern w:val="2"/>
          <w:sz w:val="21"/>
          <w:szCs w:val="22"/>
          <w:lang w:eastAsia="zh-CN"/>
        </w:rPr>
        <w:t xml:space="preserve">. </w:t>
      </w:r>
      <w:r w:rsidR="006806AA">
        <w:rPr>
          <w:rFonts w:ascii="Times New Roman" w:eastAsia="宋体" w:hAnsi="Times New Roman"/>
          <w:b/>
          <w:color w:val="000000" w:themeColor="text1"/>
          <w:kern w:val="2"/>
          <w:sz w:val="21"/>
          <w:szCs w:val="22"/>
          <w:lang w:eastAsia="zh-CN"/>
        </w:rPr>
        <w:t xml:space="preserve">The </w:t>
      </w:r>
      <w:r w:rsidR="006806AA" w:rsidRPr="0088529D">
        <w:rPr>
          <w:rFonts w:ascii="Times New Roman" w:eastAsia="宋体" w:hAnsi="Times New Roman"/>
          <w:b/>
          <w:color w:val="000000" w:themeColor="text1"/>
          <w:kern w:val="2"/>
          <w:sz w:val="21"/>
          <w:szCs w:val="22"/>
          <w:lang w:eastAsia="zh-CN"/>
        </w:rPr>
        <w:t xml:space="preserve">DL </w:t>
      </w:r>
      <w:r w:rsidR="006806AA">
        <w:rPr>
          <w:rFonts w:ascii="Times New Roman" w:eastAsia="宋体" w:hAnsi="Times New Roman"/>
          <w:b/>
          <w:color w:val="000000" w:themeColor="text1"/>
          <w:kern w:val="2"/>
          <w:sz w:val="21"/>
          <w:szCs w:val="22"/>
          <w:lang w:eastAsia="zh-CN"/>
        </w:rPr>
        <w:t xml:space="preserve">video </w:t>
      </w:r>
      <w:r w:rsidR="0088529D" w:rsidRPr="0088529D">
        <w:rPr>
          <w:rFonts w:ascii="Times New Roman" w:eastAsia="宋体" w:hAnsi="Times New Roman"/>
          <w:b/>
          <w:color w:val="000000" w:themeColor="text1"/>
          <w:kern w:val="2"/>
          <w:sz w:val="21"/>
          <w:szCs w:val="22"/>
          <w:lang w:eastAsia="zh-CN"/>
        </w:rPr>
        <w:t xml:space="preserve">traffic models </w:t>
      </w:r>
      <w:r w:rsidR="006806AA">
        <w:rPr>
          <w:rFonts w:ascii="Times New Roman" w:eastAsia="宋体" w:hAnsi="Times New Roman"/>
          <w:b/>
          <w:color w:val="000000" w:themeColor="text1"/>
          <w:kern w:val="2"/>
          <w:sz w:val="21"/>
          <w:szCs w:val="22"/>
          <w:lang w:eastAsia="zh-CN"/>
        </w:rPr>
        <w:t>with</w:t>
      </w:r>
      <w:r w:rsidR="006806AA" w:rsidRPr="0088529D">
        <w:rPr>
          <w:rFonts w:ascii="Times New Roman" w:eastAsia="宋体" w:hAnsi="Times New Roman"/>
          <w:b/>
          <w:color w:val="000000" w:themeColor="text1"/>
          <w:kern w:val="2"/>
          <w:sz w:val="21"/>
          <w:szCs w:val="22"/>
          <w:lang w:eastAsia="zh-CN"/>
        </w:rPr>
        <w:t xml:space="preserve"> </w:t>
      </w:r>
      <w:r w:rsidR="0088529D" w:rsidRPr="0088529D">
        <w:rPr>
          <w:rFonts w:ascii="Times New Roman" w:eastAsia="宋体" w:hAnsi="Times New Roman"/>
          <w:b/>
          <w:color w:val="000000" w:themeColor="text1"/>
          <w:kern w:val="2"/>
          <w:sz w:val="21"/>
          <w:szCs w:val="22"/>
          <w:lang w:eastAsia="zh-CN"/>
        </w:rPr>
        <w:t>60 FPS</w:t>
      </w:r>
      <w:r w:rsidR="006806AA">
        <w:rPr>
          <w:rFonts w:ascii="Times New Roman" w:eastAsia="宋体" w:hAnsi="Times New Roman"/>
          <w:b/>
          <w:color w:val="000000" w:themeColor="text1"/>
          <w:kern w:val="2"/>
          <w:sz w:val="21"/>
          <w:szCs w:val="22"/>
          <w:lang w:eastAsia="zh-CN"/>
        </w:rPr>
        <w:t xml:space="preserve"> adopted in R17 XR SI</w:t>
      </w:r>
    </w:p>
    <w:tbl>
      <w:tblPr>
        <w:tblStyle w:val="TableGrid1"/>
        <w:tblW w:w="7083" w:type="dxa"/>
        <w:jc w:val="center"/>
        <w:tblLook w:val="04A0" w:firstRow="1" w:lastRow="0" w:firstColumn="1" w:lastColumn="0" w:noHBand="0" w:noVBand="1"/>
      </w:tblPr>
      <w:tblGrid>
        <w:gridCol w:w="2972"/>
        <w:gridCol w:w="2126"/>
        <w:gridCol w:w="1985"/>
      </w:tblGrid>
      <w:tr w:rsidR="00DF2A8C" w:rsidRPr="0088529D" w14:paraId="4FB83AA7" w14:textId="77777777" w:rsidTr="00181EB8">
        <w:trPr>
          <w:jc w:val="center"/>
        </w:trPr>
        <w:tc>
          <w:tcPr>
            <w:tcW w:w="2972" w:type="dxa"/>
            <w:shd w:val="clear" w:color="auto" w:fill="8EAADB" w:themeFill="accent1" w:themeFillTint="99"/>
            <w:vAlign w:val="center"/>
          </w:tcPr>
          <w:bookmarkEnd w:id="0"/>
          <w:p w14:paraId="1F7DBFB5"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Traffic model</w:t>
            </w:r>
          </w:p>
        </w:tc>
        <w:tc>
          <w:tcPr>
            <w:tcW w:w="2126" w:type="dxa"/>
            <w:vAlign w:val="center"/>
          </w:tcPr>
          <w:p w14:paraId="36303B67"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c>
          <w:tcPr>
            <w:tcW w:w="1985" w:type="dxa"/>
            <w:vAlign w:val="center"/>
          </w:tcPr>
          <w:p w14:paraId="73639E2E"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b/>
                <w:bCs/>
                <w:szCs w:val="20"/>
                <w:lang w:val="fr-FR"/>
              </w:rPr>
              <w:t>VR/AR</w:t>
            </w:r>
          </w:p>
        </w:tc>
      </w:tr>
      <w:tr w:rsidR="00DF2A8C" w:rsidRPr="0088529D" w14:paraId="066FAF26" w14:textId="77777777" w:rsidTr="00181EB8">
        <w:trPr>
          <w:jc w:val="center"/>
        </w:trPr>
        <w:tc>
          <w:tcPr>
            <w:tcW w:w="2972" w:type="dxa"/>
            <w:shd w:val="clear" w:color="auto" w:fill="8EAADB" w:themeFill="accent1" w:themeFillTint="99"/>
            <w:vAlign w:val="center"/>
          </w:tcPr>
          <w:p w14:paraId="69AF00E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Data rate (Mbps)</w:t>
            </w:r>
          </w:p>
        </w:tc>
        <w:tc>
          <w:tcPr>
            <w:tcW w:w="2126" w:type="dxa"/>
            <w:vAlign w:val="center"/>
          </w:tcPr>
          <w:p w14:paraId="79C21E11"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30</w:t>
            </w:r>
          </w:p>
        </w:tc>
        <w:tc>
          <w:tcPr>
            <w:tcW w:w="1985" w:type="dxa"/>
            <w:vAlign w:val="center"/>
          </w:tcPr>
          <w:p w14:paraId="270859F4"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eastAsia="zh-CN"/>
              </w:rPr>
              <w:t>45</w:t>
            </w:r>
          </w:p>
        </w:tc>
      </w:tr>
      <w:tr w:rsidR="00DF2A8C" w:rsidRPr="0088529D" w14:paraId="0B58C4CE" w14:textId="77777777" w:rsidTr="00181EB8">
        <w:trPr>
          <w:jc w:val="center"/>
        </w:trPr>
        <w:tc>
          <w:tcPr>
            <w:tcW w:w="2972" w:type="dxa"/>
            <w:shd w:val="clear" w:color="auto" w:fill="8EAADB" w:themeFill="accent1" w:themeFillTint="99"/>
            <w:vAlign w:val="center"/>
          </w:tcPr>
          <w:p w14:paraId="059EFF8D"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size distribution</w:t>
            </w:r>
          </w:p>
        </w:tc>
        <w:tc>
          <w:tcPr>
            <w:tcW w:w="4111" w:type="dxa"/>
            <w:gridSpan w:val="2"/>
            <w:vAlign w:val="center"/>
          </w:tcPr>
          <w:p w14:paraId="3FBE874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DF2A8C" w:rsidRPr="0088529D" w14:paraId="62589642" w14:textId="77777777" w:rsidTr="00181EB8">
        <w:trPr>
          <w:jc w:val="center"/>
        </w:trPr>
        <w:tc>
          <w:tcPr>
            <w:tcW w:w="2972" w:type="dxa"/>
            <w:shd w:val="clear" w:color="auto" w:fill="8EAADB" w:themeFill="accent1" w:themeFillTint="99"/>
            <w:vAlign w:val="center"/>
          </w:tcPr>
          <w:p w14:paraId="6782B8AC"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Mean packet size (Bytes)</w:t>
            </w:r>
          </w:p>
        </w:tc>
        <w:tc>
          <w:tcPr>
            <w:tcW w:w="2126" w:type="dxa"/>
            <w:vAlign w:val="center"/>
          </w:tcPr>
          <w:p w14:paraId="1CF3944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62500</w:t>
            </w:r>
          </w:p>
        </w:tc>
        <w:tc>
          <w:tcPr>
            <w:tcW w:w="1985" w:type="dxa"/>
            <w:vAlign w:val="center"/>
          </w:tcPr>
          <w:p w14:paraId="478C099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r>
      <w:tr w:rsidR="00DF2A8C" w:rsidRPr="0088529D" w14:paraId="4DB831F7" w14:textId="77777777" w:rsidTr="00181EB8">
        <w:trPr>
          <w:jc w:val="center"/>
        </w:trPr>
        <w:tc>
          <w:tcPr>
            <w:tcW w:w="2972" w:type="dxa"/>
            <w:shd w:val="clear" w:color="auto" w:fill="8EAADB" w:themeFill="accent1" w:themeFillTint="99"/>
            <w:vAlign w:val="center"/>
          </w:tcPr>
          <w:p w14:paraId="7B8948DA" w14:textId="77777777" w:rsidR="00DF2A8C" w:rsidRPr="0088529D" w:rsidRDefault="00DF2A8C" w:rsidP="00181EB8">
            <w:pPr>
              <w:ind w:leftChars="90" w:left="180"/>
              <w:rPr>
                <w:rFonts w:ascii="Times New Roman" w:eastAsiaTheme="minorEastAsia" w:hAnsi="Times New Roman"/>
                <w:b/>
              </w:rPr>
            </w:pPr>
            <w:r w:rsidRPr="0088529D">
              <w:rPr>
                <w:rFonts w:ascii="Times New Roman" w:eastAsiaTheme="minorEastAsia" w:hAnsi="Times New Roman"/>
                <w:b/>
              </w:rPr>
              <w:t>STD of packet sizes (Bytes)</w:t>
            </w:r>
          </w:p>
        </w:tc>
        <w:tc>
          <w:tcPr>
            <w:tcW w:w="2126" w:type="dxa"/>
            <w:vAlign w:val="center"/>
          </w:tcPr>
          <w:p w14:paraId="5CBCBC18"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6562</w:t>
            </w:r>
          </w:p>
        </w:tc>
        <w:tc>
          <w:tcPr>
            <w:tcW w:w="1985" w:type="dxa"/>
            <w:vAlign w:val="center"/>
          </w:tcPr>
          <w:p w14:paraId="4F88C9F2"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9844</w:t>
            </w:r>
          </w:p>
        </w:tc>
      </w:tr>
      <w:tr w:rsidR="00DF2A8C" w:rsidRPr="0088529D" w14:paraId="3BCF1D3F" w14:textId="77777777" w:rsidTr="00181EB8">
        <w:trPr>
          <w:jc w:val="center"/>
        </w:trPr>
        <w:tc>
          <w:tcPr>
            <w:tcW w:w="2972" w:type="dxa"/>
            <w:shd w:val="clear" w:color="auto" w:fill="8EAADB" w:themeFill="accent1" w:themeFillTint="99"/>
            <w:vAlign w:val="center"/>
          </w:tcPr>
          <w:p w14:paraId="2E619D89"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Maximum packet size (Bytes)</w:t>
            </w:r>
          </w:p>
        </w:tc>
        <w:tc>
          <w:tcPr>
            <w:tcW w:w="2126" w:type="dxa"/>
            <w:vAlign w:val="center"/>
          </w:tcPr>
          <w:p w14:paraId="71E54B36"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93750</w:t>
            </w:r>
          </w:p>
        </w:tc>
        <w:tc>
          <w:tcPr>
            <w:tcW w:w="1985" w:type="dxa"/>
            <w:vAlign w:val="center"/>
          </w:tcPr>
          <w:p w14:paraId="04834A8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140625</w:t>
            </w:r>
          </w:p>
        </w:tc>
      </w:tr>
      <w:tr w:rsidR="00DF2A8C" w:rsidRPr="0088529D" w14:paraId="788F8821" w14:textId="77777777" w:rsidTr="00181EB8">
        <w:trPr>
          <w:jc w:val="center"/>
        </w:trPr>
        <w:tc>
          <w:tcPr>
            <w:tcW w:w="2972" w:type="dxa"/>
            <w:shd w:val="clear" w:color="auto" w:fill="8EAADB" w:themeFill="accent1" w:themeFillTint="99"/>
            <w:vAlign w:val="center"/>
          </w:tcPr>
          <w:p w14:paraId="13A1CB90"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Minimum packet size (Bytes)</w:t>
            </w:r>
          </w:p>
        </w:tc>
        <w:tc>
          <w:tcPr>
            <w:tcW w:w="2126" w:type="dxa"/>
            <w:vAlign w:val="center"/>
          </w:tcPr>
          <w:p w14:paraId="410B0657"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31250</w:t>
            </w:r>
          </w:p>
        </w:tc>
        <w:tc>
          <w:tcPr>
            <w:tcW w:w="1985" w:type="dxa"/>
            <w:vAlign w:val="center"/>
          </w:tcPr>
          <w:p w14:paraId="5EFF05D4"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46875</w:t>
            </w:r>
          </w:p>
        </w:tc>
      </w:tr>
      <w:tr w:rsidR="00DF2A8C" w:rsidRPr="0088529D" w14:paraId="746D24D3" w14:textId="77777777" w:rsidTr="00181EB8">
        <w:trPr>
          <w:jc w:val="center"/>
        </w:trPr>
        <w:tc>
          <w:tcPr>
            <w:tcW w:w="2972" w:type="dxa"/>
            <w:shd w:val="clear" w:color="auto" w:fill="8EAADB" w:themeFill="accent1" w:themeFillTint="99"/>
            <w:vAlign w:val="center"/>
          </w:tcPr>
          <w:p w14:paraId="35664C5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Packet arrival interval (ms)</w:t>
            </w:r>
          </w:p>
        </w:tc>
        <w:tc>
          <w:tcPr>
            <w:tcW w:w="2126" w:type="dxa"/>
          </w:tcPr>
          <w:p w14:paraId="308B138D"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c>
          <w:tcPr>
            <w:tcW w:w="1985" w:type="dxa"/>
          </w:tcPr>
          <w:p w14:paraId="6279C450"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16.67</w:t>
            </w:r>
          </w:p>
        </w:tc>
      </w:tr>
      <w:tr w:rsidR="00DF2A8C" w:rsidRPr="0088529D" w14:paraId="125C5046" w14:textId="77777777" w:rsidTr="00181EB8">
        <w:trPr>
          <w:jc w:val="center"/>
        </w:trPr>
        <w:tc>
          <w:tcPr>
            <w:tcW w:w="2972" w:type="dxa"/>
            <w:shd w:val="clear" w:color="auto" w:fill="8EAADB" w:themeFill="accent1" w:themeFillTint="99"/>
            <w:vAlign w:val="center"/>
          </w:tcPr>
          <w:p w14:paraId="1A2AA4D8" w14:textId="1923EA41" w:rsidR="00DF2A8C" w:rsidRPr="0088529D" w:rsidRDefault="00854EED" w:rsidP="00181EB8">
            <w:pPr>
              <w:ind w:leftChars="90" w:left="180"/>
              <w:rPr>
                <w:rFonts w:ascii="Times New Roman" w:eastAsiaTheme="minorEastAsia" w:hAnsi="Times New Roman"/>
                <w:b/>
                <w:bCs/>
                <w:lang w:val="fr-FR"/>
              </w:rPr>
            </w:pPr>
            <w:r>
              <w:rPr>
                <w:rFonts w:ascii="Times New Roman" w:eastAsiaTheme="minorEastAsia" w:hAnsi="Times New Roman"/>
                <w:b/>
                <w:bCs/>
                <w:lang w:val="fr-FR"/>
              </w:rPr>
              <w:t>PDB</w:t>
            </w:r>
            <w:r w:rsidR="00DF2A8C" w:rsidRPr="0088529D">
              <w:rPr>
                <w:rFonts w:ascii="Times New Roman" w:eastAsiaTheme="minorEastAsia" w:hAnsi="Times New Roman"/>
                <w:b/>
                <w:bCs/>
                <w:lang w:val="fr-FR"/>
              </w:rPr>
              <w:t xml:space="preserve"> (ms)</w:t>
            </w:r>
          </w:p>
        </w:tc>
        <w:tc>
          <w:tcPr>
            <w:tcW w:w="4111" w:type="dxa"/>
            <w:gridSpan w:val="2"/>
          </w:tcPr>
          <w:p w14:paraId="7102C569"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en-GB" w:eastAsia="zh-CN"/>
              </w:rPr>
              <w:t>10</w:t>
            </w:r>
          </w:p>
        </w:tc>
      </w:tr>
      <w:tr w:rsidR="00DF2A8C" w:rsidRPr="0088529D" w14:paraId="17F0522E" w14:textId="77777777" w:rsidTr="00181EB8">
        <w:trPr>
          <w:jc w:val="center"/>
        </w:trPr>
        <w:tc>
          <w:tcPr>
            <w:tcW w:w="2972" w:type="dxa"/>
            <w:shd w:val="clear" w:color="auto" w:fill="8EAADB" w:themeFill="accent1" w:themeFillTint="99"/>
            <w:vAlign w:val="center"/>
          </w:tcPr>
          <w:p w14:paraId="7A803C1B"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distribution</w:t>
            </w:r>
          </w:p>
        </w:tc>
        <w:tc>
          <w:tcPr>
            <w:tcW w:w="4111" w:type="dxa"/>
            <w:gridSpan w:val="2"/>
          </w:tcPr>
          <w:p w14:paraId="248EDE3B"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Truncated Gaussian distribution</w:t>
            </w:r>
          </w:p>
        </w:tc>
      </w:tr>
      <w:tr w:rsidR="00DF2A8C" w:rsidRPr="0088529D" w14:paraId="687A5241" w14:textId="77777777" w:rsidTr="00181EB8">
        <w:trPr>
          <w:jc w:val="center"/>
        </w:trPr>
        <w:tc>
          <w:tcPr>
            <w:tcW w:w="2972" w:type="dxa"/>
            <w:shd w:val="clear" w:color="auto" w:fill="8EAADB" w:themeFill="accent1" w:themeFillTint="99"/>
            <w:vAlign w:val="center"/>
          </w:tcPr>
          <w:p w14:paraId="798D72E4"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Mean (ms)</w:t>
            </w:r>
          </w:p>
        </w:tc>
        <w:tc>
          <w:tcPr>
            <w:tcW w:w="4111" w:type="dxa"/>
            <w:gridSpan w:val="2"/>
            <w:vAlign w:val="center"/>
          </w:tcPr>
          <w:p w14:paraId="427DA045"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0</w:t>
            </w:r>
          </w:p>
        </w:tc>
      </w:tr>
      <w:tr w:rsidR="00DF2A8C" w:rsidRPr="0088529D" w14:paraId="3A5BB3C8" w14:textId="77777777" w:rsidTr="00181EB8">
        <w:trPr>
          <w:jc w:val="center"/>
        </w:trPr>
        <w:tc>
          <w:tcPr>
            <w:tcW w:w="2972" w:type="dxa"/>
            <w:shd w:val="clear" w:color="auto" w:fill="8EAADB" w:themeFill="accent1" w:themeFillTint="99"/>
            <w:vAlign w:val="center"/>
          </w:tcPr>
          <w:p w14:paraId="37B263A0"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STD (ms)</w:t>
            </w:r>
          </w:p>
        </w:tc>
        <w:tc>
          <w:tcPr>
            <w:tcW w:w="4111" w:type="dxa"/>
            <w:gridSpan w:val="2"/>
            <w:vAlign w:val="center"/>
          </w:tcPr>
          <w:p w14:paraId="51A4CD10"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2</w:t>
            </w:r>
            <w:r>
              <w:rPr>
                <w:rFonts w:ascii="Times New Roman" w:eastAsiaTheme="minorEastAsia" w:hAnsi="Times New Roman"/>
                <w:szCs w:val="20"/>
                <w:lang w:val="fr-FR"/>
              </w:rPr>
              <w:t xml:space="preserve"> or 5</w:t>
            </w:r>
          </w:p>
        </w:tc>
      </w:tr>
      <w:tr w:rsidR="00DF2A8C" w:rsidRPr="0088529D" w14:paraId="517EF1AE" w14:textId="77777777" w:rsidTr="00181EB8">
        <w:trPr>
          <w:jc w:val="center"/>
        </w:trPr>
        <w:tc>
          <w:tcPr>
            <w:tcW w:w="2972" w:type="dxa"/>
            <w:shd w:val="clear" w:color="auto" w:fill="8EAADB" w:themeFill="accent1" w:themeFillTint="99"/>
            <w:vAlign w:val="center"/>
          </w:tcPr>
          <w:p w14:paraId="6B0CD8BE" w14:textId="77777777" w:rsidR="00DF2A8C" w:rsidRPr="0088529D" w:rsidRDefault="00DF2A8C" w:rsidP="00181EB8">
            <w:pPr>
              <w:ind w:leftChars="90" w:left="180"/>
              <w:rPr>
                <w:rFonts w:ascii="Times New Roman" w:eastAsiaTheme="minorEastAsia" w:hAnsi="Times New Roman"/>
                <w:b/>
                <w:bCs/>
                <w:lang w:val="fr-FR"/>
              </w:rPr>
            </w:pPr>
            <w:r w:rsidRPr="0088529D">
              <w:rPr>
                <w:rFonts w:ascii="Times New Roman" w:eastAsiaTheme="minorEastAsia" w:hAnsi="Times New Roman"/>
                <w:b/>
                <w:bCs/>
                <w:lang w:val="fr-FR"/>
              </w:rPr>
              <w:t>Jitter Range (ms)</w:t>
            </w:r>
          </w:p>
        </w:tc>
        <w:tc>
          <w:tcPr>
            <w:tcW w:w="4111" w:type="dxa"/>
            <w:gridSpan w:val="2"/>
            <w:vAlign w:val="center"/>
          </w:tcPr>
          <w:p w14:paraId="66E3F01A" w14:textId="77777777" w:rsidR="00DF2A8C" w:rsidRPr="0088529D" w:rsidRDefault="00DF2A8C" w:rsidP="00181EB8">
            <w:pPr>
              <w:overflowPunct w:val="0"/>
              <w:autoSpaceDE w:val="0"/>
              <w:autoSpaceDN w:val="0"/>
              <w:jc w:val="center"/>
              <w:textAlignment w:val="baseline"/>
              <w:rPr>
                <w:rFonts w:ascii="Times New Roman" w:hAnsi="Times New Roman"/>
                <w:szCs w:val="20"/>
                <w:lang w:val="en-GB"/>
              </w:rPr>
            </w:pPr>
            <w:r w:rsidRPr="0088529D">
              <w:rPr>
                <w:rFonts w:ascii="Times New Roman" w:eastAsiaTheme="minorEastAsia" w:hAnsi="Times New Roman"/>
                <w:szCs w:val="20"/>
                <w:lang w:val="fr-FR"/>
              </w:rPr>
              <w:t xml:space="preserve">[-4, </w:t>
            </w:r>
            <w:r>
              <w:rPr>
                <w:rFonts w:ascii="Times New Roman" w:eastAsiaTheme="minorEastAsia" w:hAnsi="Times New Roman"/>
                <w:szCs w:val="20"/>
                <w:lang w:val="fr-FR"/>
              </w:rPr>
              <w:t>+</w:t>
            </w:r>
            <w:r w:rsidRPr="0088529D">
              <w:rPr>
                <w:rFonts w:ascii="Times New Roman" w:eastAsiaTheme="minorEastAsia" w:hAnsi="Times New Roman"/>
                <w:szCs w:val="20"/>
                <w:lang w:val="fr-FR"/>
              </w:rPr>
              <w:t>4]</w:t>
            </w:r>
            <w:r>
              <w:rPr>
                <w:rFonts w:ascii="Times New Roman" w:eastAsiaTheme="minorEastAsia" w:hAnsi="Times New Roman"/>
                <w:szCs w:val="20"/>
                <w:lang w:val="fr-FR"/>
              </w:rPr>
              <w:t>, [-6, +6] or [-8, +8]</w:t>
            </w:r>
          </w:p>
        </w:tc>
      </w:tr>
    </w:tbl>
    <w:p w14:paraId="72384387" w14:textId="1821ECB9" w:rsidR="001F4AA1" w:rsidRPr="009966F9" w:rsidRDefault="001F4AA1" w:rsidP="001F4AA1">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99" w:name="OLE_LINK9"/>
      <w:r w:rsidRPr="009966F9">
        <w:rPr>
          <w:rFonts w:ascii="Arial" w:eastAsia="宋体" w:hAnsi="Arial"/>
          <w:sz w:val="36"/>
          <w:szCs w:val="20"/>
          <w:lang w:eastAsia="zh-CN"/>
        </w:rPr>
        <w:lastRenderedPageBreak/>
        <w:t xml:space="preserve">Appendix </w:t>
      </w:r>
      <w:r w:rsidR="00BE66DE">
        <w:rPr>
          <w:rFonts w:ascii="Arial" w:eastAsia="宋体" w:hAnsi="Arial"/>
          <w:sz w:val="36"/>
          <w:szCs w:val="20"/>
          <w:lang w:eastAsia="zh-CN"/>
        </w:rPr>
        <w:t>C</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Pr>
          <w:rFonts w:ascii="Arial" w:eastAsia="宋体" w:hAnsi="Arial"/>
          <w:sz w:val="36"/>
          <w:szCs w:val="20"/>
          <w:lang w:eastAsia="zh-CN"/>
        </w:rPr>
        <w:t>Evaluation Results on Coverage for LP-WUS</w:t>
      </w:r>
    </w:p>
    <w:p w14:paraId="387F51A6" w14:textId="77777777" w:rsidR="0049077A" w:rsidRDefault="0049077A" w:rsidP="0049077A">
      <w:pPr>
        <w:rPr>
          <w:rFonts w:ascii="Times New Roman" w:eastAsiaTheme="minorEastAsia" w:hAnsi="Times New Roman"/>
          <w:lang w:eastAsia="zh-CN"/>
        </w:rPr>
      </w:pPr>
      <w:bookmarkStart w:id="100" w:name="_1737902566"/>
      <w:bookmarkStart w:id="101" w:name="_1738139520"/>
      <w:bookmarkStart w:id="102" w:name="_1738152634"/>
      <w:bookmarkStart w:id="103" w:name="_1738152700"/>
      <w:bookmarkEnd w:id="99"/>
      <w:bookmarkEnd w:id="100"/>
      <w:bookmarkEnd w:id="101"/>
      <w:bookmarkEnd w:id="102"/>
      <w:bookmarkEnd w:id="103"/>
      <w:r>
        <w:rPr>
          <w:rFonts w:ascii="Times New Roman" w:eastAsiaTheme="minorEastAsia" w:hAnsi="Times New Roman"/>
          <w:lang w:eastAsia="zh-CN"/>
        </w:rPr>
        <w:t>In the evaluation results shown in Appendix D, some common parameters are assumed, provided as follows</w:t>
      </w:r>
    </w:p>
    <w:tbl>
      <w:tblPr>
        <w:tblStyle w:val="71"/>
        <w:tblW w:w="8859" w:type="dxa"/>
        <w:jc w:val="center"/>
        <w:tblLayout w:type="fixed"/>
        <w:tblLook w:val="04A0" w:firstRow="1" w:lastRow="0" w:firstColumn="1" w:lastColumn="0" w:noHBand="0" w:noVBand="1"/>
      </w:tblPr>
      <w:tblGrid>
        <w:gridCol w:w="1803"/>
        <w:gridCol w:w="2128"/>
        <w:gridCol w:w="2442"/>
        <w:gridCol w:w="2486"/>
      </w:tblGrid>
      <w:tr w:rsidR="0049077A" w14:paraId="4125DB1C"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76C20DA" w14:textId="77777777" w:rsidR="0049077A" w:rsidRDefault="0049077A" w:rsidP="005E216B">
            <w:pPr>
              <w:rPr>
                <w:rFonts w:ascii="Times New Roman" w:hAnsi="Times New Roman" w:cs="Times New Roman"/>
                <w:b/>
              </w:rPr>
            </w:pPr>
            <w:r>
              <w:rPr>
                <w:rFonts w:ascii="Times New Roman" w:hAnsi="Times New Roman" w:cs="Times New Roman"/>
                <w:b/>
              </w:rPr>
              <w:t>Attributes</w:t>
            </w:r>
          </w:p>
        </w:tc>
        <w:tc>
          <w:tcPr>
            <w:tcW w:w="7056" w:type="dxa"/>
            <w:gridSpan w:val="3"/>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A3512FA" w14:textId="77777777" w:rsidR="0049077A" w:rsidRDefault="0049077A" w:rsidP="005E216B">
            <w:pPr>
              <w:rPr>
                <w:rFonts w:ascii="Times New Roman" w:hAnsi="Times New Roman" w:cs="Times New Roman"/>
                <w:b/>
              </w:rPr>
            </w:pPr>
            <w:r>
              <w:rPr>
                <w:rFonts w:ascii="Times New Roman" w:hAnsi="Times New Roman" w:cs="Times New Roman"/>
                <w:b/>
              </w:rPr>
              <w:t>Assumptions</w:t>
            </w:r>
          </w:p>
        </w:tc>
      </w:tr>
      <w:tr w:rsidR="0049077A" w14:paraId="67D36A1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6453964A" w14:textId="77777777" w:rsidR="0049077A" w:rsidRDefault="0049077A" w:rsidP="005E216B">
            <w:pPr>
              <w:rPr>
                <w:rFonts w:ascii="Times New Roman" w:hAnsi="Times New Roman" w:cs="Times New Roman"/>
              </w:rPr>
            </w:pPr>
            <w:r>
              <w:rPr>
                <w:rFonts w:ascii="Times New Roman" w:hAnsi="Times New Roman" w:cs="Times New Roman"/>
              </w:rPr>
              <w:t>Carrier Frequency</w:t>
            </w:r>
          </w:p>
        </w:tc>
        <w:tc>
          <w:tcPr>
            <w:tcW w:w="7056" w:type="dxa"/>
            <w:gridSpan w:val="3"/>
            <w:tcBorders>
              <w:top w:val="single" w:sz="4" w:space="0" w:color="auto"/>
              <w:left w:val="single" w:sz="4" w:space="0" w:color="auto"/>
              <w:bottom w:val="single" w:sz="4" w:space="0" w:color="auto"/>
              <w:right w:val="single" w:sz="4" w:space="0" w:color="auto"/>
            </w:tcBorders>
            <w:hideMark/>
          </w:tcPr>
          <w:p w14:paraId="75B97BE8" w14:textId="77777777" w:rsidR="0049077A" w:rsidRDefault="0049077A" w:rsidP="005E216B">
            <w:pPr>
              <w:rPr>
                <w:rFonts w:ascii="Times New Roman" w:hAnsi="Times New Roman" w:cs="Times New Roman"/>
              </w:rPr>
            </w:pPr>
            <w:r>
              <w:rPr>
                <w:rFonts w:ascii="Times New Roman" w:hAnsi="Times New Roman" w:cs="Times New Roman"/>
              </w:rPr>
              <w:t>2.6GHz</w:t>
            </w:r>
          </w:p>
        </w:tc>
      </w:tr>
      <w:tr w:rsidR="0049077A" w14:paraId="7287F23B"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349ADE09" w14:textId="77777777" w:rsidR="0049077A" w:rsidRDefault="0049077A" w:rsidP="005E216B">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ase</w:t>
            </w:r>
            <w:r>
              <w:rPr>
                <w:rFonts w:ascii="Times New Roman" w:hAnsi="Times New Roman" w:cs="Times New Roman"/>
              </w:rPr>
              <w:t xml:space="preserve"> name</w:t>
            </w:r>
          </w:p>
        </w:tc>
        <w:tc>
          <w:tcPr>
            <w:tcW w:w="2128" w:type="dxa"/>
            <w:tcBorders>
              <w:top w:val="single" w:sz="4" w:space="0" w:color="auto"/>
              <w:left w:val="single" w:sz="4" w:space="0" w:color="auto"/>
              <w:bottom w:val="single" w:sz="4" w:space="0" w:color="auto"/>
              <w:right w:val="single" w:sz="4" w:space="0" w:color="auto"/>
            </w:tcBorders>
          </w:tcPr>
          <w:p w14:paraId="3444D0A5"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Config1</w:t>
            </w:r>
          </w:p>
        </w:tc>
        <w:tc>
          <w:tcPr>
            <w:tcW w:w="2442" w:type="dxa"/>
            <w:tcBorders>
              <w:top w:val="single" w:sz="4" w:space="0" w:color="auto"/>
              <w:left w:val="single" w:sz="4" w:space="0" w:color="auto"/>
              <w:bottom w:val="single" w:sz="4" w:space="0" w:color="auto"/>
              <w:right w:val="single" w:sz="4" w:space="0" w:color="auto"/>
            </w:tcBorders>
          </w:tcPr>
          <w:p w14:paraId="4F050775"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w:t>
            </w:r>
            <w:r>
              <w:rPr>
                <w:rFonts w:ascii="Times New Roman" w:hAnsi="Times New Roman" w:cs="Times New Roman"/>
                <w:b/>
                <w:bCs/>
              </w:rPr>
              <w:t>2</w:t>
            </w:r>
          </w:p>
        </w:tc>
        <w:tc>
          <w:tcPr>
            <w:tcW w:w="2486" w:type="dxa"/>
            <w:tcBorders>
              <w:top w:val="single" w:sz="4" w:space="0" w:color="auto"/>
              <w:left w:val="single" w:sz="4" w:space="0" w:color="auto"/>
              <w:bottom w:val="single" w:sz="4" w:space="0" w:color="auto"/>
              <w:right w:val="single" w:sz="4" w:space="0" w:color="auto"/>
            </w:tcBorders>
          </w:tcPr>
          <w:p w14:paraId="0EFBF237" w14:textId="77777777" w:rsidR="0049077A" w:rsidRDefault="0049077A" w:rsidP="005E216B">
            <w:pPr>
              <w:rPr>
                <w:rFonts w:ascii="Times New Roman" w:hAnsi="Times New Roman" w:cs="Times New Roman"/>
              </w:rPr>
            </w:pPr>
            <w:r>
              <w:rPr>
                <w:rFonts w:asciiTheme="minorEastAsia" w:eastAsiaTheme="minorEastAsia" w:hAnsiTheme="minorEastAsia" w:cs="Times New Roman" w:hint="eastAsia"/>
                <w:b/>
                <w:bCs/>
                <w:lang w:eastAsia="zh-CN"/>
              </w:rPr>
              <w:t>LP-WUS</w:t>
            </w:r>
            <w:r>
              <w:rPr>
                <w:rFonts w:ascii="Times New Roman" w:hAnsi="Times New Roman" w:cs="Times New Roman"/>
                <w:b/>
                <w:bCs/>
              </w:rPr>
              <w:t xml:space="preserve"> </w:t>
            </w:r>
            <w:r w:rsidRPr="00F36463">
              <w:rPr>
                <w:rFonts w:ascii="Times New Roman" w:hAnsi="Times New Roman" w:cs="Times New Roman" w:hint="eastAsia"/>
                <w:b/>
                <w:bCs/>
              </w:rPr>
              <w:t>Config</w:t>
            </w:r>
            <w:r>
              <w:rPr>
                <w:rFonts w:ascii="Times New Roman" w:hAnsi="Times New Roman" w:cs="Times New Roman"/>
                <w:b/>
                <w:bCs/>
              </w:rPr>
              <w:t>3</w:t>
            </w:r>
          </w:p>
        </w:tc>
      </w:tr>
      <w:tr w:rsidR="0049077A" w14:paraId="44FE915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6464C1DC" w14:textId="77777777" w:rsidR="0049077A" w:rsidRDefault="0049077A" w:rsidP="005E216B">
            <w:pPr>
              <w:rPr>
                <w:rFonts w:ascii="Times New Roman" w:hAnsi="Times New Roman" w:cs="Times New Roman"/>
              </w:rPr>
            </w:pPr>
            <w:r>
              <w:rPr>
                <w:rFonts w:ascii="Times New Roman" w:hAnsi="Times New Roman" w:cs="Times New Roman"/>
              </w:rPr>
              <w:t>Channel structure</w:t>
            </w:r>
          </w:p>
        </w:tc>
        <w:tc>
          <w:tcPr>
            <w:tcW w:w="2128" w:type="dxa"/>
            <w:tcBorders>
              <w:top w:val="single" w:sz="4" w:space="0" w:color="auto"/>
              <w:left w:val="single" w:sz="4" w:space="0" w:color="auto"/>
              <w:bottom w:val="single" w:sz="4" w:space="0" w:color="auto"/>
              <w:right w:val="single" w:sz="4" w:space="0" w:color="auto"/>
            </w:tcBorders>
          </w:tcPr>
          <w:p w14:paraId="086DFBA7" w14:textId="77777777" w:rsidR="0049077A" w:rsidRPr="00CB1D03" w:rsidRDefault="0049077A" w:rsidP="005E216B">
            <w:pPr>
              <w:rPr>
                <w:rFonts w:ascii="Times New Roman" w:hAnsi="Times New Roman" w:cs="Times New Roman"/>
              </w:rPr>
            </w:pPr>
            <w:r w:rsidRPr="00CB1D03">
              <w:rPr>
                <w:rFonts w:ascii="Times New Roman" w:hAnsi="Times New Roman" w:cs="Times New Roman"/>
              </w:rPr>
              <w:t>sync: 16 chips</w:t>
            </w:r>
          </w:p>
          <w:p w14:paraId="7E5BEA44" w14:textId="77777777" w:rsidR="0049077A" w:rsidRPr="00CB1D03" w:rsidRDefault="0049077A" w:rsidP="005E216B">
            <w:pPr>
              <w:rPr>
                <w:rFonts w:ascii="Times New Roman" w:hAnsi="Times New Roman" w:cs="Times New Roman"/>
              </w:rPr>
            </w:pPr>
            <w:r w:rsidRPr="00CB1D03">
              <w:rPr>
                <w:rFonts w:ascii="Times New Roman" w:hAnsi="Times New Roman" w:cs="Times New Roman"/>
              </w:rPr>
              <w:t>data: 12bits(24 chips)</w:t>
            </w:r>
          </w:p>
          <w:p w14:paraId="2737202D" w14:textId="77777777" w:rsidR="0049077A" w:rsidRPr="00F36463" w:rsidRDefault="0049077A" w:rsidP="005E216B">
            <w:pPr>
              <w:rPr>
                <w:rFonts w:ascii="Times New Roman" w:hAnsi="Times New Roman" w:cs="Times New Roman"/>
                <w:b/>
                <w:bCs/>
              </w:rPr>
            </w:pPr>
            <w:r w:rsidRPr="00CB1D03">
              <w:rPr>
                <w:rFonts w:ascii="Times New Roman" w:hAnsi="Times New Roman" w:cs="Times New Roman"/>
              </w:rPr>
              <w:t>CRC: 8 bits (16 chips)</w:t>
            </w:r>
          </w:p>
        </w:tc>
        <w:tc>
          <w:tcPr>
            <w:tcW w:w="2442" w:type="dxa"/>
            <w:tcBorders>
              <w:top w:val="single" w:sz="4" w:space="0" w:color="auto"/>
              <w:left w:val="single" w:sz="4" w:space="0" w:color="auto"/>
              <w:bottom w:val="single" w:sz="4" w:space="0" w:color="auto"/>
              <w:right w:val="single" w:sz="4" w:space="0" w:color="auto"/>
            </w:tcBorders>
          </w:tcPr>
          <w:p w14:paraId="08DA205D" w14:textId="77777777" w:rsidR="0049077A" w:rsidRPr="00CB1D03" w:rsidRDefault="0049077A" w:rsidP="005E216B">
            <w:pPr>
              <w:rPr>
                <w:rFonts w:ascii="Times New Roman" w:hAnsi="Times New Roman" w:cs="Times New Roman"/>
                <w:bCs/>
              </w:rPr>
            </w:pPr>
            <w:r w:rsidRPr="00CB1D03">
              <w:rPr>
                <w:rFonts w:ascii="Times New Roman" w:hAnsi="Times New Roman" w:cs="Times New Roman"/>
                <w:bCs/>
              </w:rPr>
              <w:t xml:space="preserve">Sequence only: </w:t>
            </w:r>
            <w:r>
              <w:rPr>
                <w:rFonts w:ascii="Times New Roman" w:hAnsi="Times New Roman" w:cs="Times New Roman"/>
                <w:bCs/>
              </w:rPr>
              <w:t>28</w:t>
            </w:r>
            <w:r w:rsidRPr="00CB1D03">
              <w:rPr>
                <w:rFonts w:ascii="Times New Roman" w:hAnsi="Times New Roman" w:cs="Times New Roman"/>
                <w:bCs/>
              </w:rPr>
              <w:t xml:space="preserve"> chips</w:t>
            </w:r>
          </w:p>
        </w:tc>
        <w:tc>
          <w:tcPr>
            <w:tcW w:w="2486" w:type="dxa"/>
            <w:tcBorders>
              <w:top w:val="single" w:sz="4" w:space="0" w:color="auto"/>
              <w:left w:val="single" w:sz="4" w:space="0" w:color="auto"/>
              <w:bottom w:val="single" w:sz="4" w:space="0" w:color="auto"/>
              <w:right w:val="single" w:sz="4" w:space="0" w:color="auto"/>
            </w:tcBorders>
          </w:tcPr>
          <w:p w14:paraId="3318443C" w14:textId="77777777" w:rsidR="0049077A" w:rsidRPr="00CB1D03" w:rsidRDefault="0049077A" w:rsidP="005E216B">
            <w:pPr>
              <w:rPr>
                <w:rFonts w:ascii="Times New Roman" w:hAnsi="Times New Roman" w:cs="Times New Roman"/>
                <w:bCs/>
              </w:rPr>
            </w:pPr>
            <w:r w:rsidRPr="00CB1D03">
              <w:rPr>
                <w:rFonts w:ascii="Times New Roman" w:hAnsi="Times New Roman" w:cs="Times New Roman"/>
                <w:bCs/>
              </w:rPr>
              <w:t xml:space="preserve">Sequence only: </w:t>
            </w:r>
            <w:r>
              <w:rPr>
                <w:rFonts w:ascii="Times New Roman" w:hAnsi="Times New Roman" w:cs="Times New Roman"/>
                <w:bCs/>
              </w:rPr>
              <w:t>8</w:t>
            </w:r>
            <w:r w:rsidRPr="00CB1D03">
              <w:rPr>
                <w:rFonts w:ascii="Times New Roman" w:hAnsi="Times New Roman" w:cs="Times New Roman"/>
                <w:bCs/>
              </w:rPr>
              <w:t xml:space="preserve"> chips</w:t>
            </w:r>
          </w:p>
        </w:tc>
      </w:tr>
      <w:tr w:rsidR="0049077A" w14:paraId="63FB35AF"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751A340E" w14:textId="77777777" w:rsidR="0049077A" w:rsidRDefault="0049077A" w:rsidP="005E216B">
            <w:pPr>
              <w:rPr>
                <w:rFonts w:ascii="Times New Roman" w:hAnsi="Times New Roman" w:cs="Times New Roman"/>
              </w:rPr>
            </w:pPr>
            <w:r>
              <w:rPr>
                <w:rFonts w:ascii="Times New Roman" w:hAnsi="Times New Roman" w:cs="Times New Roman"/>
              </w:rPr>
              <w:t>Chip rate</w:t>
            </w:r>
          </w:p>
        </w:tc>
        <w:tc>
          <w:tcPr>
            <w:tcW w:w="2128" w:type="dxa"/>
            <w:tcBorders>
              <w:top w:val="single" w:sz="4" w:space="0" w:color="auto"/>
              <w:left w:val="single" w:sz="4" w:space="0" w:color="auto"/>
              <w:bottom w:val="single" w:sz="4" w:space="0" w:color="auto"/>
              <w:right w:val="single" w:sz="4" w:space="0" w:color="auto"/>
            </w:tcBorders>
          </w:tcPr>
          <w:p w14:paraId="094BF68C" w14:textId="77777777" w:rsidR="0049077A" w:rsidRPr="00EC05F4" w:rsidRDefault="0049077A" w:rsidP="005E216B">
            <w:pPr>
              <w:rPr>
                <w:rFonts w:ascii="Times New Roman" w:hAnsi="Times New Roman" w:cs="Times New Roman"/>
              </w:rPr>
            </w:pPr>
            <w:r w:rsidRPr="00EC05F4">
              <w:rPr>
                <w:rFonts w:ascii="Times New Roman" w:hAnsi="Times New Roman" w:cs="Times New Roman"/>
                <w:bCs/>
              </w:rPr>
              <w:t>56kbps</w:t>
            </w:r>
          </w:p>
        </w:tc>
        <w:tc>
          <w:tcPr>
            <w:tcW w:w="2442" w:type="dxa"/>
            <w:tcBorders>
              <w:top w:val="single" w:sz="4" w:space="0" w:color="auto"/>
              <w:left w:val="single" w:sz="4" w:space="0" w:color="auto"/>
              <w:bottom w:val="single" w:sz="4" w:space="0" w:color="auto"/>
              <w:right w:val="single" w:sz="4" w:space="0" w:color="auto"/>
            </w:tcBorders>
          </w:tcPr>
          <w:p w14:paraId="423E1D45" w14:textId="77777777" w:rsidR="0049077A" w:rsidRPr="00CB1D03" w:rsidRDefault="0049077A" w:rsidP="005E216B">
            <w:pPr>
              <w:rPr>
                <w:rFonts w:ascii="Times New Roman" w:hAnsi="Times New Roman" w:cs="Times New Roman"/>
                <w:bCs/>
              </w:rPr>
            </w:pPr>
            <w:r>
              <w:rPr>
                <w:rFonts w:ascii="Times New Roman" w:hAnsi="Times New Roman" w:cs="Times New Roman"/>
                <w:bCs/>
              </w:rPr>
              <w:t>56kbps</w:t>
            </w:r>
          </w:p>
        </w:tc>
        <w:tc>
          <w:tcPr>
            <w:tcW w:w="2486" w:type="dxa"/>
            <w:tcBorders>
              <w:top w:val="single" w:sz="4" w:space="0" w:color="auto"/>
              <w:left w:val="single" w:sz="4" w:space="0" w:color="auto"/>
              <w:bottom w:val="single" w:sz="4" w:space="0" w:color="auto"/>
              <w:right w:val="single" w:sz="4" w:space="0" w:color="auto"/>
            </w:tcBorders>
          </w:tcPr>
          <w:p w14:paraId="63F5B3AF" w14:textId="77777777" w:rsidR="0049077A" w:rsidRPr="00EC05F4" w:rsidRDefault="0049077A" w:rsidP="005E216B">
            <w:pPr>
              <w:rPr>
                <w:rFonts w:ascii="Times New Roman" w:hAnsi="Times New Roman" w:cs="Times New Roman"/>
                <w:bCs/>
              </w:rPr>
            </w:pPr>
            <w:r w:rsidRPr="00EC05F4">
              <w:rPr>
                <w:rFonts w:ascii="Times New Roman" w:hAnsi="Times New Roman" w:cs="Times New Roman"/>
                <w:bCs/>
              </w:rPr>
              <w:t>56kbps</w:t>
            </w:r>
          </w:p>
        </w:tc>
      </w:tr>
      <w:tr w:rsidR="0049077A" w14:paraId="23AC631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3747771B" w14:textId="77777777" w:rsidR="0049077A" w:rsidRDefault="0049077A" w:rsidP="005E216B">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US duration</w:t>
            </w:r>
          </w:p>
        </w:tc>
        <w:tc>
          <w:tcPr>
            <w:tcW w:w="2128" w:type="dxa"/>
            <w:tcBorders>
              <w:top w:val="single" w:sz="4" w:space="0" w:color="auto"/>
              <w:left w:val="single" w:sz="4" w:space="0" w:color="auto"/>
              <w:bottom w:val="single" w:sz="4" w:space="0" w:color="auto"/>
              <w:right w:val="single" w:sz="4" w:space="0" w:color="auto"/>
            </w:tcBorders>
          </w:tcPr>
          <w:p w14:paraId="4BB11C4D" w14:textId="77777777" w:rsidR="0049077A" w:rsidRPr="00EC05F4" w:rsidRDefault="0049077A" w:rsidP="005E216B">
            <w:pPr>
              <w:rPr>
                <w:rFonts w:ascii="Times New Roman" w:hAnsi="Times New Roman" w:cs="Times New Roman"/>
                <w:bCs/>
              </w:rPr>
            </w:pPr>
            <w:r>
              <w:rPr>
                <w:rFonts w:ascii="Times New Roman" w:hAnsi="Times New Roman" w:cs="Times New Roman" w:hint="eastAsia"/>
                <w:bCs/>
              </w:rPr>
              <w:t xml:space="preserve"> </w:t>
            </w:r>
            <w:r>
              <w:rPr>
                <w:rFonts w:ascii="Times New Roman" w:hAnsi="Times New Roman" w:cs="Times New Roman"/>
                <w:bCs/>
              </w:rPr>
              <w:t>2 slots</w:t>
            </w:r>
          </w:p>
        </w:tc>
        <w:tc>
          <w:tcPr>
            <w:tcW w:w="2442" w:type="dxa"/>
            <w:tcBorders>
              <w:top w:val="single" w:sz="4" w:space="0" w:color="auto"/>
              <w:left w:val="single" w:sz="4" w:space="0" w:color="auto"/>
              <w:bottom w:val="single" w:sz="4" w:space="0" w:color="auto"/>
              <w:right w:val="single" w:sz="4" w:space="0" w:color="auto"/>
            </w:tcBorders>
          </w:tcPr>
          <w:p w14:paraId="6497997A" w14:textId="77777777" w:rsidR="0049077A" w:rsidRDefault="0049077A" w:rsidP="005E216B">
            <w:pPr>
              <w:rPr>
                <w:rFonts w:ascii="Times New Roman" w:hAnsi="Times New Roman" w:cs="Times New Roman"/>
                <w:bCs/>
              </w:rPr>
            </w:pPr>
            <w:r>
              <w:rPr>
                <w:rFonts w:ascii="Times New Roman" w:hAnsi="Times New Roman" w:cs="Times New Roman"/>
                <w:bCs/>
              </w:rPr>
              <w:t>1 slot</w:t>
            </w:r>
          </w:p>
        </w:tc>
        <w:tc>
          <w:tcPr>
            <w:tcW w:w="2486" w:type="dxa"/>
            <w:tcBorders>
              <w:top w:val="single" w:sz="4" w:space="0" w:color="auto"/>
              <w:left w:val="single" w:sz="4" w:space="0" w:color="auto"/>
              <w:bottom w:val="single" w:sz="4" w:space="0" w:color="auto"/>
              <w:right w:val="single" w:sz="4" w:space="0" w:color="auto"/>
            </w:tcBorders>
          </w:tcPr>
          <w:p w14:paraId="26E7BF8E" w14:textId="77777777" w:rsidR="0049077A" w:rsidRPr="00EC05F4" w:rsidRDefault="0049077A" w:rsidP="005E216B">
            <w:pPr>
              <w:rPr>
                <w:rFonts w:ascii="Times New Roman" w:hAnsi="Times New Roman" w:cs="Times New Roman"/>
                <w:bCs/>
              </w:rPr>
            </w:pPr>
            <w:r>
              <w:rPr>
                <w:rFonts w:ascii="Times New Roman" w:hAnsi="Times New Roman" w:cs="Times New Roman"/>
                <w:bCs/>
              </w:rPr>
              <w:t>4 symbols</w:t>
            </w:r>
          </w:p>
        </w:tc>
      </w:tr>
      <w:tr w:rsidR="0049077A" w14:paraId="5750684F"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2761F4D2" w14:textId="77777777" w:rsidR="0049077A" w:rsidRDefault="0049077A" w:rsidP="005E216B">
            <w:pPr>
              <w:rPr>
                <w:rFonts w:ascii="Times New Roman" w:hAnsi="Times New Roman" w:cs="Times New Roman"/>
              </w:rPr>
            </w:pPr>
            <w:r>
              <w:rPr>
                <w:rFonts w:ascii="Times New Roman" w:hAnsi="Times New Roman"/>
              </w:rPr>
              <w:t>Performance metric</w:t>
            </w:r>
          </w:p>
        </w:tc>
        <w:tc>
          <w:tcPr>
            <w:tcW w:w="2128" w:type="dxa"/>
            <w:tcBorders>
              <w:top w:val="single" w:sz="4" w:space="0" w:color="auto"/>
              <w:left w:val="single" w:sz="4" w:space="0" w:color="auto"/>
              <w:bottom w:val="single" w:sz="4" w:space="0" w:color="auto"/>
              <w:right w:val="single" w:sz="4" w:space="0" w:color="auto"/>
            </w:tcBorders>
          </w:tcPr>
          <w:p w14:paraId="73F9EE1C" w14:textId="77777777" w:rsidR="0049077A" w:rsidRDefault="0049077A" w:rsidP="005E216B">
            <w:pPr>
              <w:rPr>
                <w:rFonts w:ascii="Times New Roman" w:hAnsi="Times New Roman"/>
              </w:rPr>
            </w:pPr>
            <w:r>
              <w:rPr>
                <w:rFonts w:ascii="Times New Roman" w:hAnsi="Times New Roman"/>
              </w:rPr>
              <w:t>FAR &lt;0.1%</w:t>
            </w:r>
          </w:p>
          <w:p w14:paraId="56308F7F" w14:textId="77777777" w:rsidR="0049077A" w:rsidRPr="00CB1D03" w:rsidRDefault="0049077A" w:rsidP="005E216B">
            <w:pPr>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DR 1%</w:t>
            </w:r>
          </w:p>
        </w:tc>
        <w:tc>
          <w:tcPr>
            <w:tcW w:w="2442" w:type="dxa"/>
            <w:tcBorders>
              <w:top w:val="single" w:sz="4" w:space="0" w:color="auto"/>
              <w:left w:val="single" w:sz="4" w:space="0" w:color="auto"/>
              <w:bottom w:val="single" w:sz="4" w:space="0" w:color="auto"/>
              <w:right w:val="single" w:sz="4" w:space="0" w:color="auto"/>
            </w:tcBorders>
          </w:tcPr>
          <w:p w14:paraId="1FFDE78F" w14:textId="77777777" w:rsidR="0049077A" w:rsidRDefault="0049077A" w:rsidP="005E216B">
            <w:pPr>
              <w:rPr>
                <w:rFonts w:ascii="Times New Roman" w:hAnsi="Times New Roman"/>
              </w:rPr>
            </w:pPr>
            <w:r>
              <w:rPr>
                <w:rFonts w:ascii="Times New Roman" w:hAnsi="Times New Roman"/>
              </w:rPr>
              <w:t>FAR &lt; 1%</w:t>
            </w:r>
          </w:p>
          <w:p w14:paraId="6AA92C6B" w14:textId="77777777" w:rsidR="0049077A" w:rsidRPr="00CB1D03" w:rsidRDefault="0049077A" w:rsidP="005E216B">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c>
          <w:tcPr>
            <w:tcW w:w="2486" w:type="dxa"/>
            <w:tcBorders>
              <w:top w:val="single" w:sz="4" w:space="0" w:color="auto"/>
              <w:left w:val="single" w:sz="4" w:space="0" w:color="auto"/>
              <w:bottom w:val="single" w:sz="4" w:space="0" w:color="auto"/>
              <w:right w:val="single" w:sz="4" w:space="0" w:color="auto"/>
            </w:tcBorders>
          </w:tcPr>
          <w:p w14:paraId="7719EC0B" w14:textId="77777777" w:rsidR="0049077A" w:rsidRDefault="0049077A" w:rsidP="005E216B">
            <w:pPr>
              <w:rPr>
                <w:rFonts w:ascii="Times New Roman" w:hAnsi="Times New Roman"/>
              </w:rPr>
            </w:pPr>
            <w:r>
              <w:rPr>
                <w:rFonts w:ascii="Times New Roman" w:hAnsi="Times New Roman"/>
              </w:rPr>
              <w:t>FAR &lt; 1%</w:t>
            </w:r>
          </w:p>
          <w:p w14:paraId="388166C5" w14:textId="77777777" w:rsidR="0049077A" w:rsidRPr="00CB1D03" w:rsidRDefault="0049077A" w:rsidP="005E216B">
            <w:pPr>
              <w:rPr>
                <w:rFonts w:ascii="Times New Roman" w:hAnsi="Times New Roman" w:cs="Times New Roman"/>
                <w:bCs/>
              </w:rPr>
            </w:pPr>
            <w:r>
              <w:rPr>
                <w:rFonts w:ascii="Times New Roman" w:hAnsi="Times New Roman" w:cs="Times New Roman" w:hint="eastAsia"/>
              </w:rPr>
              <w:t>M</w:t>
            </w:r>
            <w:r>
              <w:rPr>
                <w:rFonts w:ascii="Times New Roman" w:hAnsi="Times New Roman" w:cs="Times New Roman"/>
              </w:rPr>
              <w:t>DR 1%</w:t>
            </w:r>
          </w:p>
        </w:tc>
      </w:tr>
      <w:tr w:rsidR="0049077A" w14:paraId="0CAB50D9"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42BE893F" w14:textId="77777777" w:rsidR="0049077A" w:rsidRDefault="0049077A" w:rsidP="005E216B">
            <w:pPr>
              <w:rPr>
                <w:rFonts w:ascii="Times New Roman" w:hAnsi="Times New Roman"/>
              </w:rPr>
            </w:pPr>
            <w:r>
              <w:rPr>
                <w:rFonts w:ascii="Times New Roman" w:hAnsi="Times New Roman"/>
              </w:rPr>
              <w:t>Coding</w:t>
            </w:r>
          </w:p>
        </w:tc>
        <w:tc>
          <w:tcPr>
            <w:tcW w:w="7056" w:type="dxa"/>
            <w:gridSpan w:val="3"/>
            <w:tcBorders>
              <w:top w:val="single" w:sz="4" w:space="0" w:color="auto"/>
              <w:left w:val="single" w:sz="4" w:space="0" w:color="auto"/>
              <w:bottom w:val="single" w:sz="4" w:space="0" w:color="auto"/>
              <w:right w:val="single" w:sz="4" w:space="0" w:color="auto"/>
            </w:tcBorders>
            <w:hideMark/>
          </w:tcPr>
          <w:p w14:paraId="22A41AF8" w14:textId="77777777" w:rsidR="0049077A" w:rsidRDefault="0049077A" w:rsidP="005E216B">
            <w:pPr>
              <w:rPr>
                <w:rFonts w:ascii="Times New Roman" w:hAnsi="Times New Roman"/>
              </w:rPr>
            </w:pPr>
            <w:r>
              <w:rPr>
                <w:rFonts w:ascii="Times New Roman" w:hAnsi="Times New Roman"/>
              </w:rPr>
              <w:t>1/2 rate Manchester coding (For information bits and CRC bits)</w:t>
            </w:r>
          </w:p>
        </w:tc>
      </w:tr>
      <w:tr w:rsidR="0049077A" w14:paraId="11172CE7"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23494384" w14:textId="77777777" w:rsidR="0049077A" w:rsidRPr="003C5516" w:rsidRDefault="0049077A" w:rsidP="005E216B">
            <w:pPr>
              <w:rPr>
                <w:rFonts w:ascii="Times New Roman" w:eastAsiaTheme="minorEastAsia" w:hAnsi="Times New Roman"/>
                <w:lang w:eastAsia="zh-CN"/>
              </w:rPr>
            </w:pPr>
            <w:r w:rsidRPr="003C5516">
              <w:rPr>
                <w:rFonts w:ascii="Times New Roman" w:eastAsia="Yu Gothic Medium" w:hAnsi="Times New Roman"/>
                <w:szCs w:val="22"/>
                <w:lang w:eastAsia="zh-CN"/>
              </w:rPr>
              <w:t>maximum frequency error</w:t>
            </w:r>
          </w:p>
        </w:tc>
        <w:tc>
          <w:tcPr>
            <w:tcW w:w="7056" w:type="dxa"/>
            <w:gridSpan w:val="3"/>
            <w:tcBorders>
              <w:top w:val="single" w:sz="4" w:space="0" w:color="auto"/>
              <w:left w:val="single" w:sz="4" w:space="0" w:color="auto"/>
              <w:bottom w:val="single" w:sz="4" w:space="0" w:color="auto"/>
              <w:right w:val="single" w:sz="4" w:space="0" w:color="auto"/>
            </w:tcBorders>
          </w:tcPr>
          <w:p w14:paraId="4CAFD8A6" w14:textId="77777777" w:rsidR="0049077A" w:rsidRPr="003C5516" w:rsidRDefault="0049077A" w:rsidP="005E216B">
            <w:pPr>
              <w:rPr>
                <w:rFonts w:ascii="Times New Roman" w:eastAsiaTheme="minorEastAsia" w:hAnsi="Times New Roman"/>
                <w:lang w:eastAsia="zh-CN"/>
              </w:rPr>
            </w:pPr>
            <w:r>
              <w:rPr>
                <w:rFonts w:ascii="Times New Roman" w:eastAsiaTheme="minorEastAsia" w:hAnsi="Times New Roman" w:hint="eastAsia"/>
                <w:lang w:eastAsia="zh-CN"/>
              </w:rPr>
              <w:t>2</w:t>
            </w:r>
            <w:r>
              <w:rPr>
                <w:rFonts w:ascii="Times New Roman" w:eastAsiaTheme="minorEastAsia" w:hAnsi="Times New Roman"/>
                <w:lang w:eastAsia="zh-CN"/>
              </w:rPr>
              <w:t>00 ppm</w:t>
            </w:r>
          </w:p>
        </w:tc>
      </w:tr>
      <w:tr w:rsidR="0049077A" w14:paraId="746F3020"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4122502B" w14:textId="77777777" w:rsidR="0049077A" w:rsidRPr="003C5516" w:rsidRDefault="0049077A" w:rsidP="005E216B">
            <w:pPr>
              <w:rPr>
                <w:rFonts w:ascii="Times New Roman" w:eastAsia="Yu Gothic Medium" w:hAnsi="Times New Roman"/>
                <w:szCs w:val="22"/>
                <w:lang w:eastAsia="zh-CN"/>
              </w:rPr>
            </w:pPr>
            <w:r w:rsidRPr="003C5516">
              <w:rPr>
                <w:rFonts w:ascii="Times New Roman" w:eastAsia="Yu Gothic Medium" w:hAnsi="Times New Roman"/>
                <w:szCs w:val="22"/>
                <w:lang w:eastAsia="zh-CN"/>
              </w:rPr>
              <w:t>Frequency drifting</w:t>
            </w:r>
          </w:p>
        </w:tc>
        <w:tc>
          <w:tcPr>
            <w:tcW w:w="7056" w:type="dxa"/>
            <w:gridSpan w:val="3"/>
            <w:tcBorders>
              <w:top w:val="single" w:sz="4" w:space="0" w:color="auto"/>
              <w:left w:val="single" w:sz="4" w:space="0" w:color="auto"/>
              <w:bottom w:val="single" w:sz="4" w:space="0" w:color="auto"/>
              <w:right w:val="single" w:sz="4" w:space="0" w:color="auto"/>
            </w:tcBorders>
          </w:tcPr>
          <w:p w14:paraId="5C6A4894" w14:textId="77777777" w:rsidR="0049077A" w:rsidRDefault="0049077A" w:rsidP="005E216B">
            <w:pPr>
              <w:rPr>
                <w:rFonts w:ascii="Times New Roman" w:eastAsiaTheme="minorEastAsia" w:hAnsi="Times New Roman"/>
                <w:lang w:eastAsia="zh-CN"/>
              </w:rPr>
            </w:pPr>
            <w:r>
              <w:rPr>
                <w:rFonts w:ascii="Times New Roman" w:eastAsiaTheme="minorEastAsia" w:hAnsi="Times New Roman"/>
                <w:lang w:eastAsia="zh-CN"/>
              </w:rPr>
              <w:t>1 ppm/s</w:t>
            </w:r>
          </w:p>
        </w:tc>
      </w:tr>
      <w:tr w:rsidR="0049077A" w14:paraId="50CDD6B7"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tcPr>
          <w:p w14:paraId="68963E13" w14:textId="77777777" w:rsidR="0049077A" w:rsidRPr="003C5516" w:rsidRDefault="0049077A" w:rsidP="005E216B">
            <w:pPr>
              <w:rPr>
                <w:rFonts w:ascii="Times New Roman" w:eastAsiaTheme="minorEastAsia" w:hAnsi="Times New Roman"/>
                <w:szCs w:val="22"/>
                <w:lang w:eastAsia="zh-CN"/>
              </w:rPr>
            </w:pPr>
            <w:r>
              <w:rPr>
                <w:rFonts w:ascii="Times New Roman" w:eastAsiaTheme="minorEastAsia" w:hAnsi="Times New Roman"/>
                <w:szCs w:val="22"/>
                <w:lang w:eastAsia="zh-CN"/>
              </w:rPr>
              <w:t>Beacon period</w:t>
            </w:r>
            <w:r>
              <w:rPr>
                <w:rFonts w:ascii="Times New Roman" w:eastAsiaTheme="minorEastAsia" w:hAnsi="Times New Roman" w:hint="eastAsia"/>
                <w:szCs w:val="22"/>
                <w:lang w:eastAsia="zh-CN"/>
              </w:rPr>
              <w:t>icity</w:t>
            </w:r>
          </w:p>
        </w:tc>
        <w:tc>
          <w:tcPr>
            <w:tcW w:w="7056" w:type="dxa"/>
            <w:gridSpan w:val="3"/>
            <w:tcBorders>
              <w:top w:val="single" w:sz="4" w:space="0" w:color="auto"/>
              <w:left w:val="single" w:sz="4" w:space="0" w:color="auto"/>
              <w:bottom w:val="single" w:sz="4" w:space="0" w:color="auto"/>
              <w:right w:val="single" w:sz="4" w:space="0" w:color="auto"/>
            </w:tcBorders>
          </w:tcPr>
          <w:p w14:paraId="66D841E1" w14:textId="77777777" w:rsidR="0049077A" w:rsidRDefault="0049077A" w:rsidP="005E216B">
            <w:pPr>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sec</w:t>
            </w:r>
          </w:p>
          <w:p w14:paraId="116452EC" w14:textId="77777777" w:rsidR="0049077A" w:rsidRDefault="0049077A" w:rsidP="005E216B">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 beacon periodicity is used to calculate the time drift for WUS monitoring</w:t>
            </w:r>
          </w:p>
        </w:tc>
      </w:tr>
      <w:tr w:rsidR="0049077A" w14:paraId="2D13E77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03B3000D" w14:textId="77777777" w:rsidR="0049077A" w:rsidRDefault="0049077A" w:rsidP="005E216B">
            <w:pPr>
              <w:rPr>
                <w:rFonts w:ascii="Times New Roman" w:hAnsi="Times New Roman" w:cs="Times New Roman"/>
              </w:rPr>
            </w:pPr>
            <w:r>
              <w:rPr>
                <w:rFonts w:ascii="Times New Roman" w:hAnsi="Times New Roman" w:cs="Times New Roman"/>
              </w:rPr>
              <w:t>SCS</w:t>
            </w:r>
          </w:p>
        </w:tc>
        <w:tc>
          <w:tcPr>
            <w:tcW w:w="7056" w:type="dxa"/>
            <w:gridSpan w:val="3"/>
            <w:tcBorders>
              <w:top w:val="single" w:sz="4" w:space="0" w:color="auto"/>
              <w:left w:val="single" w:sz="4" w:space="0" w:color="auto"/>
              <w:bottom w:val="single" w:sz="4" w:space="0" w:color="auto"/>
              <w:right w:val="single" w:sz="4" w:space="0" w:color="auto"/>
            </w:tcBorders>
            <w:hideMark/>
          </w:tcPr>
          <w:p w14:paraId="0515B6D6" w14:textId="77777777" w:rsidR="0049077A" w:rsidRDefault="0049077A" w:rsidP="005E216B">
            <w:pPr>
              <w:rPr>
                <w:rFonts w:ascii="Times New Roman" w:hAnsi="Times New Roman" w:cs="Times New Roman"/>
              </w:rPr>
            </w:pPr>
            <w:r>
              <w:rPr>
                <w:rFonts w:ascii="Times New Roman" w:hAnsi="Times New Roman" w:cs="Times New Roman"/>
              </w:rPr>
              <w:t>30kHz</w:t>
            </w:r>
          </w:p>
        </w:tc>
      </w:tr>
      <w:tr w:rsidR="0049077A" w14:paraId="643A4766"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6FA485A4" w14:textId="77777777" w:rsidR="0049077A" w:rsidRDefault="0049077A" w:rsidP="005E216B">
            <w:pPr>
              <w:rPr>
                <w:rFonts w:ascii="Times New Roman" w:hAnsi="Times New Roman" w:cs="Times New Roman"/>
              </w:rPr>
            </w:pPr>
            <w:r>
              <w:rPr>
                <w:rFonts w:ascii="Times New Roman" w:hAnsi="Times New Roman" w:cs="Times New Roman"/>
              </w:rPr>
              <w:t xml:space="preserve">gNB Channel BW </w:t>
            </w:r>
          </w:p>
        </w:tc>
        <w:tc>
          <w:tcPr>
            <w:tcW w:w="7056" w:type="dxa"/>
            <w:gridSpan w:val="3"/>
            <w:tcBorders>
              <w:top w:val="single" w:sz="4" w:space="0" w:color="auto"/>
              <w:left w:val="single" w:sz="4" w:space="0" w:color="auto"/>
              <w:bottom w:val="single" w:sz="4" w:space="0" w:color="auto"/>
              <w:right w:val="single" w:sz="4" w:space="0" w:color="auto"/>
            </w:tcBorders>
            <w:hideMark/>
          </w:tcPr>
          <w:p w14:paraId="15A7DF9D" w14:textId="77777777" w:rsidR="0049077A" w:rsidRDefault="0049077A" w:rsidP="005E216B">
            <w:pPr>
              <w:rPr>
                <w:rFonts w:ascii="Times New Roman" w:hAnsi="Times New Roman" w:cs="Times New Roman"/>
              </w:rPr>
            </w:pPr>
            <w:r>
              <w:rPr>
                <w:rFonts w:ascii="Times New Roman" w:hAnsi="Times New Roman" w:cs="Times New Roman"/>
              </w:rPr>
              <w:t>20MHz (50 RB)</w:t>
            </w:r>
          </w:p>
        </w:tc>
      </w:tr>
      <w:tr w:rsidR="0049077A" w14:paraId="55B121EC"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AD20B31" w14:textId="77777777" w:rsidR="0049077A" w:rsidRDefault="0049077A" w:rsidP="005E216B">
            <w:pPr>
              <w:rPr>
                <w:rFonts w:ascii="Times New Roman" w:hAnsi="Times New Roman" w:cs="Times New Roman"/>
              </w:rPr>
            </w:pPr>
            <w:r>
              <w:rPr>
                <w:rFonts w:ascii="Times New Roman" w:hAnsi="Times New Roman" w:cs="Times New Roman"/>
              </w:rPr>
              <w:t>WUS BW</w:t>
            </w:r>
          </w:p>
        </w:tc>
        <w:tc>
          <w:tcPr>
            <w:tcW w:w="7056" w:type="dxa"/>
            <w:gridSpan w:val="3"/>
            <w:tcBorders>
              <w:top w:val="single" w:sz="4" w:space="0" w:color="auto"/>
              <w:left w:val="single" w:sz="4" w:space="0" w:color="auto"/>
              <w:bottom w:val="single" w:sz="4" w:space="0" w:color="auto"/>
              <w:right w:val="single" w:sz="4" w:space="0" w:color="auto"/>
            </w:tcBorders>
            <w:hideMark/>
          </w:tcPr>
          <w:p w14:paraId="5704294C" w14:textId="77777777" w:rsidR="0049077A" w:rsidRDefault="0049077A" w:rsidP="005E216B">
            <w:pPr>
              <w:rPr>
                <w:rFonts w:ascii="Times New Roman" w:hAnsi="Times New Roman" w:cs="Times New Roman"/>
              </w:rPr>
            </w:pPr>
            <w:r>
              <w:rPr>
                <w:rFonts w:ascii="Times New Roman" w:hAnsi="Times New Roman" w:cs="Times New Roman"/>
              </w:rPr>
              <w:t xml:space="preserve">12RB ~4.32MHz  </w:t>
            </w:r>
          </w:p>
        </w:tc>
      </w:tr>
      <w:tr w:rsidR="0049077A" w14:paraId="173F8E6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076F485C" w14:textId="77777777" w:rsidR="0049077A" w:rsidRDefault="0049077A" w:rsidP="005E216B">
            <w:pPr>
              <w:rPr>
                <w:rFonts w:ascii="Times New Roman" w:hAnsi="Times New Roman"/>
              </w:rPr>
            </w:pPr>
            <w:r>
              <w:rPr>
                <w:rFonts w:ascii="Times New Roman" w:hAnsi="Times New Roman"/>
              </w:rPr>
              <w:t>Guard band</w:t>
            </w:r>
          </w:p>
        </w:tc>
        <w:tc>
          <w:tcPr>
            <w:tcW w:w="7056" w:type="dxa"/>
            <w:gridSpan w:val="3"/>
            <w:tcBorders>
              <w:top w:val="single" w:sz="4" w:space="0" w:color="auto"/>
              <w:left w:val="single" w:sz="4" w:space="0" w:color="auto"/>
              <w:bottom w:val="single" w:sz="4" w:space="0" w:color="auto"/>
              <w:right w:val="single" w:sz="4" w:space="0" w:color="auto"/>
            </w:tcBorders>
            <w:hideMark/>
          </w:tcPr>
          <w:p w14:paraId="53379AEE" w14:textId="77777777" w:rsidR="0049077A" w:rsidRDefault="0049077A" w:rsidP="005E216B">
            <w:pPr>
              <w:rPr>
                <w:rFonts w:ascii="Times New Roman" w:hAnsi="Times New Roman"/>
              </w:rPr>
            </w:pPr>
            <w:r>
              <w:rPr>
                <w:rFonts w:ascii="Times New Roman" w:hAnsi="Times New Roman"/>
              </w:rPr>
              <w:t>1RB on each side of LP-WUS bandwidth</w:t>
            </w:r>
          </w:p>
        </w:tc>
      </w:tr>
      <w:tr w:rsidR="0049077A" w14:paraId="224A9479"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C47D000" w14:textId="77777777" w:rsidR="0049077A" w:rsidRDefault="0049077A" w:rsidP="005E216B">
            <w:pPr>
              <w:rPr>
                <w:rFonts w:ascii="Times New Roman" w:hAnsi="Times New Roman"/>
              </w:rPr>
            </w:pPr>
            <w:r>
              <w:rPr>
                <w:rFonts w:ascii="Times New Roman" w:hAnsi="Times New Roman"/>
              </w:rPr>
              <w:t xml:space="preserve">Filter </w:t>
            </w:r>
          </w:p>
        </w:tc>
        <w:tc>
          <w:tcPr>
            <w:tcW w:w="7056" w:type="dxa"/>
            <w:gridSpan w:val="3"/>
            <w:tcBorders>
              <w:top w:val="single" w:sz="4" w:space="0" w:color="auto"/>
              <w:left w:val="single" w:sz="4" w:space="0" w:color="auto"/>
              <w:bottom w:val="single" w:sz="4" w:space="0" w:color="auto"/>
              <w:right w:val="single" w:sz="4" w:space="0" w:color="auto"/>
            </w:tcBorders>
            <w:hideMark/>
          </w:tcPr>
          <w:p w14:paraId="6A03791F" w14:textId="77777777" w:rsidR="0049077A" w:rsidRDefault="0049077A" w:rsidP="005E216B">
            <w:pPr>
              <w:rPr>
                <w:rFonts w:ascii="Times New Roman" w:hAnsi="Times New Roman"/>
              </w:rPr>
            </w:pPr>
            <w:r>
              <w:rPr>
                <w:rFonts w:ascii="Times New Roman" w:hAnsi="Times New Roman"/>
              </w:rPr>
              <w:t xml:space="preserve">5th Order Butterworth with 4.32MHz bandwidth </w:t>
            </w:r>
          </w:p>
        </w:tc>
      </w:tr>
      <w:tr w:rsidR="0049077A" w14:paraId="437EFD55"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22EA340" w14:textId="77777777" w:rsidR="0049077A" w:rsidRDefault="0049077A" w:rsidP="005E216B">
            <w:pPr>
              <w:rPr>
                <w:rFonts w:ascii="Times New Roman" w:hAnsi="Times New Roman"/>
              </w:rPr>
            </w:pPr>
            <w:r>
              <w:rPr>
                <w:rFonts w:ascii="Times New Roman" w:hAnsi="Times New Roman"/>
              </w:rPr>
              <w:t>ASCI</w:t>
            </w:r>
          </w:p>
        </w:tc>
        <w:tc>
          <w:tcPr>
            <w:tcW w:w="7056" w:type="dxa"/>
            <w:gridSpan w:val="3"/>
            <w:tcBorders>
              <w:top w:val="single" w:sz="4" w:space="0" w:color="auto"/>
              <w:left w:val="single" w:sz="4" w:space="0" w:color="auto"/>
              <w:bottom w:val="single" w:sz="4" w:space="0" w:color="auto"/>
              <w:right w:val="single" w:sz="4" w:space="0" w:color="auto"/>
            </w:tcBorders>
            <w:hideMark/>
          </w:tcPr>
          <w:p w14:paraId="7239980D" w14:textId="77777777" w:rsidR="0049077A" w:rsidRDefault="0049077A" w:rsidP="005E216B">
            <w:pPr>
              <w:rPr>
                <w:rFonts w:ascii="Times New Roman" w:hAnsi="Times New Roman"/>
              </w:rPr>
            </w:pPr>
            <w:r>
              <w:rPr>
                <w:rFonts w:ascii="Times New Roman" w:hAnsi="Times New Roman"/>
              </w:rPr>
              <w:t>PDSCH mapped on RBs not used for LP-WUS and guard band;</w:t>
            </w:r>
          </w:p>
          <w:p w14:paraId="268B27B4" w14:textId="77777777" w:rsidR="0049077A" w:rsidRDefault="0049077A" w:rsidP="005E216B">
            <w:pPr>
              <w:rPr>
                <w:rFonts w:ascii="Times New Roman" w:hAnsi="Times New Roman"/>
              </w:rPr>
            </w:pPr>
            <w:r>
              <w:rPr>
                <w:rFonts w:ascii="Times New Roman" w:hAnsi="Times New Roman"/>
              </w:rPr>
              <w:t>EPRE of LP-WUS vs EPRE of PDSCH = 1:1.</w:t>
            </w:r>
          </w:p>
        </w:tc>
      </w:tr>
      <w:tr w:rsidR="0049077A" w14:paraId="05538866"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9C970A7" w14:textId="77777777" w:rsidR="0049077A" w:rsidRDefault="0049077A" w:rsidP="005E216B">
            <w:pPr>
              <w:rPr>
                <w:rFonts w:ascii="Times New Roman" w:hAnsi="Times New Roman" w:cs="Times New Roman"/>
              </w:rPr>
            </w:pPr>
            <w:r>
              <w:rPr>
                <w:rFonts w:ascii="Times New Roman" w:hAnsi="Times New Roman" w:cs="Times New Roman"/>
              </w:rPr>
              <w:t>Sampling Rate</w:t>
            </w:r>
          </w:p>
        </w:tc>
        <w:tc>
          <w:tcPr>
            <w:tcW w:w="7056" w:type="dxa"/>
            <w:gridSpan w:val="3"/>
            <w:tcBorders>
              <w:top w:val="single" w:sz="4" w:space="0" w:color="auto"/>
              <w:left w:val="single" w:sz="4" w:space="0" w:color="auto"/>
              <w:bottom w:val="single" w:sz="4" w:space="0" w:color="auto"/>
              <w:right w:val="single" w:sz="4" w:space="0" w:color="auto"/>
            </w:tcBorders>
            <w:hideMark/>
          </w:tcPr>
          <w:p w14:paraId="3FF3C183" w14:textId="77777777" w:rsidR="0049077A" w:rsidRDefault="0049077A" w:rsidP="005E216B">
            <w:pPr>
              <w:rPr>
                <w:rFonts w:ascii="Times New Roman" w:hAnsi="Times New Roman" w:cs="Times New Roman"/>
              </w:rPr>
            </w:pPr>
            <w:r>
              <w:rPr>
                <w:rFonts w:ascii="Times New Roman" w:hAnsi="Times New Roman" w:cs="Times New Roman"/>
              </w:rPr>
              <w:t xml:space="preserve">3.84 MHz </w:t>
            </w:r>
          </w:p>
        </w:tc>
      </w:tr>
      <w:tr w:rsidR="0049077A" w14:paraId="48C41A6E"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70A4614E" w14:textId="77777777" w:rsidR="0049077A" w:rsidRDefault="0049077A" w:rsidP="005E216B">
            <w:pPr>
              <w:rPr>
                <w:rFonts w:ascii="Times New Roman" w:hAnsi="Times New Roman" w:cs="Times New Roman"/>
              </w:rPr>
            </w:pPr>
            <w:r>
              <w:rPr>
                <w:rFonts w:ascii="Times New Roman" w:hAnsi="Times New Roman" w:cs="Times New Roman"/>
              </w:rPr>
              <w:t>ADC bitwidth</w:t>
            </w:r>
          </w:p>
        </w:tc>
        <w:tc>
          <w:tcPr>
            <w:tcW w:w="7056" w:type="dxa"/>
            <w:gridSpan w:val="3"/>
            <w:tcBorders>
              <w:top w:val="single" w:sz="4" w:space="0" w:color="auto"/>
              <w:left w:val="single" w:sz="4" w:space="0" w:color="auto"/>
              <w:bottom w:val="single" w:sz="4" w:space="0" w:color="auto"/>
              <w:right w:val="single" w:sz="4" w:space="0" w:color="auto"/>
            </w:tcBorders>
            <w:hideMark/>
          </w:tcPr>
          <w:p w14:paraId="6D35ECA3" w14:textId="77777777" w:rsidR="0049077A" w:rsidRDefault="0049077A" w:rsidP="005E216B">
            <w:pPr>
              <w:rPr>
                <w:rFonts w:ascii="Times New Roman" w:hAnsi="Times New Roman" w:cs="Times New Roman"/>
              </w:rPr>
            </w:pPr>
            <w:r>
              <w:rPr>
                <w:rFonts w:ascii="Times New Roman" w:hAnsi="Times New Roman" w:cs="Times New Roman"/>
              </w:rPr>
              <w:t>4 bit ADC</w:t>
            </w:r>
          </w:p>
        </w:tc>
      </w:tr>
      <w:tr w:rsidR="0049077A" w14:paraId="04366408" w14:textId="77777777" w:rsidTr="005E216B">
        <w:trPr>
          <w:trHeight w:val="363"/>
          <w:jc w:val="center"/>
        </w:trPr>
        <w:tc>
          <w:tcPr>
            <w:tcW w:w="1803" w:type="dxa"/>
            <w:tcBorders>
              <w:top w:val="single" w:sz="4" w:space="0" w:color="auto"/>
              <w:left w:val="single" w:sz="4" w:space="0" w:color="auto"/>
              <w:bottom w:val="single" w:sz="4" w:space="0" w:color="auto"/>
              <w:right w:val="single" w:sz="4" w:space="0" w:color="auto"/>
            </w:tcBorders>
            <w:hideMark/>
          </w:tcPr>
          <w:p w14:paraId="2636D97C" w14:textId="77777777" w:rsidR="0049077A" w:rsidRDefault="0049077A" w:rsidP="005E216B">
            <w:pPr>
              <w:rPr>
                <w:rFonts w:ascii="Times New Roman" w:hAnsi="Times New Roman" w:cs="Times New Roman"/>
              </w:rPr>
            </w:pPr>
            <w:r>
              <w:rPr>
                <w:rFonts w:ascii="Times New Roman" w:hAnsi="Times New Roman" w:cs="Times New Roman"/>
              </w:rPr>
              <w:t>Channel Model</w:t>
            </w:r>
          </w:p>
        </w:tc>
        <w:tc>
          <w:tcPr>
            <w:tcW w:w="7056" w:type="dxa"/>
            <w:gridSpan w:val="3"/>
            <w:tcBorders>
              <w:top w:val="single" w:sz="4" w:space="0" w:color="auto"/>
              <w:left w:val="single" w:sz="4" w:space="0" w:color="auto"/>
              <w:bottom w:val="single" w:sz="4" w:space="0" w:color="auto"/>
              <w:right w:val="single" w:sz="4" w:space="0" w:color="auto"/>
            </w:tcBorders>
            <w:hideMark/>
          </w:tcPr>
          <w:p w14:paraId="214236A0" w14:textId="77777777" w:rsidR="0049077A" w:rsidRDefault="0049077A" w:rsidP="005E216B">
            <w:pPr>
              <w:rPr>
                <w:rFonts w:ascii="Times New Roman" w:hAnsi="Times New Roman" w:cs="Times New Roman"/>
              </w:rPr>
            </w:pPr>
            <w:r>
              <w:rPr>
                <w:rFonts w:ascii="Times New Roman" w:hAnsi="Times New Roman" w:cs="Times New Roman" w:hint="eastAsia"/>
              </w:rPr>
              <w:t>TDL-C</w:t>
            </w:r>
            <w:r>
              <w:rPr>
                <w:rFonts w:ascii="Times New Roman" w:hAnsi="Times New Roman" w:cs="Times New Roman"/>
              </w:rPr>
              <w:t xml:space="preserve"> 300</w:t>
            </w:r>
          </w:p>
        </w:tc>
      </w:tr>
    </w:tbl>
    <w:p w14:paraId="35A83A75" w14:textId="77777777" w:rsidR="0049077A" w:rsidRDefault="0049077A" w:rsidP="0049077A">
      <w:pPr>
        <w:jc w:val="both"/>
        <w:rPr>
          <w:rFonts w:ascii="Times New Roman" w:eastAsiaTheme="minorEastAsia" w:hAnsi="Times New Roman"/>
          <w:lang w:eastAsia="zh-CN"/>
        </w:rPr>
      </w:pPr>
      <w:r>
        <w:rPr>
          <w:rFonts w:ascii="Times New Roman" w:eastAsiaTheme="minorEastAsia" w:hAnsi="Times New Roman"/>
          <w:lang w:eastAsia="zh-CN"/>
        </w:rPr>
        <w:t xml:space="preserve">Detailed MIL calculation for LP-WUS for above configurations, are provided in the following attachment which is calculated according to the template provided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_Ref115158470 \r \h  \* MERGEFORMAT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p>
    <w:bookmarkStart w:id="104" w:name="_1738164662"/>
    <w:bookmarkEnd w:id="104"/>
    <w:bookmarkStart w:id="105" w:name="_MON_1738172724"/>
    <w:bookmarkEnd w:id="105"/>
    <w:p w14:paraId="66111494" w14:textId="4808B525" w:rsidR="00623FCC" w:rsidRDefault="0049077A" w:rsidP="005E216B">
      <w:pPr>
        <w:jc w:val="both"/>
        <w:rPr>
          <w:rFonts w:ascii="Times New Roman" w:eastAsiaTheme="minorEastAsia" w:hAnsi="Times New Roman"/>
          <w:lang w:eastAsia="zh-CN"/>
        </w:rPr>
      </w:pPr>
      <w:r>
        <w:rPr>
          <w:rFonts w:ascii="Times New Roman" w:eastAsiaTheme="minorEastAsia" w:hAnsi="Times New Roman"/>
          <w:lang w:eastAsia="zh-CN"/>
        </w:rPr>
        <w:object w:dxaOrig="890" w:dyaOrig="642" w14:anchorId="5901E371">
          <v:shape id="_x0000_i1031" type="#_x0000_t75" style="width:44pt;height:28pt" o:ole="">
            <v:imagedata r:id="rId48" o:title=""/>
          </v:shape>
          <o:OLEObject Type="Embed" ProgID="Excel.Sheet.12" ShapeID="_x0000_i1031" DrawAspect="Icon" ObjectID="_1738564581" r:id="rId49"/>
        </w:object>
      </w:r>
    </w:p>
    <w:p w14:paraId="2810FF2D" w14:textId="316C9EA7" w:rsidR="00CA70D7" w:rsidRPr="009966F9" w:rsidRDefault="00CA70D7" w:rsidP="00CA70D7">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sidR="00BE66DE">
        <w:rPr>
          <w:rFonts w:ascii="Arial" w:eastAsia="宋体" w:hAnsi="Arial"/>
          <w:sz w:val="36"/>
          <w:szCs w:val="20"/>
          <w:lang w:eastAsia="zh-CN"/>
        </w:rPr>
        <w:t>D</w:t>
      </w:r>
      <w:r w:rsidR="00B16E19" w:rsidRPr="009966F9">
        <w:rPr>
          <w:rFonts w:ascii="Arial" w:eastAsia="宋体" w:hAnsi="Arial"/>
          <w:sz w:val="36"/>
          <w:szCs w:val="20"/>
          <w:lang w:eastAsia="zh-CN"/>
        </w:rPr>
        <w:t xml:space="preserve"> </w:t>
      </w:r>
      <w:r w:rsidRPr="009966F9">
        <w:rPr>
          <w:rFonts w:ascii="Arial" w:eastAsia="宋体" w:hAnsi="Arial"/>
          <w:sz w:val="36"/>
          <w:szCs w:val="20"/>
          <w:lang w:eastAsia="zh-CN"/>
        </w:rPr>
        <w:t xml:space="preserve">– </w:t>
      </w:r>
      <w:r>
        <w:rPr>
          <w:rFonts w:ascii="Arial" w:eastAsia="宋体" w:hAnsi="Arial"/>
          <w:sz w:val="36"/>
          <w:szCs w:val="20"/>
          <w:lang w:eastAsia="zh-CN"/>
        </w:rPr>
        <w:t>Agreements of RAN1#11</w:t>
      </w:r>
      <w:r w:rsidR="005B0D43">
        <w:rPr>
          <w:rFonts w:ascii="Arial" w:eastAsia="宋体" w:hAnsi="Arial"/>
          <w:sz w:val="36"/>
          <w:szCs w:val="20"/>
          <w:lang w:eastAsia="zh-CN"/>
        </w:rPr>
        <w:t>1</w:t>
      </w:r>
      <w:r>
        <w:rPr>
          <w:rFonts w:ascii="Arial" w:eastAsia="宋体" w:hAnsi="Arial"/>
          <w:sz w:val="36"/>
          <w:szCs w:val="20"/>
          <w:lang w:eastAsia="zh-CN"/>
        </w:rPr>
        <w:t xml:space="preserve"> meeting</w:t>
      </w:r>
    </w:p>
    <w:p w14:paraId="07917C16" w14:textId="73521774" w:rsidR="00CA70D7" w:rsidRDefault="00CA70D7" w:rsidP="00822957">
      <w:pPr>
        <w:spacing w:after="120"/>
        <w:jc w:val="both"/>
        <w:rPr>
          <w:rFonts w:ascii="Times New Roman" w:hAnsi="Times New Roman"/>
        </w:rPr>
      </w:pPr>
    </w:p>
    <w:tbl>
      <w:tblPr>
        <w:tblStyle w:val="afc"/>
        <w:tblW w:w="0" w:type="auto"/>
        <w:tblLook w:val="04A0" w:firstRow="1" w:lastRow="0" w:firstColumn="1" w:lastColumn="0" w:noHBand="0" w:noVBand="1"/>
      </w:tblPr>
      <w:tblGrid>
        <w:gridCol w:w="9060"/>
      </w:tblGrid>
      <w:tr w:rsidR="00CA70D7" w14:paraId="18606B4B" w14:textId="77777777" w:rsidTr="00E50943">
        <w:tc>
          <w:tcPr>
            <w:tcW w:w="9060" w:type="dxa"/>
          </w:tcPr>
          <w:p w14:paraId="3FBC7029" w14:textId="77777777" w:rsidR="00F921CC" w:rsidRPr="00F921CC" w:rsidRDefault="00F921CC" w:rsidP="00F921CC">
            <w:pPr>
              <w:rPr>
                <w:rFonts w:ascii="Times" w:eastAsia="Batang" w:hAnsi="Times"/>
                <w:b/>
                <w:bCs/>
                <w:highlight w:val="green"/>
                <w:lang w:val="en-GB"/>
              </w:rPr>
            </w:pPr>
            <w:r w:rsidRPr="00F921CC">
              <w:rPr>
                <w:rFonts w:ascii="Times" w:eastAsia="Batang" w:hAnsi="Times"/>
                <w:b/>
                <w:bCs/>
                <w:highlight w:val="green"/>
                <w:lang w:val="en-GB"/>
              </w:rPr>
              <w:t>Agreement</w:t>
            </w:r>
          </w:p>
          <w:p w14:paraId="3B27B135" w14:textId="77777777" w:rsidR="00F921CC" w:rsidRPr="00F921CC" w:rsidRDefault="00F921CC" w:rsidP="00F921CC">
            <w:pPr>
              <w:shd w:val="clear" w:color="auto" w:fill="FFFFFF"/>
              <w:spacing w:line="240" w:lineRule="atLeast"/>
              <w:rPr>
                <w:rFonts w:ascii="Times" w:hAnsi="Times"/>
                <w:lang w:val="en-GB"/>
              </w:rPr>
            </w:pPr>
            <w:r w:rsidRPr="00F921CC">
              <w:rPr>
                <w:rFonts w:ascii="Times" w:hAnsi="Times"/>
                <w:lang w:val="en-GB"/>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889"/>
            </w:tblGrid>
            <w:tr w:rsidR="00F921CC" w:rsidRPr="00F921CC" w14:paraId="4040DC1D" w14:textId="77777777" w:rsidTr="008B53D1">
              <w:tc>
                <w:tcPr>
                  <w:tcW w:w="1650" w:type="pct"/>
                  <w:tcBorders>
                    <w:top w:val="single" w:sz="4" w:space="0" w:color="auto"/>
                    <w:left w:val="single" w:sz="4" w:space="0" w:color="auto"/>
                    <w:bottom w:val="single" w:sz="4" w:space="0" w:color="auto"/>
                    <w:right w:val="single" w:sz="4" w:space="0" w:color="auto"/>
                  </w:tcBorders>
                  <w:hideMark/>
                </w:tcPr>
                <w:p w14:paraId="7CC60FB3" w14:textId="77777777" w:rsidR="00F921CC" w:rsidRPr="00F921CC" w:rsidRDefault="00F921CC" w:rsidP="00F921CC">
                  <w:pPr>
                    <w:spacing w:line="240" w:lineRule="atLeast"/>
                    <w:rPr>
                      <w:rFonts w:ascii="Times" w:eastAsia="Malgun Gothic" w:hAnsi="Times"/>
                      <w:lang w:val="en-GB"/>
                    </w:rPr>
                  </w:pPr>
                  <w:r w:rsidRPr="00F921CC">
                    <w:rPr>
                      <w:rFonts w:ascii="Times" w:eastAsia="Malgun Gothic" w:hAnsi="Times"/>
                      <w:b/>
                      <w:bCs/>
                      <w:lang w:val="en-GB"/>
                    </w:rPr>
                    <w:t>Performance Metric</w:t>
                  </w:r>
                </w:p>
              </w:tc>
              <w:tc>
                <w:tcPr>
                  <w:tcW w:w="3300" w:type="pct"/>
                  <w:tcBorders>
                    <w:top w:val="single" w:sz="4" w:space="0" w:color="auto"/>
                    <w:left w:val="nil"/>
                    <w:bottom w:val="single" w:sz="4" w:space="0" w:color="auto"/>
                    <w:right w:val="single" w:sz="4" w:space="0" w:color="auto"/>
                  </w:tcBorders>
                  <w:hideMark/>
                </w:tcPr>
                <w:p w14:paraId="555530E0" w14:textId="77777777" w:rsidR="00F921CC" w:rsidRPr="00F921CC" w:rsidRDefault="00F921CC" w:rsidP="00F921CC">
                  <w:pPr>
                    <w:spacing w:line="240" w:lineRule="atLeast"/>
                    <w:rPr>
                      <w:rFonts w:ascii="Times" w:eastAsia="Malgun Gothic" w:hAnsi="Times"/>
                      <w:lang w:val="en-GB"/>
                    </w:rPr>
                  </w:pPr>
                  <w:r w:rsidRPr="00F921CC">
                    <w:rPr>
                      <w:rFonts w:ascii="Times" w:eastAsia="Malgun Gothic" w:hAnsi="Times"/>
                      <w:b/>
                      <w:bCs/>
                      <w:lang w:val="en-GB"/>
                    </w:rPr>
                    <w:t>Note</w:t>
                  </w:r>
                </w:p>
              </w:tc>
            </w:tr>
            <w:tr w:rsidR="00F921CC" w:rsidRPr="00F921CC" w14:paraId="27648008"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13491D1A"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System overhead</w:t>
                  </w:r>
                </w:p>
              </w:tc>
              <w:tc>
                <w:tcPr>
                  <w:tcW w:w="3300" w:type="pct"/>
                  <w:tcBorders>
                    <w:top w:val="single" w:sz="4" w:space="0" w:color="auto"/>
                    <w:left w:val="nil"/>
                    <w:bottom w:val="single" w:sz="4" w:space="0" w:color="auto"/>
                    <w:right w:val="single" w:sz="4" w:space="0" w:color="auto"/>
                  </w:tcBorders>
                  <w:hideMark/>
                </w:tcPr>
                <w:p w14:paraId="76EE3CBE"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expressed as percentage of used part of all REs for LP-WUS (including guard band or time or others resource used for LP-WUR if any) among all resources</w:t>
                  </w:r>
                </w:p>
                <w:p w14:paraId="2C9D3E1C"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lastRenderedPageBreak/>
                    <w:t>Other assumptions related to the system overhead analysis can be reported, e.g., the LP-WUR raw data rate evaluated in the coverage evaluations.</w:t>
                  </w:r>
                </w:p>
              </w:tc>
            </w:tr>
            <w:tr w:rsidR="00F921CC" w:rsidRPr="00F921CC" w14:paraId="1344CF97"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55906DCD"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lastRenderedPageBreak/>
                    <w:t>Capacity impact</w:t>
                  </w:r>
                </w:p>
              </w:tc>
              <w:tc>
                <w:tcPr>
                  <w:tcW w:w="3300" w:type="pct"/>
                  <w:tcBorders>
                    <w:top w:val="single" w:sz="4" w:space="0" w:color="auto"/>
                    <w:left w:val="nil"/>
                    <w:bottom w:val="single" w:sz="4" w:space="0" w:color="auto"/>
                    <w:right w:val="single" w:sz="4" w:space="0" w:color="auto"/>
                  </w:tcBorders>
                  <w:hideMark/>
                </w:tcPr>
                <w:p w14:paraId="20D12279" w14:textId="77777777" w:rsidR="00F921CC" w:rsidRPr="00F921CC" w:rsidRDefault="00F921CC" w:rsidP="00F921CC">
                  <w:pPr>
                    <w:spacing w:line="240" w:lineRule="atLeast"/>
                    <w:rPr>
                      <w:rFonts w:ascii="Times" w:eastAsia="Malgun Gothic" w:hAnsi="Times"/>
                      <w:strike/>
                      <w:szCs w:val="20"/>
                      <w:lang w:val="en-GB"/>
                    </w:rPr>
                  </w:pPr>
                  <w:r w:rsidRPr="00F921CC">
                    <w:rPr>
                      <w:rFonts w:ascii="Times" w:eastAsia="Malgun Gothic" w:hAnsi="Times"/>
                      <w:szCs w:val="20"/>
                      <w:lang w:val="en-GB"/>
                    </w:rPr>
                    <w:t>Evaluate the system capacity impact due to introducing of LP-WUS</w:t>
                  </w:r>
                </w:p>
                <w:p w14:paraId="12243CFF"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Note: it is for UEs which are in connected mode. Definition is the same as in XR TR.</w:t>
                  </w:r>
                </w:p>
              </w:tc>
            </w:tr>
            <w:tr w:rsidR="00F921CC" w:rsidRPr="00F921CC" w14:paraId="3C0CF71C"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51DC9C3C" w14:textId="77777777" w:rsidR="00F921CC" w:rsidRPr="00F921CC" w:rsidRDefault="00F921CC" w:rsidP="00F921CC">
                  <w:pPr>
                    <w:rPr>
                      <w:rFonts w:ascii="Times" w:eastAsia="Malgun Gothic" w:hAnsi="Times"/>
                      <w:szCs w:val="20"/>
                      <w:lang w:val="en-GB"/>
                    </w:rPr>
                  </w:pPr>
                  <w:r w:rsidRPr="00F921CC">
                    <w:rPr>
                      <w:rFonts w:ascii="Times" w:eastAsia="Malgun Gothic" w:hAnsi="Times"/>
                      <w:szCs w:val="20"/>
                      <w:lang w:val="en-GB"/>
                    </w:rPr>
                    <w:t>FFS: NW power consumption / Energy Efficiency</w:t>
                  </w:r>
                </w:p>
              </w:tc>
              <w:tc>
                <w:tcPr>
                  <w:tcW w:w="3300" w:type="pct"/>
                  <w:tcBorders>
                    <w:top w:val="single" w:sz="4" w:space="0" w:color="auto"/>
                    <w:left w:val="nil"/>
                    <w:bottom w:val="single" w:sz="4" w:space="0" w:color="auto"/>
                    <w:right w:val="single" w:sz="4" w:space="0" w:color="auto"/>
                  </w:tcBorders>
                  <w:hideMark/>
                </w:tcPr>
                <w:p w14:paraId="17629579" w14:textId="77777777" w:rsidR="00F921CC" w:rsidRPr="00F921CC" w:rsidRDefault="00F921CC" w:rsidP="00F921CC">
                  <w:pPr>
                    <w:rPr>
                      <w:rFonts w:ascii="Times" w:eastAsia="Malgun Gothic" w:hAnsi="Times"/>
                      <w:szCs w:val="20"/>
                      <w:lang w:val="en-GB"/>
                    </w:rPr>
                  </w:pPr>
                  <w:r w:rsidRPr="00F921CC">
                    <w:rPr>
                      <w:rFonts w:ascii="Times" w:eastAsia="Malgun Gothic" w:hAnsi="Times"/>
                      <w:szCs w:val="20"/>
                      <w:lang w:val="en-GB"/>
                    </w:rPr>
                    <w:t>[Impact of LP-WUS/WUR operation on gNB energy consumption as performance metric in system impact analysis.]</w:t>
                  </w:r>
                </w:p>
              </w:tc>
            </w:tr>
          </w:tbl>
          <w:p w14:paraId="5870B0D5" w14:textId="77777777" w:rsidR="00F921CC" w:rsidRPr="00F921CC" w:rsidRDefault="00F921CC" w:rsidP="00F921CC">
            <w:pPr>
              <w:shd w:val="clear" w:color="auto" w:fill="FFFFFF"/>
              <w:spacing w:line="240" w:lineRule="atLeast"/>
              <w:rPr>
                <w:rFonts w:ascii="Times" w:hAnsi="Times" w:cs="Times"/>
                <w:sz w:val="24"/>
                <w:lang w:val="en-GB"/>
              </w:rPr>
            </w:pPr>
            <w:r w:rsidRPr="00F921CC">
              <w:rPr>
                <w:rFonts w:ascii="Times" w:hAnsi="Times"/>
                <w:lang w:val="en-GB"/>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889"/>
            </w:tblGrid>
            <w:tr w:rsidR="00F921CC" w:rsidRPr="00F921CC" w14:paraId="0717BAB8" w14:textId="77777777" w:rsidTr="008B53D1">
              <w:tc>
                <w:tcPr>
                  <w:tcW w:w="1650" w:type="pct"/>
                  <w:tcBorders>
                    <w:top w:val="single" w:sz="4" w:space="0" w:color="auto"/>
                    <w:left w:val="single" w:sz="4" w:space="0" w:color="auto"/>
                    <w:bottom w:val="single" w:sz="4" w:space="0" w:color="auto"/>
                    <w:right w:val="single" w:sz="4" w:space="0" w:color="auto"/>
                  </w:tcBorders>
                  <w:hideMark/>
                </w:tcPr>
                <w:p w14:paraId="763CB60A" w14:textId="77777777" w:rsidR="00F921CC" w:rsidRPr="00F921CC" w:rsidRDefault="00F921CC" w:rsidP="00F921CC">
                  <w:pPr>
                    <w:spacing w:line="240" w:lineRule="atLeast"/>
                    <w:rPr>
                      <w:rFonts w:ascii="Times" w:eastAsia="Malgun Gothic" w:hAnsi="Times"/>
                      <w:lang w:val="en-GB"/>
                    </w:rPr>
                  </w:pPr>
                  <w:r w:rsidRPr="00F921CC">
                    <w:rPr>
                      <w:rFonts w:ascii="Times" w:eastAsia="Malgun Gothic" w:hAnsi="Times"/>
                      <w:lang w:val="en-GB"/>
                    </w:rPr>
                    <w:t> </w:t>
                  </w:r>
                  <w:r w:rsidRPr="00F921CC">
                    <w:rPr>
                      <w:rFonts w:ascii="Times" w:eastAsia="Malgun Gothic" w:hAnsi="Times"/>
                      <w:b/>
                      <w:bCs/>
                      <w:lang w:val="en-GB"/>
                    </w:rPr>
                    <w:t>Performance Metric</w:t>
                  </w:r>
                </w:p>
              </w:tc>
              <w:tc>
                <w:tcPr>
                  <w:tcW w:w="3300" w:type="pct"/>
                  <w:tcBorders>
                    <w:top w:val="single" w:sz="4" w:space="0" w:color="auto"/>
                    <w:left w:val="nil"/>
                    <w:bottom w:val="single" w:sz="4" w:space="0" w:color="auto"/>
                    <w:right w:val="single" w:sz="4" w:space="0" w:color="auto"/>
                  </w:tcBorders>
                  <w:hideMark/>
                </w:tcPr>
                <w:p w14:paraId="12209599" w14:textId="77777777" w:rsidR="00F921CC" w:rsidRPr="00F921CC" w:rsidRDefault="00F921CC" w:rsidP="00F921CC">
                  <w:pPr>
                    <w:spacing w:line="240" w:lineRule="atLeast"/>
                    <w:rPr>
                      <w:rFonts w:ascii="Times" w:eastAsia="Malgun Gothic" w:hAnsi="Times"/>
                      <w:lang w:val="en-GB"/>
                    </w:rPr>
                  </w:pPr>
                  <w:r w:rsidRPr="00F921CC">
                    <w:rPr>
                      <w:rFonts w:ascii="Times" w:eastAsia="Malgun Gothic" w:hAnsi="Times"/>
                      <w:b/>
                      <w:bCs/>
                      <w:lang w:val="en-GB"/>
                    </w:rPr>
                    <w:t>Note</w:t>
                  </w:r>
                </w:p>
              </w:tc>
            </w:tr>
            <w:tr w:rsidR="00F921CC" w:rsidRPr="00F921CC" w14:paraId="6C660A05"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3462D7CC"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Power consumption</w:t>
                  </w:r>
                </w:p>
              </w:tc>
              <w:tc>
                <w:tcPr>
                  <w:tcW w:w="3300" w:type="pct"/>
                  <w:tcBorders>
                    <w:top w:val="single" w:sz="4" w:space="0" w:color="auto"/>
                    <w:left w:val="nil"/>
                    <w:bottom w:val="single" w:sz="4" w:space="0" w:color="auto"/>
                    <w:right w:val="single" w:sz="4" w:space="0" w:color="auto"/>
                  </w:tcBorders>
                  <w:hideMark/>
                </w:tcPr>
                <w:p w14:paraId="4EFD745E"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F921CC" w:rsidRPr="00F921CC" w14:paraId="23E12B95"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219B53C9"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Latency</w:t>
                  </w:r>
                </w:p>
              </w:tc>
              <w:tc>
                <w:tcPr>
                  <w:tcW w:w="3300" w:type="pct"/>
                  <w:tcBorders>
                    <w:top w:val="single" w:sz="4" w:space="0" w:color="auto"/>
                    <w:left w:val="nil"/>
                    <w:bottom w:val="single" w:sz="4" w:space="0" w:color="auto"/>
                    <w:right w:val="single" w:sz="4" w:space="0" w:color="auto"/>
                  </w:tcBorders>
                  <w:hideMark/>
                </w:tcPr>
                <w:p w14:paraId="5EEA0422"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 xml:space="preserve">For IDLE/INACTIVE state, </w:t>
                  </w:r>
                </w:p>
                <w:p w14:paraId="52AD7C72" w14:textId="77777777" w:rsidR="00F921CC" w:rsidRPr="00F921CC" w:rsidRDefault="00F921CC" w:rsidP="00F921CC">
                  <w:pPr>
                    <w:numPr>
                      <w:ilvl w:val="0"/>
                      <w:numId w:val="61"/>
                    </w:numPr>
                    <w:ind w:left="404" w:hanging="270"/>
                    <w:rPr>
                      <w:rFonts w:ascii="Times" w:eastAsia="Malgun Gothic" w:hAnsi="Times"/>
                      <w:szCs w:val="20"/>
                      <w:lang w:val="en-GB"/>
                    </w:rPr>
                  </w:pPr>
                  <w:r w:rsidRPr="00F921CC">
                    <w:rPr>
                      <w:rFonts w:ascii="Times" w:eastAsia="Malgun Gothic" w:hAnsi="Times"/>
                      <w:szCs w:val="20"/>
                      <w:lang w:val="en-GB"/>
                    </w:rPr>
                    <w:t>the latency is the time interval between the data arrival time at the gNB and the time of the first PO UE can monitor the paging message</w:t>
                  </w:r>
                </w:p>
                <w:p w14:paraId="648BF110" w14:textId="77777777" w:rsidR="00F921CC" w:rsidRPr="00F921CC" w:rsidRDefault="00F921CC" w:rsidP="00F921CC">
                  <w:pPr>
                    <w:numPr>
                      <w:ilvl w:val="0"/>
                      <w:numId w:val="61"/>
                    </w:numPr>
                    <w:ind w:left="404" w:hanging="270"/>
                    <w:rPr>
                      <w:rFonts w:ascii="Times" w:eastAsia="Malgun Gothic" w:hAnsi="Times"/>
                      <w:szCs w:val="20"/>
                      <w:lang w:val="en-GB"/>
                    </w:rPr>
                  </w:pPr>
                  <w:r w:rsidRPr="00F921CC">
                    <w:rPr>
                      <w:rFonts w:ascii="Times" w:eastAsia="Malgun Gothic" w:hAnsi="Times"/>
                      <w:szCs w:val="20"/>
                      <w:lang w:val="en-GB"/>
                    </w:rPr>
                    <w:t xml:space="preserve">alternatively, if UE is not required to monitor a PO after wake-up, company to report </w:t>
                  </w:r>
                  <w:r w:rsidRPr="00F921CC">
                    <w:rPr>
                      <w:rFonts w:ascii="Times" w:eastAsia="Malgun Gothic" w:hAnsi="Times" w:hint="eastAsia"/>
                      <w:szCs w:val="20"/>
                      <w:lang w:val="en-GB"/>
                    </w:rPr>
                    <w:t>detailed</w:t>
                  </w:r>
                  <w:r w:rsidRPr="00F921CC">
                    <w:rPr>
                      <w:rFonts w:ascii="Times" w:eastAsia="Malgun Gothic" w:hAnsi="Times"/>
                      <w:szCs w:val="20"/>
                      <w:lang w:val="en-GB"/>
                    </w:rPr>
                    <w:t xml:space="preserve"> procedure and definition of the latency</w:t>
                  </w:r>
                </w:p>
                <w:p w14:paraId="67ABCFDF" w14:textId="77777777" w:rsidR="00F921CC" w:rsidRPr="00F921CC" w:rsidRDefault="00F921CC" w:rsidP="00F921CC">
                  <w:pPr>
                    <w:ind w:left="404"/>
                    <w:rPr>
                      <w:rFonts w:ascii="Times" w:eastAsia="Malgun Gothic" w:hAnsi="Times"/>
                      <w:szCs w:val="20"/>
                      <w:lang w:val="en-GB"/>
                    </w:rPr>
                  </w:pPr>
                  <w:r w:rsidRPr="00F921CC">
                    <w:rPr>
                      <w:rFonts w:ascii="Times" w:eastAsia="Malgun Gothic" w:hAnsi="Times"/>
                      <w:szCs w:val="20"/>
                      <w:lang w:val="en-GB"/>
                    </w:rPr>
                    <w:t>. In RAN1#111, there are no definitions being precluded</w:t>
                  </w:r>
                </w:p>
                <w:p w14:paraId="45528EC7" w14:textId="77777777" w:rsidR="00F921CC" w:rsidRPr="00F921CC" w:rsidRDefault="00F921CC" w:rsidP="00F921CC">
                  <w:pPr>
                    <w:numPr>
                      <w:ilvl w:val="0"/>
                      <w:numId w:val="61"/>
                    </w:numPr>
                    <w:spacing w:line="240" w:lineRule="atLeast"/>
                    <w:ind w:left="404" w:hanging="270"/>
                    <w:rPr>
                      <w:rFonts w:ascii="Times" w:eastAsia="Malgun Gothic" w:hAnsi="Times"/>
                      <w:szCs w:val="20"/>
                      <w:lang w:val="en-GB"/>
                    </w:rPr>
                  </w:pPr>
                  <w:r w:rsidRPr="00F921CC">
                    <w:rPr>
                      <w:rFonts w:ascii="Times" w:eastAsia="Malgun Gothic" w:hAnsi="Times"/>
                      <w:szCs w:val="20"/>
                      <w:lang w:val="en-GB"/>
                    </w:rPr>
                    <w:t>sync/re-sync for main radio is included</w:t>
                  </w:r>
                </w:p>
                <w:p w14:paraId="0B3C504C" w14:textId="77777777" w:rsidR="00F921CC" w:rsidRPr="00F921CC" w:rsidRDefault="00F921CC" w:rsidP="00F921CC">
                  <w:pPr>
                    <w:spacing w:line="240" w:lineRule="atLeast"/>
                    <w:ind w:left="404"/>
                    <w:rPr>
                      <w:rFonts w:ascii="Times" w:eastAsia="Malgun Gothic" w:hAnsi="Times"/>
                      <w:szCs w:val="20"/>
                      <w:lang w:val="en-GB"/>
                    </w:rPr>
                  </w:pPr>
                </w:p>
              </w:tc>
            </w:tr>
            <w:tr w:rsidR="00F921CC" w:rsidRPr="00F921CC" w14:paraId="0D518BCD" w14:textId="77777777" w:rsidTr="008B53D1">
              <w:trPr>
                <w:trHeight w:val="100"/>
              </w:trPr>
              <w:tc>
                <w:tcPr>
                  <w:tcW w:w="1650" w:type="pct"/>
                  <w:tcBorders>
                    <w:top w:val="single" w:sz="4" w:space="0" w:color="auto"/>
                    <w:left w:val="single" w:sz="4" w:space="0" w:color="auto"/>
                    <w:bottom w:val="single" w:sz="4" w:space="0" w:color="auto"/>
                    <w:right w:val="single" w:sz="4" w:space="0" w:color="auto"/>
                  </w:tcBorders>
                  <w:hideMark/>
                </w:tcPr>
                <w:p w14:paraId="1051C0E8"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UPT</w:t>
                  </w:r>
                </w:p>
              </w:tc>
              <w:tc>
                <w:tcPr>
                  <w:tcW w:w="3300" w:type="pct"/>
                  <w:tcBorders>
                    <w:top w:val="single" w:sz="4" w:space="0" w:color="auto"/>
                    <w:left w:val="nil"/>
                    <w:bottom w:val="single" w:sz="4" w:space="0" w:color="auto"/>
                    <w:right w:val="single" w:sz="4" w:space="0" w:color="auto"/>
                  </w:tcBorders>
                  <w:hideMark/>
                </w:tcPr>
                <w:p w14:paraId="2B624C97"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 xml:space="preserve">The definition </w:t>
                  </w:r>
                  <w:r w:rsidRPr="00F921CC">
                    <w:rPr>
                      <w:rFonts w:ascii="Times" w:eastAsia="Malgun Gothic" w:hAnsi="Times" w:hint="eastAsia"/>
                      <w:szCs w:val="20"/>
                      <w:lang w:val="en-GB"/>
                    </w:rPr>
                    <w:t>i</w:t>
                  </w:r>
                  <w:r w:rsidRPr="00F921CC">
                    <w:rPr>
                      <w:rFonts w:ascii="Times" w:eastAsia="Malgun Gothic" w:hAnsi="Times"/>
                      <w:szCs w:val="20"/>
                      <w:lang w:val="en-GB"/>
                    </w:rPr>
                    <w:t>s the same as in [TR38.840]</w:t>
                  </w:r>
                </w:p>
                <w:p w14:paraId="7520FB31" w14:textId="77777777" w:rsidR="00F921CC" w:rsidRPr="00F921CC" w:rsidRDefault="00F921CC" w:rsidP="00F921CC">
                  <w:pPr>
                    <w:spacing w:line="240" w:lineRule="atLeast"/>
                    <w:rPr>
                      <w:rFonts w:ascii="Times" w:eastAsia="Malgun Gothic" w:hAnsi="Times"/>
                      <w:szCs w:val="20"/>
                      <w:lang w:val="en-GB"/>
                    </w:rPr>
                  </w:pPr>
                  <w:r w:rsidRPr="00F921CC">
                    <w:rPr>
                      <w:rFonts w:ascii="Times" w:eastAsia="Malgun Gothic" w:hAnsi="Times"/>
                      <w:szCs w:val="20"/>
                      <w:lang w:val="en-GB"/>
                    </w:rPr>
                    <w:t>Note: it is for connected mode purpose.</w:t>
                  </w:r>
                </w:p>
              </w:tc>
            </w:tr>
          </w:tbl>
          <w:p w14:paraId="0C6CFAD6" w14:textId="77777777" w:rsidR="00F921CC" w:rsidRPr="00F921CC" w:rsidRDefault="00F921CC" w:rsidP="00F921CC">
            <w:pPr>
              <w:shd w:val="clear" w:color="auto" w:fill="FFFFFF"/>
              <w:spacing w:line="240" w:lineRule="atLeast"/>
              <w:rPr>
                <w:rFonts w:ascii="Times" w:hAnsi="Times"/>
                <w:lang w:val="en-GB"/>
              </w:rPr>
            </w:pPr>
            <w:r w:rsidRPr="00F921CC">
              <w:rPr>
                <w:rFonts w:ascii="Times" w:hAnsi="Times"/>
                <w:lang w:val="en-GB"/>
              </w:rPr>
              <w:t>Companies to report baseline scheme, e.g., PO monitoring with i-DRX, e-DRX, with or without PEI</w:t>
            </w:r>
          </w:p>
          <w:p w14:paraId="4BDFA288" w14:textId="77777777" w:rsidR="00F921CC" w:rsidRPr="00F921CC" w:rsidRDefault="00F921CC" w:rsidP="00F921CC">
            <w:pPr>
              <w:shd w:val="clear" w:color="auto" w:fill="FFFFFF"/>
              <w:spacing w:line="240" w:lineRule="atLeast"/>
              <w:rPr>
                <w:rFonts w:ascii="Times" w:hAnsi="Times"/>
                <w:lang w:val="en-GB"/>
              </w:rPr>
            </w:pPr>
            <w:r w:rsidRPr="00F921CC">
              <w:rPr>
                <w:rFonts w:ascii="Times" w:hAnsi="Times"/>
                <w:lang w:val="en-GB"/>
              </w:rPr>
              <w:t>Companies to report the power consumption / power saving gain considering the FAR impact, latency considering MDR impact</w:t>
            </w:r>
          </w:p>
          <w:p w14:paraId="5D6B1D7C" w14:textId="77777777" w:rsidR="00F921CC" w:rsidRPr="00F921CC" w:rsidRDefault="00F921CC" w:rsidP="00F921CC">
            <w:pPr>
              <w:shd w:val="clear" w:color="auto" w:fill="FFFFFF"/>
              <w:spacing w:line="240" w:lineRule="atLeast"/>
              <w:rPr>
                <w:rFonts w:ascii="Times" w:hAnsi="Times"/>
                <w:lang w:val="en-GB"/>
              </w:rPr>
            </w:pPr>
            <w:r w:rsidRPr="00F921CC">
              <w:rPr>
                <w:rFonts w:ascii="Times" w:hAnsi="Times"/>
                <w:lang w:val="en-GB"/>
              </w:rPr>
              <w:t>Other performance metrics (e.g., mobility) can be reported by companies (if any)</w:t>
            </w:r>
          </w:p>
          <w:p w14:paraId="71571554" w14:textId="77777777" w:rsidR="00F921CC" w:rsidRPr="00F921CC" w:rsidRDefault="00F921CC" w:rsidP="00F921CC">
            <w:pPr>
              <w:rPr>
                <w:rFonts w:ascii="Times" w:eastAsia="Batang" w:hAnsi="Times"/>
                <w:lang w:val="en-GB" w:eastAsia="x-none"/>
              </w:rPr>
            </w:pPr>
          </w:p>
          <w:p w14:paraId="34DA3E50" w14:textId="77777777" w:rsidR="00F921CC" w:rsidRPr="00F921CC" w:rsidRDefault="00F921CC" w:rsidP="00F921CC">
            <w:pPr>
              <w:rPr>
                <w:rFonts w:ascii="Times" w:eastAsia="Batang" w:hAnsi="Times"/>
                <w:b/>
                <w:bCs/>
                <w:highlight w:val="green"/>
                <w:lang w:val="en-GB"/>
              </w:rPr>
            </w:pPr>
            <w:r w:rsidRPr="00F921CC">
              <w:rPr>
                <w:rFonts w:ascii="Times" w:eastAsia="Batang" w:hAnsi="Times"/>
                <w:b/>
                <w:bCs/>
                <w:highlight w:val="green"/>
                <w:lang w:val="en-GB"/>
              </w:rPr>
              <w:t>Agreement</w:t>
            </w:r>
          </w:p>
          <w:p w14:paraId="33955436" w14:textId="77777777" w:rsidR="00F921CC" w:rsidRPr="00F921CC" w:rsidRDefault="00F921CC" w:rsidP="00F921CC">
            <w:pPr>
              <w:spacing w:line="240" w:lineRule="atLeast"/>
              <w:rPr>
                <w:rFonts w:ascii="Times" w:hAnsi="Times"/>
                <w:lang w:val="en-GB"/>
              </w:rPr>
            </w:pPr>
            <w:r w:rsidRPr="00F921CC">
              <w:rPr>
                <w:rFonts w:ascii="Times" w:eastAsia="Batang" w:hAnsi="Times"/>
                <w:szCs w:val="22"/>
                <w:lang w:val="en-GB" w:eastAsia="zh-CN"/>
              </w:rPr>
              <w:t xml:space="preserve">Update the </w:t>
            </w:r>
            <w:r w:rsidRPr="00F921CC">
              <w:rPr>
                <w:rFonts w:ascii="Times" w:hAnsi="Times"/>
                <w:lang w:val="en-GB"/>
              </w:rPr>
              <w:t>IDLE/INACTIVE state traffic model option 1 as follows and remove traffic model option 2,</w:t>
            </w:r>
          </w:p>
          <w:p w14:paraId="02CC6A98" w14:textId="77777777" w:rsidR="00F921CC" w:rsidRPr="00F921CC" w:rsidRDefault="00F921CC" w:rsidP="00F921CC">
            <w:pPr>
              <w:numPr>
                <w:ilvl w:val="0"/>
                <w:numId w:val="62"/>
              </w:numPr>
              <w:spacing w:line="240" w:lineRule="atLeast"/>
              <w:rPr>
                <w:rFonts w:ascii="Times" w:hAnsi="Times"/>
                <w:lang w:val="en-GB" w:eastAsia="x-none"/>
              </w:rPr>
            </w:pPr>
            <w:r w:rsidRPr="00F921CC">
              <w:rPr>
                <w:rFonts w:ascii="Times" w:hAnsi="Times"/>
                <w:lang w:val="en-GB" w:eastAsia="x-none"/>
              </w:rPr>
              <w:t>The traffic arrival is modeled as a Poisson Arrival Process where inter-arrival times are exponentially distributed, the mean arrival time is P = Y</w:t>
            </w:r>
            <w:r w:rsidRPr="00F921CC">
              <w:rPr>
                <w:rFonts w:ascii="Times" w:hAnsi="Times"/>
                <w:vertAlign w:val="subscript"/>
                <w:lang w:val="en-GB" w:eastAsia="x-none"/>
              </w:rPr>
              <w:t xml:space="preserve">REF </w:t>
            </w:r>
            <w:r w:rsidRPr="00F921CC">
              <w:rPr>
                <w:rFonts w:ascii="Times" w:hAnsi="Times"/>
                <w:lang w:val="en-GB" w:eastAsia="x-none"/>
              </w:rPr>
              <w:t>/ R</w:t>
            </w:r>
            <w:r w:rsidRPr="00F921CC">
              <w:rPr>
                <w:rFonts w:ascii="Times" w:hAnsi="Times"/>
                <w:vertAlign w:val="subscript"/>
                <w:lang w:val="en-GB" w:eastAsia="x-none"/>
              </w:rPr>
              <w:t>E, REF</w:t>
            </w:r>
            <w:r w:rsidRPr="00F921CC">
              <w:rPr>
                <w:rFonts w:ascii="Times" w:hAnsi="Times"/>
                <w:lang w:val="en-GB" w:eastAsia="x-none"/>
              </w:rPr>
              <w:t>, where</w:t>
            </w:r>
          </w:p>
          <w:p w14:paraId="77220DED" w14:textId="77777777" w:rsidR="00F921CC" w:rsidRPr="00F921CC" w:rsidRDefault="00F921CC" w:rsidP="00F921CC">
            <w:pPr>
              <w:numPr>
                <w:ilvl w:val="1"/>
                <w:numId w:val="62"/>
              </w:numPr>
              <w:spacing w:line="240" w:lineRule="atLeast"/>
              <w:rPr>
                <w:rFonts w:ascii="Times" w:hAnsi="Times"/>
                <w:lang w:val="en-GB" w:eastAsia="x-none"/>
              </w:rPr>
            </w:pPr>
            <w:r w:rsidRPr="00F921CC">
              <w:rPr>
                <w:rFonts w:ascii="Times" w:hAnsi="Times"/>
                <w:lang w:val="en-GB" w:eastAsia="x-none"/>
              </w:rPr>
              <w:t>R</w:t>
            </w:r>
            <w:r w:rsidRPr="00F921CC">
              <w:rPr>
                <w:rFonts w:ascii="Times" w:hAnsi="Times"/>
                <w:vertAlign w:val="subscript"/>
                <w:lang w:val="en-GB" w:eastAsia="x-none"/>
              </w:rPr>
              <w:t>E, REF</w:t>
            </w:r>
            <w:r w:rsidRPr="00F921CC">
              <w:rPr>
                <w:rFonts w:ascii="Times" w:hAnsi="Times"/>
                <w:lang w:val="en-GB" w:eastAsia="x-none"/>
              </w:rPr>
              <w:t>= 1%, 0.1%, 0.01% or 0.001% and Y</w:t>
            </w:r>
            <w:r w:rsidRPr="00F921CC">
              <w:rPr>
                <w:rFonts w:ascii="Times" w:hAnsi="Times"/>
                <w:vertAlign w:val="subscript"/>
                <w:lang w:val="en-GB" w:eastAsia="x-none"/>
              </w:rPr>
              <w:t>REF</w:t>
            </w:r>
            <w:r w:rsidRPr="00F921CC">
              <w:rPr>
                <w:rFonts w:ascii="Times" w:hAnsi="Times"/>
                <w:lang w:val="en-GB" w:eastAsia="x-none"/>
              </w:rPr>
              <w:t xml:space="preserve"> = 1.28s</w:t>
            </w:r>
          </w:p>
          <w:p w14:paraId="707D2C97" w14:textId="77777777" w:rsidR="00F921CC" w:rsidRPr="00F921CC" w:rsidRDefault="00F921CC" w:rsidP="00F921CC">
            <w:pPr>
              <w:numPr>
                <w:ilvl w:val="1"/>
                <w:numId w:val="62"/>
              </w:numPr>
              <w:spacing w:line="240" w:lineRule="atLeast"/>
              <w:rPr>
                <w:rFonts w:ascii="Times" w:hAnsi="Times"/>
                <w:color w:val="FF0000"/>
                <w:lang w:val="en-GB" w:eastAsia="x-none"/>
              </w:rPr>
            </w:pPr>
            <w:r w:rsidRPr="00F921CC">
              <w:rPr>
                <w:rFonts w:ascii="Times" w:hAnsi="Times"/>
                <w:color w:val="FF0000"/>
                <w:lang w:val="en-GB" w:eastAsia="x-none"/>
              </w:rPr>
              <w:t xml:space="preserve">Per group paging probability </w:t>
            </w:r>
            <w:r w:rsidRPr="00F921CC">
              <w:rPr>
                <w:rFonts w:ascii="Times" w:eastAsia="Malgun Gothic" w:hAnsi="Times"/>
                <w:color w:val="FF0000"/>
                <w:lang w:val="en-GB" w:eastAsia="zh-CN"/>
              </w:rPr>
              <w:t>R</w:t>
            </w:r>
            <w:r w:rsidRPr="00F921CC">
              <w:rPr>
                <w:rFonts w:ascii="Times" w:eastAsia="Malgun Gothic" w:hAnsi="Times"/>
                <w:color w:val="FF0000"/>
                <w:vertAlign w:val="subscript"/>
                <w:lang w:val="en-GB" w:eastAsia="zh-CN"/>
              </w:rPr>
              <w:t>G</w:t>
            </w:r>
            <w:r w:rsidRPr="00F921CC">
              <w:rPr>
                <w:rFonts w:ascii="Times" w:eastAsia="Malgun Gothic" w:hAnsi="Times"/>
                <w:color w:val="FF0000"/>
                <w:lang w:val="en-GB" w:eastAsia="zh-CN"/>
              </w:rPr>
              <w:t xml:space="preserve"> = 1 – (1 – R</w:t>
            </w:r>
            <w:r w:rsidRPr="00F921CC">
              <w:rPr>
                <w:rFonts w:ascii="Times" w:eastAsia="Malgun Gothic" w:hAnsi="Times" w:hint="eastAsia"/>
                <w:color w:val="FF0000"/>
                <w:vertAlign w:val="subscript"/>
                <w:lang w:val="en-GB" w:eastAsia="zh-CN"/>
              </w:rPr>
              <w:t>E</w:t>
            </w:r>
            <w:r w:rsidRPr="00F921CC">
              <w:rPr>
                <w:rFonts w:ascii="Times" w:eastAsia="Malgun Gothic" w:hAnsi="Times"/>
                <w:color w:val="FF0000"/>
                <w:lang w:val="en-GB" w:eastAsia="zh-CN"/>
              </w:rPr>
              <w:t>)</w:t>
            </w:r>
            <w:r w:rsidRPr="00F921CC">
              <w:rPr>
                <w:rFonts w:ascii="Times" w:eastAsia="Malgun Gothic" w:hAnsi="Times"/>
                <w:color w:val="FF0000"/>
                <w:vertAlign w:val="superscript"/>
                <w:lang w:val="en-GB" w:eastAsia="zh-CN"/>
              </w:rPr>
              <w:t>N</w:t>
            </w:r>
            <w:r w:rsidRPr="00F921CC">
              <w:rPr>
                <w:rFonts w:ascii="Times" w:eastAsia="Malgun Gothic" w:hAnsi="Times"/>
                <w:color w:val="FF0000"/>
                <w:lang w:val="en-GB" w:eastAsia="zh-CN"/>
              </w:rPr>
              <w:t xml:space="preserve">, where </w:t>
            </w:r>
            <w:r w:rsidRPr="00F921CC">
              <w:rPr>
                <w:rFonts w:ascii="Times" w:eastAsia="Batang" w:hAnsi="Times"/>
                <w:color w:val="FF0000"/>
                <w:lang w:val="en-GB" w:eastAsia="zh-CN"/>
              </w:rPr>
              <w:t xml:space="preserve">N </w:t>
            </w:r>
            <w:r w:rsidRPr="00F921CC">
              <w:rPr>
                <w:rFonts w:ascii="Times" w:eastAsia="Malgun Gothic" w:hAnsi="Times"/>
                <w:color w:val="FF0000"/>
                <w:lang w:val="en-GB" w:eastAsia="zh-CN"/>
              </w:rPr>
              <w:t>is the number of UEs in the group</w:t>
            </w:r>
          </w:p>
          <w:p w14:paraId="0D249891" w14:textId="77777777" w:rsidR="00F921CC" w:rsidRPr="00F921CC" w:rsidRDefault="00F921CC" w:rsidP="00F921CC">
            <w:pPr>
              <w:numPr>
                <w:ilvl w:val="2"/>
                <w:numId w:val="62"/>
              </w:numPr>
              <w:spacing w:line="240" w:lineRule="atLeast"/>
              <w:rPr>
                <w:rFonts w:ascii="Times" w:hAnsi="Times"/>
                <w:color w:val="FF0000"/>
                <w:lang w:val="en-GB" w:eastAsia="x-none"/>
              </w:rPr>
            </w:pPr>
            <w:r w:rsidRPr="00F921CC">
              <w:rPr>
                <w:rFonts w:ascii="Times" w:hAnsi="Times"/>
                <w:color w:val="FF0000"/>
                <w:lang w:val="en-GB" w:eastAsia="x-none"/>
              </w:rPr>
              <w:t>FFS: Value of N</w:t>
            </w:r>
          </w:p>
          <w:p w14:paraId="4FFDA1F4" w14:textId="77777777" w:rsidR="00F921CC" w:rsidRPr="00F921CC" w:rsidRDefault="00F921CC" w:rsidP="00F921CC">
            <w:pPr>
              <w:numPr>
                <w:ilvl w:val="0"/>
                <w:numId w:val="62"/>
              </w:numPr>
              <w:spacing w:line="240" w:lineRule="atLeast"/>
              <w:rPr>
                <w:rFonts w:ascii="Times" w:hAnsi="Times"/>
                <w:lang w:val="en-GB" w:eastAsia="x-none"/>
              </w:rPr>
            </w:pPr>
            <w:r w:rsidRPr="00F921CC">
              <w:rPr>
                <w:rFonts w:ascii="Times" w:hAnsi="Times" w:hint="eastAsia"/>
                <w:szCs w:val="20"/>
                <w:lang w:val="en-GB" w:eastAsia="x-none"/>
              </w:rPr>
              <w:t>For</w:t>
            </w:r>
            <w:r w:rsidRPr="00F921CC">
              <w:rPr>
                <w:rFonts w:ascii="Times" w:hAnsi="Times"/>
                <w:szCs w:val="20"/>
                <w:lang w:val="en-GB" w:eastAsia="x-none"/>
              </w:rPr>
              <w:t xml:space="preserve"> LP-WUS</w:t>
            </w:r>
          </w:p>
          <w:p w14:paraId="503AFF15" w14:textId="77777777" w:rsidR="00F921CC" w:rsidRPr="00F921CC" w:rsidRDefault="00F921CC" w:rsidP="00F921CC">
            <w:pPr>
              <w:numPr>
                <w:ilvl w:val="1"/>
                <w:numId w:val="62"/>
              </w:numPr>
              <w:spacing w:line="240" w:lineRule="atLeast"/>
              <w:rPr>
                <w:rFonts w:ascii="Times" w:hAnsi="Times"/>
                <w:color w:val="FF0000"/>
                <w:lang w:val="en-GB" w:eastAsia="x-none"/>
              </w:rPr>
            </w:pPr>
            <w:r w:rsidRPr="00F921CC">
              <w:rPr>
                <w:rFonts w:ascii="Times" w:hAnsi="Times"/>
                <w:color w:val="FF0000"/>
                <w:lang w:val="en-GB" w:eastAsia="x-none"/>
              </w:rPr>
              <w:t>Both per group and UE paging can be assumed.</w:t>
            </w:r>
          </w:p>
          <w:p w14:paraId="0258A29F" w14:textId="77777777" w:rsidR="00F921CC" w:rsidRPr="00F921CC" w:rsidRDefault="00F921CC" w:rsidP="00F921CC">
            <w:pPr>
              <w:rPr>
                <w:rFonts w:ascii="Times" w:eastAsia="Batang" w:hAnsi="Times"/>
                <w:color w:val="FF0000"/>
                <w:lang w:val="en-GB" w:eastAsia="zh-CN"/>
              </w:rPr>
            </w:pPr>
            <w:r w:rsidRPr="00F921CC">
              <w:rPr>
                <w:rFonts w:ascii="Times" w:eastAsia="Batang" w:hAnsi="Times" w:hint="eastAsia"/>
                <w:color w:val="FF0000"/>
                <w:lang w:val="en-GB" w:eastAsia="zh-CN"/>
              </w:rPr>
              <w:t>N</w:t>
            </w:r>
            <w:r w:rsidRPr="00F921CC">
              <w:rPr>
                <w:rFonts w:ascii="Times" w:eastAsia="Batang" w:hAnsi="Times"/>
                <w:color w:val="FF0000"/>
                <w:lang w:val="en-GB" w:eastAsia="zh-CN"/>
              </w:rPr>
              <w:t>o</w:t>
            </w:r>
            <w:r w:rsidRPr="00F921CC">
              <w:rPr>
                <w:rFonts w:ascii="Times" w:eastAsia="Batang" w:hAnsi="Times" w:hint="eastAsia"/>
                <w:color w:val="FF0000"/>
                <w:lang w:val="en-GB" w:eastAsia="zh-CN"/>
              </w:rPr>
              <w:t>te</w:t>
            </w:r>
            <w:r w:rsidRPr="00F921CC">
              <w:rPr>
                <w:rFonts w:ascii="Times" w:eastAsia="Batang" w:hAnsi="Times" w:hint="eastAsia"/>
                <w:color w:val="FF0000"/>
                <w:lang w:val="en-GB" w:eastAsia="zh-CN"/>
              </w:rPr>
              <w:t>：</w:t>
            </w:r>
          </w:p>
          <w:p w14:paraId="1D636702" w14:textId="77777777" w:rsidR="00F921CC" w:rsidRPr="00F921CC" w:rsidRDefault="00F921CC" w:rsidP="00F921CC">
            <w:pPr>
              <w:numPr>
                <w:ilvl w:val="0"/>
                <w:numId w:val="62"/>
              </w:numPr>
              <w:spacing w:line="240" w:lineRule="atLeast"/>
              <w:rPr>
                <w:rFonts w:ascii="Times" w:hAnsi="Times"/>
                <w:lang w:val="en-GB" w:eastAsia="x-none"/>
              </w:rPr>
            </w:pPr>
            <w:r w:rsidRPr="00F921CC">
              <w:rPr>
                <w:rFonts w:ascii="Times" w:hAnsi="Times"/>
                <w:lang w:val="en-GB" w:eastAsia="x-none"/>
              </w:rPr>
              <w:t xml:space="preserve">For i-DRX with </w:t>
            </w:r>
            <w:r w:rsidRPr="00F921CC">
              <w:rPr>
                <w:rFonts w:ascii="Times" w:hAnsi="Times"/>
                <w:strike/>
                <w:color w:val="FF0000"/>
                <w:lang w:val="en-GB" w:eastAsia="x-none"/>
              </w:rPr>
              <w:t>i-DRX</w:t>
            </w:r>
            <w:r w:rsidRPr="00F921CC">
              <w:rPr>
                <w:rFonts w:ascii="Times" w:hAnsi="Times"/>
                <w:lang w:val="en-GB" w:eastAsia="x-none"/>
              </w:rPr>
              <w:t xml:space="preserve"> </w:t>
            </w:r>
            <w:r w:rsidRPr="00F921CC">
              <w:rPr>
                <w:rFonts w:ascii="Times" w:hAnsi="Times"/>
                <w:color w:val="FF0000"/>
                <w:lang w:val="en-GB" w:eastAsia="x-none"/>
              </w:rPr>
              <w:t>cycle duration</w:t>
            </w:r>
            <w:r w:rsidRPr="00F921CC">
              <w:rPr>
                <w:rFonts w:ascii="Times" w:hAnsi="Times"/>
                <w:lang w:val="en-GB" w:eastAsia="x-none"/>
              </w:rPr>
              <w:t xml:space="preserve"> Y </w:t>
            </w:r>
            <w:r w:rsidRPr="00F921CC">
              <w:rPr>
                <w:rFonts w:ascii="Times" w:hAnsi="Times"/>
                <w:color w:val="FF0000"/>
                <w:lang w:val="en-GB" w:eastAsia="x-none"/>
              </w:rPr>
              <w:t>second</w:t>
            </w:r>
            <w:r w:rsidRPr="00F921CC">
              <w:rPr>
                <w:rFonts w:ascii="Times" w:hAnsi="Times"/>
                <w:lang w:val="en-GB" w:eastAsia="x-none"/>
              </w:rPr>
              <w:t xml:space="preserve">, </w:t>
            </w:r>
          </w:p>
          <w:p w14:paraId="097388E1" w14:textId="77777777" w:rsidR="00F921CC" w:rsidRPr="00F921CC" w:rsidRDefault="00F921CC" w:rsidP="00F921CC">
            <w:pPr>
              <w:numPr>
                <w:ilvl w:val="1"/>
                <w:numId w:val="62"/>
              </w:numPr>
              <w:spacing w:line="240" w:lineRule="atLeast"/>
              <w:rPr>
                <w:rFonts w:ascii="Times" w:hAnsi="Times"/>
                <w:lang w:val="en-GB" w:eastAsia="x-none"/>
              </w:rPr>
            </w:pPr>
            <w:r w:rsidRPr="00F921CC">
              <w:rPr>
                <w:rFonts w:ascii="Times" w:eastAsia="Malgun Gothic" w:hAnsi="Times"/>
                <w:lang w:val="en-GB" w:eastAsia="zh-CN"/>
              </w:rPr>
              <w:t>Per UE paging probability R</w:t>
            </w:r>
            <w:r w:rsidRPr="00F921CC">
              <w:rPr>
                <w:rFonts w:ascii="Times" w:eastAsia="Malgun Gothic" w:hAnsi="Times"/>
                <w:vertAlign w:val="subscript"/>
                <w:lang w:val="en-GB" w:eastAsia="zh-CN"/>
              </w:rPr>
              <w:t>E</w:t>
            </w:r>
            <w:r w:rsidRPr="00F921CC">
              <w:rPr>
                <w:rFonts w:ascii="Times" w:eastAsia="Malgun Gothic" w:hAnsi="Times"/>
                <w:lang w:val="en-GB" w:eastAsia="zh-CN"/>
              </w:rPr>
              <w:t xml:space="preserve"> = 1 – </w:t>
            </w:r>
            <w:r w:rsidRPr="00F921CC">
              <w:rPr>
                <w:rFonts w:ascii="Times" w:eastAsia="Malgun Gothic" w:hAnsi="Times" w:hint="eastAsia"/>
                <w:lang w:val="en-GB" w:eastAsia="zh-CN"/>
              </w:rPr>
              <w:t>(</w:t>
            </w:r>
            <w:r w:rsidRPr="00F921CC">
              <w:rPr>
                <w:rFonts w:ascii="Times" w:eastAsia="Malgun Gothic" w:hAnsi="Times"/>
                <w:lang w:val="en-GB" w:eastAsia="zh-CN"/>
              </w:rPr>
              <w:t xml:space="preserve">1 – </w:t>
            </w:r>
            <w:r w:rsidRPr="00F921CC">
              <w:rPr>
                <w:rFonts w:ascii="Times" w:hAnsi="Times"/>
                <w:lang w:val="en-GB" w:eastAsia="x-none"/>
              </w:rPr>
              <w:t>R</w:t>
            </w:r>
            <w:r w:rsidRPr="00F921CC">
              <w:rPr>
                <w:rFonts w:ascii="Times" w:hAnsi="Times"/>
                <w:vertAlign w:val="subscript"/>
                <w:lang w:val="en-GB" w:eastAsia="x-none"/>
              </w:rPr>
              <w:t xml:space="preserve">E, REF </w:t>
            </w:r>
            <w:r w:rsidRPr="00F921CC">
              <w:rPr>
                <w:rFonts w:ascii="Times" w:eastAsia="Malgun Gothic" w:hAnsi="Times"/>
                <w:lang w:val="en-GB" w:eastAsia="zh-CN"/>
              </w:rPr>
              <w:t>)</w:t>
            </w:r>
            <w:r w:rsidRPr="00F921CC">
              <w:rPr>
                <w:rFonts w:ascii="Times" w:eastAsia="Malgun Gothic" w:hAnsi="Times"/>
                <w:vertAlign w:val="superscript"/>
                <w:lang w:val="en-GB" w:eastAsia="zh-CN"/>
              </w:rPr>
              <w:t>Y/Y</w:t>
            </w:r>
            <w:r w:rsidRPr="00F921CC">
              <w:rPr>
                <w:rFonts w:ascii="Times" w:eastAsia="Malgun Gothic" w:hAnsi="Times"/>
                <w:vertAlign w:val="subscript"/>
                <w:lang w:val="en-GB" w:eastAsia="zh-CN"/>
              </w:rPr>
              <w:t>REF</w:t>
            </w:r>
          </w:p>
          <w:p w14:paraId="3056DF5B" w14:textId="77777777" w:rsidR="00F921CC" w:rsidRPr="00F921CC" w:rsidRDefault="00F921CC" w:rsidP="00F921CC">
            <w:pPr>
              <w:numPr>
                <w:ilvl w:val="1"/>
                <w:numId w:val="62"/>
              </w:numPr>
              <w:spacing w:line="240" w:lineRule="atLeast"/>
              <w:rPr>
                <w:rFonts w:ascii="Times" w:hAnsi="Times"/>
                <w:strike/>
                <w:color w:val="FF0000"/>
                <w:lang w:val="en-GB" w:eastAsia="x-none"/>
              </w:rPr>
            </w:pPr>
            <w:r w:rsidRPr="00F921CC">
              <w:rPr>
                <w:rFonts w:ascii="Times" w:hAnsi="Times"/>
                <w:strike/>
                <w:color w:val="FF0000"/>
                <w:lang w:val="en-GB" w:eastAsia="x-none"/>
              </w:rPr>
              <w:t xml:space="preserve">Per group paging probability </w:t>
            </w:r>
            <w:r w:rsidRPr="00F921CC">
              <w:rPr>
                <w:rFonts w:ascii="Times" w:eastAsia="Malgun Gothic" w:hAnsi="Times"/>
                <w:strike/>
                <w:color w:val="FF0000"/>
                <w:lang w:val="en-GB" w:eastAsia="zh-CN"/>
              </w:rPr>
              <w:t>R</w:t>
            </w:r>
            <w:r w:rsidRPr="00F921CC">
              <w:rPr>
                <w:rFonts w:ascii="Times" w:eastAsia="Malgun Gothic" w:hAnsi="Times"/>
                <w:strike/>
                <w:color w:val="FF0000"/>
                <w:vertAlign w:val="subscript"/>
                <w:lang w:val="en-GB" w:eastAsia="zh-CN"/>
              </w:rPr>
              <w:t>G</w:t>
            </w:r>
            <w:r w:rsidRPr="00F921CC">
              <w:rPr>
                <w:rFonts w:ascii="Times" w:eastAsia="Malgun Gothic" w:hAnsi="Times"/>
                <w:strike/>
                <w:color w:val="FF0000"/>
                <w:lang w:val="en-GB" w:eastAsia="zh-CN"/>
              </w:rPr>
              <w:t xml:space="preserve"> = 1 – (1 – R</w:t>
            </w:r>
            <w:r w:rsidRPr="00F921CC">
              <w:rPr>
                <w:rFonts w:ascii="Times" w:eastAsia="Malgun Gothic" w:hAnsi="Times" w:hint="eastAsia"/>
                <w:strike/>
                <w:color w:val="FF0000"/>
                <w:vertAlign w:val="subscript"/>
                <w:lang w:val="en-GB" w:eastAsia="zh-CN"/>
              </w:rPr>
              <w:t>E</w:t>
            </w:r>
            <w:r w:rsidRPr="00F921CC">
              <w:rPr>
                <w:rFonts w:ascii="Times" w:eastAsia="Malgun Gothic" w:hAnsi="Times"/>
                <w:strike/>
                <w:color w:val="FF0000"/>
                <w:lang w:val="en-GB" w:eastAsia="zh-CN"/>
              </w:rPr>
              <w:t>)</w:t>
            </w:r>
            <w:r w:rsidRPr="00F921CC">
              <w:rPr>
                <w:rFonts w:ascii="Times" w:eastAsia="Malgun Gothic" w:hAnsi="Times"/>
                <w:strike/>
                <w:color w:val="FF0000"/>
                <w:vertAlign w:val="superscript"/>
                <w:lang w:val="en-GB" w:eastAsia="zh-CN"/>
              </w:rPr>
              <w:t>N</w:t>
            </w:r>
            <w:r w:rsidRPr="00F921CC">
              <w:rPr>
                <w:rFonts w:ascii="Times" w:eastAsia="Malgun Gothic" w:hAnsi="Times"/>
                <w:strike/>
                <w:color w:val="FF0000"/>
                <w:lang w:val="en-GB" w:eastAsia="zh-CN"/>
              </w:rPr>
              <w:t>, where N is the number of UEs in the group</w:t>
            </w:r>
          </w:p>
          <w:p w14:paraId="0FC361B4" w14:textId="77777777" w:rsidR="00F921CC" w:rsidRPr="00F921CC" w:rsidRDefault="00F921CC" w:rsidP="00F921CC">
            <w:pPr>
              <w:numPr>
                <w:ilvl w:val="0"/>
                <w:numId w:val="62"/>
              </w:numPr>
              <w:spacing w:line="240" w:lineRule="atLeast"/>
              <w:rPr>
                <w:rFonts w:ascii="Times" w:eastAsia="Malgun Gothic" w:hAnsi="Times"/>
                <w:lang w:val="en-GB" w:eastAsia="zh-CN"/>
              </w:rPr>
            </w:pPr>
            <w:r w:rsidRPr="00F921CC">
              <w:rPr>
                <w:rFonts w:ascii="Times" w:eastAsia="Malgun Gothic" w:hAnsi="Times"/>
                <w:lang w:val="en-GB" w:eastAsia="zh-CN"/>
              </w:rPr>
              <w:t xml:space="preserve">For e-DRX with K </w:t>
            </w:r>
            <w:r w:rsidRPr="00F921CC">
              <w:rPr>
                <w:rFonts w:ascii="Times" w:eastAsia="Malgun Gothic" w:hAnsi="Times"/>
                <w:color w:val="FF0000"/>
                <w:lang w:val="en-GB" w:eastAsia="zh-CN"/>
              </w:rPr>
              <w:t>i-DRX</w:t>
            </w:r>
            <w:r w:rsidRPr="00F921CC">
              <w:rPr>
                <w:rFonts w:ascii="Times" w:eastAsia="Malgun Gothic" w:hAnsi="Times"/>
                <w:lang w:val="en-GB" w:eastAsia="zh-CN"/>
              </w:rPr>
              <w:t xml:space="preserve"> cycle</w:t>
            </w:r>
            <w:r w:rsidRPr="00F921CC">
              <w:rPr>
                <w:rFonts w:ascii="Times" w:eastAsia="Malgun Gothic" w:hAnsi="Times"/>
                <w:color w:val="FF0000"/>
                <w:lang w:val="en-GB" w:eastAsia="zh-CN"/>
              </w:rPr>
              <w:t>s</w:t>
            </w:r>
            <w:r w:rsidRPr="00F921CC">
              <w:rPr>
                <w:rFonts w:ascii="Times" w:eastAsia="Malgun Gothic" w:hAnsi="Times"/>
                <w:lang w:val="en-GB" w:eastAsia="zh-CN"/>
              </w:rPr>
              <w:t xml:space="preserve"> </w:t>
            </w:r>
            <w:r w:rsidRPr="00F921CC">
              <w:rPr>
                <w:rFonts w:ascii="Times" w:eastAsia="Malgun Gothic" w:hAnsi="Times"/>
                <w:color w:val="FF0000"/>
                <w:lang w:val="en-GB" w:eastAsia="zh-CN"/>
              </w:rPr>
              <w:t>duration</w:t>
            </w:r>
            <w:r w:rsidRPr="00F921CC">
              <w:rPr>
                <w:rFonts w:ascii="Times" w:eastAsia="Malgun Gothic" w:hAnsi="Times"/>
                <w:lang w:val="en-GB" w:eastAsia="zh-CN"/>
              </w:rPr>
              <w:t xml:space="preserve">, </w:t>
            </w:r>
            <w:r w:rsidRPr="00F921CC">
              <w:rPr>
                <w:rFonts w:ascii="Times" w:eastAsia="Malgun Gothic" w:hAnsi="Times"/>
                <w:strike/>
                <w:color w:val="FF0000"/>
                <w:lang w:val="en-GB" w:eastAsia="zh-CN"/>
              </w:rPr>
              <w:t xml:space="preserve">L </w:t>
            </w:r>
            <w:r w:rsidRPr="00F921CC">
              <w:rPr>
                <w:rFonts w:ascii="Times" w:eastAsia="Malgun Gothic" w:hAnsi="Times"/>
                <w:lang w:val="en-GB" w:eastAsia="zh-CN"/>
              </w:rPr>
              <w:t xml:space="preserve">PTW </w:t>
            </w:r>
            <w:r w:rsidRPr="00F921CC">
              <w:rPr>
                <w:rFonts w:ascii="Times" w:eastAsia="Malgun Gothic" w:hAnsi="Times"/>
                <w:color w:val="FF0000"/>
                <w:lang w:val="en-GB" w:eastAsia="zh-CN"/>
              </w:rPr>
              <w:t>duration of L i-DRX cycles</w:t>
            </w:r>
            <w:r w:rsidRPr="00F921CC">
              <w:rPr>
                <w:rFonts w:ascii="Times" w:eastAsia="Malgun Gothic" w:hAnsi="Times"/>
                <w:lang w:val="en-GB" w:eastAsia="zh-CN"/>
              </w:rPr>
              <w:t xml:space="preserve">, </w:t>
            </w:r>
            <w:r w:rsidRPr="00F921CC">
              <w:rPr>
                <w:rFonts w:ascii="Times" w:eastAsia="Malgun Gothic" w:hAnsi="Times"/>
                <w:color w:val="FF0000"/>
                <w:lang w:val="en-GB" w:eastAsia="zh-CN"/>
              </w:rPr>
              <w:t>and an i-DRX cycle duration Y second</w:t>
            </w:r>
          </w:p>
          <w:p w14:paraId="55880058" w14:textId="77777777" w:rsidR="00F921CC" w:rsidRPr="00F921CC" w:rsidRDefault="00F921CC" w:rsidP="00F921CC">
            <w:pPr>
              <w:numPr>
                <w:ilvl w:val="1"/>
                <w:numId w:val="62"/>
              </w:numPr>
              <w:spacing w:line="240" w:lineRule="atLeast"/>
              <w:rPr>
                <w:rFonts w:ascii="Times" w:hAnsi="Times"/>
                <w:lang w:val="en-GB" w:eastAsia="x-none"/>
              </w:rPr>
            </w:pPr>
            <w:r w:rsidRPr="00F921CC">
              <w:rPr>
                <w:rFonts w:ascii="Times" w:eastAsia="Malgun Gothic" w:hAnsi="Times"/>
                <w:lang w:val="en-GB" w:eastAsia="zh-CN"/>
              </w:rPr>
              <w:t>Per UE paging probability is</w:t>
            </w:r>
          </w:p>
          <w:p w14:paraId="5D821485" w14:textId="77777777" w:rsidR="00F921CC" w:rsidRPr="00F921CC" w:rsidRDefault="00F921CC" w:rsidP="00F921CC">
            <w:pPr>
              <w:numPr>
                <w:ilvl w:val="2"/>
                <w:numId w:val="62"/>
              </w:numPr>
              <w:spacing w:line="240" w:lineRule="atLeast"/>
              <w:rPr>
                <w:rFonts w:ascii="Times" w:hAnsi="Times"/>
                <w:lang w:val="en-GB" w:eastAsia="x-none"/>
              </w:rPr>
            </w:pPr>
            <w:r w:rsidRPr="00F921CC">
              <w:rPr>
                <w:rFonts w:ascii="Times" w:eastAsia="Malgun Gothic" w:hAnsi="Times"/>
                <w:lang w:val="en-GB" w:eastAsia="zh-CN"/>
              </w:rPr>
              <w:t>R</w:t>
            </w:r>
            <w:r w:rsidRPr="00F921CC">
              <w:rPr>
                <w:rFonts w:ascii="Times" w:eastAsia="Malgun Gothic" w:hAnsi="Times" w:hint="eastAsia"/>
                <w:vertAlign w:val="subscript"/>
                <w:lang w:val="en-GB" w:eastAsia="zh-CN"/>
              </w:rPr>
              <w:t>E</w:t>
            </w:r>
            <w:r w:rsidRPr="00F921CC">
              <w:rPr>
                <w:rFonts w:ascii="Times" w:eastAsia="Malgun Gothic" w:hAnsi="Times"/>
                <w:lang w:val="en-GB" w:eastAsia="zh-CN"/>
              </w:rPr>
              <w:t xml:space="preserve"> = 1 – </w:t>
            </w:r>
            <w:r w:rsidRPr="00F921CC">
              <w:rPr>
                <w:rFonts w:ascii="Times" w:eastAsia="Malgun Gothic" w:hAnsi="Times" w:hint="eastAsia"/>
                <w:lang w:val="en-GB" w:eastAsia="zh-CN"/>
              </w:rPr>
              <w:t>(</w:t>
            </w:r>
            <w:r w:rsidRPr="00F921CC">
              <w:rPr>
                <w:rFonts w:ascii="Times" w:eastAsia="Malgun Gothic" w:hAnsi="Times"/>
                <w:lang w:val="en-GB" w:eastAsia="zh-CN"/>
              </w:rPr>
              <w:t xml:space="preserve">1 – </w:t>
            </w:r>
            <w:r w:rsidRPr="00F921CC">
              <w:rPr>
                <w:rFonts w:ascii="Times" w:hAnsi="Times"/>
                <w:lang w:val="en-GB" w:eastAsia="x-none"/>
              </w:rPr>
              <w:t>R</w:t>
            </w:r>
            <w:r w:rsidRPr="00F921CC">
              <w:rPr>
                <w:rFonts w:ascii="Times" w:hAnsi="Times"/>
                <w:vertAlign w:val="subscript"/>
                <w:lang w:val="en-GB" w:eastAsia="x-none"/>
              </w:rPr>
              <w:t xml:space="preserve">E, REF </w:t>
            </w:r>
            <w:r w:rsidRPr="00F921CC">
              <w:rPr>
                <w:rFonts w:ascii="Times" w:eastAsia="Malgun Gothic" w:hAnsi="Times"/>
                <w:lang w:val="en-GB" w:eastAsia="zh-CN"/>
              </w:rPr>
              <w:t>)</w:t>
            </w:r>
            <w:r w:rsidRPr="00F921CC">
              <w:rPr>
                <w:rFonts w:ascii="Times" w:eastAsia="Malgun Gothic" w:hAnsi="Times"/>
                <w:vertAlign w:val="superscript"/>
                <w:lang w:val="en-GB" w:eastAsia="zh-CN"/>
              </w:rPr>
              <w:t>(K-L)</w:t>
            </w:r>
            <w:r w:rsidRPr="00F921CC">
              <w:rPr>
                <w:rFonts w:ascii="Times" w:eastAsia="Malgun Gothic" w:hAnsi="Times"/>
                <w:color w:val="FF0000"/>
                <w:vertAlign w:val="superscript"/>
                <w:lang w:val="en-GB" w:eastAsia="zh-CN"/>
              </w:rPr>
              <w:t>Y</w:t>
            </w:r>
            <w:r w:rsidRPr="00F921CC">
              <w:rPr>
                <w:rFonts w:ascii="Times" w:eastAsia="Malgun Gothic" w:hAnsi="Times"/>
                <w:vertAlign w:val="superscript"/>
                <w:lang w:val="en-GB" w:eastAsia="zh-CN"/>
              </w:rPr>
              <w:t>/Y</w:t>
            </w:r>
            <w:r w:rsidRPr="00F921CC">
              <w:rPr>
                <w:rFonts w:ascii="Times" w:eastAsia="Malgun Gothic" w:hAnsi="Times"/>
                <w:vertAlign w:val="subscript"/>
                <w:lang w:val="en-GB" w:eastAsia="zh-CN"/>
              </w:rPr>
              <w:t>REF</w:t>
            </w:r>
            <w:r w:rsidRPr="00F921CC">
              <w:rPr>
                <w:rFonts w:ascii="Times" w:eastAsia="Batang" w:hAnsi="Times"/>
                <w:szCs w:val="20"/>
                <w:lang w:val="en-GB" w:eastAsia="zh-CN"/>
              </w:rPr>
              <w:t xml:space="preserve"> for the first i-DRX cycle within the PTW</w:t>
            </w:r>
          </w:p>
          <w:p w14:paraId="625A2960" w14:textId="77777777" w:rsidR="00F921CC" w:rsidRPr="00F921CC" w:rsidRDefault="00F921CC" w:rsidP="00F921CC">
            <w:pPr>
              <w:numPr>
                <w:ilvl w:val="2"/>
                <w:numId w:val="62"/>
              </w:numPr>
              <w:spacing w:line="240" w:lineRule="atLeast"/>
              <w:rPr>
                <w:rFonts w:ascii="Times" w:hAnsi="Times"/>
                <w:lang w:val="en-GB" w:eastAsia="x-none"/>
              </w:rPr>
            </w:pPr>
            <w:r w:rsidRPr="00F921CC">
              <w:rPr>
                <w:rFonts w:ascii="Times" w:eastAsia="Malgun Gothic" w:hAnsi="Times"/>
                <w:lang w:val="en-GB" w:eastAsia="zh-CN"/>
              </w:rPr>
              <w:t>R</w:t>
            </w:r>
            <w:r w:rsidRPr="00F921CC">
              <w:rPr>
                <w:rFonts w:ascii="Times" w:eastAsia="Malgun Gothic" w:hAnsi="Times" w:hint="eastAsia"/>
                <w:vertAlign w:val="subscript"/>
                <w:lang w:val="en-GB" w:eastAsia="zh-CN"/>
              </w:rPr>
              <w:t>E</w:t>
            </w:r>
            <w:r w:rsidRPr="00F921CC">
              <w:rPr>
                <w:rFonts w:ascii="Times" w:eastAsia="Malgun Gothic" w:hAnsi="Times"/>
                <w:lang w:val="en-GB" w:eastAsia="zh-CN"/>
              </w:rPr>
              <w:t xml:space="preserve"> = 1 – </w:t>
            </w:r>
            <w:r w:rsidRPr="00F921CC">
              <w:rPr>
                <w:rFonts w:ascii="Times" w:eastAsia="Malgun Gothic" w:hAnsi="Times" w:hint="eastAsia"/>
                <w:lang w:val="en-GB" w:eastAsia="zh-CN"/>
              </w:rPr>
              <w:t>(</w:t>
            </w:r>
            <w:r w:rsidRPr="00F921CC">
              <w:rPr>
                <w:rFonts w:ascii="Times" w:eastAsia="Malgun Gothic" w:hAnsi="Times"/>
                <w:lang w:val="en-GB" w:eastAsia="zh-CN"/>
              </w:rPr>
              <w:t xml:space="preserve">1 – </w:t>
            </w:r>
            <w:r w:rsidRPr="00F921CC">
              <w:rPr>
                <w:rFonts w:ascii="Times" w:hAnsi="Times"/>
                <w:lang w:val="en-GB" w:eastAsia="x-none"/>
              </w:rPr>
              <w:t>R</w:t>
            </w:r>
            <w:r w:rsidRPr="00F921CC">
              <w:rPr>
                <w:rFonts w:ascii="Times" w:hAnsi="Times"/>
                <w:vertAlign w:val="subscript"/>
                <w:lang w:val="en-GB" w:eastAsia="x-none"/>
              </w:rPr>
              <w:t xml:space="preserve">E, REF </w:t>
            </w:r>
            <w:r w:rsidRPr="00F921CC">
              <w:rPr>
                <w:rFonts w:ascii="Times" w:eastAsia="Malgun Gothic" w:hAnsi="Times"/>
                <w:lang w:val="en-GB" w:eastAsia="zh-CN"/>
              </w:rPr>
              <w:t>)</w:t>
            </w:r>
            <w:r w:rsidRPr="00F921CC">
              <w:rPr>
                <w:rFonts w:ascii="Times" w:eastAsia="Malgun Gothic" w:hAnsi="Times"/>
                <w:strike/>
                <w:color w:val="FF0000"/>
                <w:vertAlign w:val="superscript"/>
                <w:lang w:val="en-GB" w:eastAsia="zh-CN"/>
              </w:rPr>
              <w:t>L</w:t>
            </w:r>
            <w:r w:rsidRPr="00F921CC">
              <w:rPr>
                <w:rFonts w:ascii="Times" w:eastAsia="Malgun Gothic" w:hAnsi="Times"/>
                <w:vertAlign w:val="superscript"/>
                <w:lang w:val="en-GB" w:eastAsia="zh-CN"/>
              </w:rPr>
              <w:t>Y/Y</w:t>
            </w:r>
            <w:r w:rsidRPr="00F921CC">
              <w:rPr>
                <w:rFonts w:ascii="Times" w:eastAsia="Malgun Gothic" w:hAnsi="Times"/>
                <w:vertAlign w:val="subscript"/>
                <w:lang w:val="en-GB" w:eastAsia="zh-CN"/>
              </w:rPr>
              <w:t>REF</w:t>
            </w:r>
            <w:r w:rsidRPr="00F921CC">
              <w:rPr>
                <w:rFonts w:ascii="Times" w:eastAsia="Batang" w:hAnsi="Times"/>
                <w:lang w:val="en-GB" w:eastAsia="zh-CN"/>
              </w:rPr>
              <w:t xml:space="preserve"> for </w:t>
            </w:r>
            <w:r w:rsidRPr="00F921CC">
              <w:rPr>
                <w:rFonts w:ascii="Times" w:eastAsia="Batang" w:hAnsi="Times"/>
                <w:color w:val="FF0000"/>
                <w:lang w:val="en-GB" w:eastAsia="zh-CN"/>
              </w:rPr>
              <w:t xml:space="preserve">each of </w:t>
            </w:r>
            <w:r w:rsidRPr="00F921CC">
              <w:rPr>
                <w:rFonts w:ascii="Times" w:eastAsia="Batang" w:hAnsi="Times"/>
                <w:lang w:val="en-GB" w:eastAsia="zh-CN"/>
              </w:rPr>
              <w:t>the rem</w:t>
            </w:r>
            <w:r w:rsidRPr="00F921CC">
              <w:rPr>
                <w:rFonts w:ascii="Times" w:eastAsia="Batang" w:hAnsi="Times" w:hint="eastAsia"/>
                <w:lang w:val="en-GB" w:eastAsia="zh-CN"/>
              </w:rPr>
              <w:t>a</w:t>
            </w:r>
            <w:r w:rsidRPr="00F921CC">
              <w:rPr>
                <w:rFonts w:ascii="Times" w:eastAsia="Batang" w:hAnsi="Times"/>
                <w:lang w:val="en-GB" w:eastAsia="zh-CN"/>
              </w:rPr>
              <w:t>ining L-1 i-DRX cycles within the PTW</w:t>
            </w:r>
          </w:p>
          <w:p w14:paraId="37F239C4" w14:textId="77777777" w:rsidR="00F921CC" w:rsidRPr="00F921CC" w:rsidRDefault="00F921CC" w:rsidP="00F921CC">
            <w:pPr>
              <w:numPr>
                <w:ilvl w:val="1"/>
                <w:numId w:val="62"/>
              </w:numPr>
              <w:spacing w:line="240" w:lineRule="atLeast"/>
              <w:rPr>
                <w:rFonts w:ascii="Times" w:hAnsi="Times"/>
                <w:strike/>
                <w:color w:val="FF0000"/>
                <w:lang w:val="en-GB" w:eastAsia="x-none"/>
              </w:rPr>
            </w:pPr>
            <w:r w:rsidRPr="00F921CC">
              <w:rPr>
                <w:rFonts w:ascii="Times" w:hAnsi="Times"/>
                <w:strike/>
                <w:color w:val="FF0000"/>
                <w:lang w:val="en-GB" w:eastAsia="x-none"/>
              </w:rPr>
              <w:t xml:space="preserve">Per group paging probability </w:t>
            </w:r>
            <w:r w:rsidRPr="00F921CC">
              <w:rPr>
                <w:rFonts w:ascii="Times" w:eastAsia="Malgun Gothic" w:hAnsi="Times"/>
                <w:strike/>
                <w:color w:val="FF0000"/>
                <w:lang w:val="en-GB" w:eastAsia="zh-CN"/>
              </w:rPr>
              <w:t>R</w:t>
            </w:r>
            <w:r w:rsidRPr="00F921CC">
              <w:rPr>
                <w:rFonts w:ascii="Times" w:eastAsia="Malgun Gothic" w:hAnsi="Times"/>
                <w:strike/>
                <w:color w:val="FF0000"/>
                <w:vertAlign w:val="subscript"/>
                <w:lang w:val="en-GB" w:eastAsia="zh-CN"/>
              </w:rPr>
              <w:t>G</w:t>
            </w:r>
            <w:r w:rsidRPr="00F921CC">
              <w:rPr>
                <w:rFonts w:ascii="Times" w:eastAsia="Malgun Gothic" w:hAnsi="Times"/>
                <w:strike/>
                <w:color w:val="FF0000"/>
                <w:lang w:val="en-GB" w:eastAsia="zh-CN"/>
              </w:rPr>
              <w:t xml:space="preserve"> = 1 – (1 – R</w:t>
            </w:r>
            <w:r w:rsidRPr="00F921CC">
              <w:rPr>
                <w:rFonts w:ascii="Times" w:eastAsia="Malgun Gothic" w:hAnsi="Times"/>
                <w:strike/>
                <w:color w:val="FF0000"/>
                <w:vertAlign w:val="subscript"/>
                <w:lang w:val="en-GB" w:eastAsia="zh-CN"/>
              </w:rPr>
              <w:t>E</w:t>
            </w:r>
            <w:r w:rsidRPr="00F921CC">
              <w:rPr>
                <w:rFonts w:ascii="Times" w:eastAsia="Malgun Gothic" w:hAnsi="Times"/>
                <w:strike/>
                <w:color w:val="FF0000"/>
                <w:lang w:val="en-GB" w:eastAsia="zh-CN"/>
              </w:rPr>
              <w:t>)</w:t>
            </w:r>
            <w:r w:rsidRPr="00F921CC">
              <w:rPr>
                <w:rFonts w:ascii="Times" w:eastAsia="Malgun Gothic" w:hAnsi="Times"/>
                <w:strike/>
                <w:color w:val="FF0000"/>
                <w:vertAlign w:val="superscript"/>
                <w:lang w:val="en-GB" w:eastAsia="zh-CN"/>
              </w:rPr>
              <w:t>N</w:t>
            </w:r>
            <w:r w:rsidRPr="00F921CC">
              <w:rPr>
                <w:rFonts w:ascii="Times" w:eastAsia="Malgun Gothic" w:hAnsi="Times"/>
                <w:strike/>
                <w:color w:val="FF0000"/>
                <w:lang w:val="en-GB" w:eastAsia="zh-CN"/>
              </w:rPr>
              <w:t>, where N is the number of UEs in the group</w:t>
            </w:r>
          </w:p>
          <w:p w14:paraId="629EF1A3" w14:textId="77777777" w:rsidR="00F921CC" w:rsidRPr="00F921CC" w:rsidRDefault="00F921CC" w:rsidP="00F921CC">
            <w:pPr>
              <w:numPr>
                <w:ilvl w:val="1"/>
                <w:numId w:val="62"/>
              </w:numPr>
              <w:spacing w:line="259" w:lineRule="auto"/>
              <w:rPr>
                <w:rFonts w:ascii="Times" w:hAnsi="Times"/>
                <w:color w:val="FF0000"/>
                <w:lang w:val="en-GB" w:eastAsia="x-none"/>
              </w:rPr>
            </w:pPr>
            <w:r w:rsidRPr="00F921CC">
              <w:rPr>
                <w:rFonts w:ascii="Times" w:hAnsi="Times"/>
                <w:color w:val="FF0000"/>
                <w:lang w:val="en-GB" w:eastAsia="x-none"/>
              </w:rPr>
              <w:t>L=4 (as agreed in RAN1#110bis)</w:t>
            </w:r>
          </w:p>
          <w:p w14:paraId="06A8E777" w14:textId="77777777" w:rsidR="00F921CC" w:rsidRPr="00F921CC" w:rsidRDefault="00F921CC" w:rsidP="00F921CC">
            <w:pPr>
              <w:rPr>
                <w:rFonts w:ascii="Times" w:eastAsia="Batang" w:hAnsi="Times"/>
                <w:lang w:val="en-GB" w:eastAsia="x-none"/>
              </w:rPr>
            </w:pPr>
          </w:p>
          <w:p w14:paraId="18C46D44" w14:textId="77777777" w:rsidR="00F921CC" w:rsidRPr="00F921CC" w:rsidRDefault="00F921CC" w:rsidP="00F921CC">
            <w:pPr>
              <w:rPr>
                <w:rFonts w:ascii="Times" w:eastAsia="Batang" w:hAnsi="Times"/>
                <w:b/>
                <w:bCs/>
                <w:highlight w:val="green"/>
                <w:lang w:val="en-GB" w:eastAsia="x-none"/>
              </w:rPr>
            </w:pPr>
            <w:r w:rsidRPr="00F921CC">
              <w:rPr>
                <w:rFonts w:ascii="Times" w:eastAsia="Batang" w:hAnsi="Times"/>
                <w:b/>
                <w:bCs/>
                <w:highlight w:val="green"/>
                <w:lang w:val="en-GB" w:eastAsia="x-none"/>
              </w:rPr>
              <w:t>Agreement</w:t>
            </w:r>
          </w:p>
          <w:p w14:paraId="42A0838C" w14:textId="77777777" w:rsidR="00F921CC" w:rsidRPr="00F921CC" w:rsidRDefault="00F921CC" w:rsidP="00F921CC">
            <w:pPr>
              <w:rPr>
                <w:rFonts w:ascii="Times" w:eastAsia="Batang" w:hAnsi="Times"/>
                <w:lang w:val="en-GB" w:eastAsia="zh-CN"/>
              </w:rPr>
            </w:pPr>
            <w:r w:rsidRPr="00F921CC">
              <w:rPr>
                <w:rFonts w:ascii="Times" w:eastAsia="Batang" w:hAnsi="Times"/>
                <w:lang w:val="en-GB" w:eastAsia="zh-CN"/>
              </w:rPr>
              <w:t>For MR, at least for FR1 evaluation,</w:t>
            </w:r>
          </w:p>
          <w:p w14:paraId="22E37464" w14:textId="77777777" w:rsidR="00F921CC" w:rsidRPr="00F921CC" w:rsidRDefault="00F921CC" w:rsidP="00F921CC">
            <w:pPr>
              <w:numPr>
                <w:ilvl w:val="0"/>
                <w:numId w:val="49"/>
              </w:numPr>
              <w:spacing w:line="259" w:lineRule="auto"/>
              <w:rPr>
                <w:rFonts w:ascii="Times" w:eastAsia="Batang" w:hAnsi="Times"/>
                <w:lang w:val="en-GB" w:eastAsia="zh-CN"/>
              </w:rPr>
            </w:pPr>
            <w:r w:rsidRPr="00F921CC">
              <w:rPr>
                <w:rFonts w:ascii="Times" w:eastAsia="Batang" w:hAnsi="Times" w:hint="eastAsia"/>
                <w:lang w:val="en-GB" w:eastAsia="zh-CN"/>
              </w:rPr>
              <w:t>N</w:t>
            </w:r>
            <w:r w:rsidRPr="00F921CC">
              <w:rPr>
                <w:rFonts w:ascii="Times" w:eastAsia="Batang" w:hAnsi="Times"/>
                <w:lang w:val="en-GB" w:eastAsia="zh-CN"/>
              </w:rPr>
              <w:t>umber of SSBs for sync/re-sync for MR is up to 10</w:t>
            </w:r>
          </w:p>
          <w:p w14:paraId="0AF4F4B3" w14:textId="77777777" w:rsidR="00F921CC" w:rsidRPr="00F921CC" w:rsidRDefault="00F921CC" w:rsidP="00F921CC">
            <w:pPr>
              <w:numPr>
                <w:ilvl w:val="1"/>
                <w:numId w:val="49"/>
              </w:numPr>
              <w:spacing w:line="259" w:lineRule="auto"/>
              <w:rPr>
                <w:rFonts w:ascii="Times" w:eastAsia="Batang" w:hAnsi="Times"/>
                <w:lang w:val="en-GB" w:eastAsia="zh-CN"/>
              </w:rPr>
            </w:pPr>
            <w:r w:rsidRPr="00F921CC">
              <w:rPr>
                <w:rFonts w:ascii="Times" w:eastAsia="Batang" w:hAnsi="Times"/>
                <w:lang w:val="en-GB" w:eastAsia="zh-CN"/>
              </w:rPr>
              <w:lastRenderedPageBreak/>
              <w:t>Companies to report timeline and energy consumption</w:t>
            </w:r>
          </w:p>
          <w:p w14:paraId="725C3EBB" w14:textId="77777777" w:rsidR="00F921CC" w:rsidRPr="00F921CC" w:rsidRDefault="00F921CC" w:rsidP="00F921CC">
            <w:pPr>
              <w:numPr>
                <w:ilvl w:val="0"/>
                <w:numId w:val="49"/>
              </w:numPr>
              <w:spacing w:line="259" w:lineRule="auto"/>
              <w:rPr>
                <w:rFonts w:ascii="Times" w:eastAsia="Batang" w:hAnsi="Times"/>
                <w:lang w:val="en-GB" w:eastAsia="zh-CN"/>
              </w:rPr>
            </w:pPr>
            <w:r w:rsidRPr="00F921CC">
              <w:rPr>
                <w:rFonts w:ascii="Times" w:eastAsia="Batang" w:hAnsi="Times" w:hint="eastAsia"/>
                <w:lang w:val="en-GB" w:eastAsia="zh-CN"/>
              </w:rPr>
              <w:t>C</w:t>
            </w:r>
            <w:r w:rsidRPr="00F921CC">
              <w:rPr>
                <w:rFonts w:ascii="Times" w:eastAsia="Batang" w:hAnsi="Times"/>
                <w:lang w:val="en-GB" w:eastAsia="zh-CN"/>
              </w:rPr>
              <w:t>ompanies to provide feasibility analysis for transition time and transition energy with aim to converge to one or two set of values in RAN1#112</w:t>
            </w:r>
          </w:p>
          <w:p w14:paraId="57DF859E" w14:textId="77777777" w:rsidR="00F921CC" w:rsidRPr="00F921CC" w:rsidRDefault="00F921CC" w:rsidP="00F921CC">
            <w:pPr>
              <w:rPr>
                <w:rFonts w:ascii="Times" w:eastAsia="Batang" w:hAnsi="Times"/>
                <w:highlight w:val="yellow"/>
                <w:lang w:val="en-GB" w:eastAsia="x-none"/>
              </w:rPr>
            </w:pPr>
          </w:p>
          <w:p w14:paraId="3515D7A4" w14:textId="77777777" w:rsidR="00F921CC" w:rsidRPr="00F921CC" w:rsidRDefault="00F921CC" w:rsidP="00F921CC">
            <w:pPr>
              <w:rPr>
                <w:rFonts w:ascii="Times" w:eastAsia="Batang" w:hAnsi="Times"/>
                <w:b/>
                <w:bCs/>
                <w:highlight w:val="green"/>
                <w:lang w:val="en-GB" w:eastAsia="x-none"/>
              </w:rPr>
            </w:pPr>
            <w:r w:rsidRPr="00F921CC">
              <w:rPr>
                <w:rFonts w:ascii="Times" w:eastAsia="Batang" w:hAnsi="Times"/>
                <w:b/>
                <w:bCs/>
                <w:highlight w:val="green"/>
                <w:lang w:val="en-GB" w:eastAsia="x-none"/>
              </w:rPr>
              <w:t>Agreement</w:t>
            </w:r>
          </w:p>
          <w:p w14:paraId="21FE6EDE" w14:textId="77777777" w:rsidR="00F921CC" w:rsidRPr="00F921CC" w:rsidRDefault="00F921CC" w:rsidP="00F921CC">
            <w:pPr>
              <w:rPr>
                <w:rFonts w:ascii="Times" w:eastAsia="Calibri" w:hAnsi="Times" w:cs="Times"/>
                <w:szCs w:val="20"/>
              </w:rPr>
            </w:pPr>
            <w:r w:rsidRPr="00F921CC">
              <w:rPr>
                <w:rFonts w:ascii="Times" w:eastAsia="Calibri" w:hAnsi="Times" w:cs="Times"/>
                <w:szCs w:val="20"/>
              </w:rPr>
              <w:t>The following power model for LP-WUR is used for evaluation for FR1,</w:t>
            </w:r>
          </w:p>
          <w:p w14:paraId="38F00EA5" w14:textId="77777777" w:rsidR="00F921CC" w:rsidRPr="00F921CC" w:rsidRDefault="00F921CC" w:rsidP="00F921CC">
            <w:pPr>
              <w:rPr>
                <w:rFonts w:ascii="Calibri" w:eastAsia="Calibri" w:hAnsi="Calibri" w:cs="Calibri"/>
                <w:sz w:val="22"/>
                <w:szCs w:val="22"/>
              </w:rPr>
            </w:pPr>
            <w:r w:rsidRPr="00F921CC">
              <w:rPr>
                <w:rFonts w:ascii="Calibri" w:eastAsia="Calibri" w:hAnsi="Calibri" w:cs="Calibri"/>
                <w:sz w:val="22"/>
                <w:szCs w:val="22"/>
                <w:lang w:val="en-GB"/>
              </w:rPr>
              <w:t> </w:t>
            </w:r>
          </w:p>
          <w:tbl>
            <w:tblPr>
              <w:tblW w:w="8878" w:type="dxa"/>
              <w:jc w:val="center"/>
              <w:tblCellMar>
                <w:left w:w="0" w:type="dxa"/>
                <w:right w:w="0" w:type="dxa"/>
              </w:tblCellMar>
              <w:tblLook w:val="04A0" w:firstRow="1" w:lastRow="0" w:firstColumn="1" w:lastColumn="0" w:noHBand="0" w:noVBand="1"/>
            </w:tblPr>
            <w:tblGrid>
              <w:gridCol w:w="1185"/>
              <w:gridCol w:w="3528"/>
              <w:gridCol w:w="2210"/>
              <w:gridCol w:w="1955"/>
            </w:tblGrid>
            <w:tr w:rsidR="00F921CC" w:rsidRPr="00F921CC" w14:paraId="0FD55C9C" w14:textId="77777777" w:rsidTr="005E216B">
              <w:trPr>
                <w:trHeight w:val="168"/>
                <w:jc w:val="center"/>
              </w:trPr>
              <w:tc>
                <w:tcPr>
                  <w:tcW w:w="1222" w:type="dxa"/>
                  <w:tcBorders>
                    <w:top w:val="single" w:sz="8" w:space="0" w:color="auto"/>
                    <w:left w:val="single" w:sz="8" w:space="0" w:color="auto"/>
                    <w:bottom w:val="single" w:sz="8" w:space="0" w:color="auto"/>
                    <w:right w:val="single" w:sz="8" w:space="0" w:color="auto"/>
                  </w:tcBorders>
                  <w:vAlign w:val="center"/>
                  <w:hideMark/>
                </w:tcPr>
                <w:p w14:paraId="6C6E9B2B" w14:textId="77777777" w:rsidR="00F921CC" w:rsidRPr="00F921CC" w:rsidRDefault="00F921CC" w:rsidP="00F921CC">
                  <w:pPr>
                    <w:keepNext/>
                    <w:spacing w:line="252" w:lineRule="auto"/>
                    <w:jc w:val="center"/>
                    <w:rPr>
                      <w:rFonts w:ascii="Times" w:eastAsia="宋体" w:hAnsi="Times" w:cs="Times"/>
                      <w:b/>
                      <w:bCs/>
                      <w:szCs w:val="20"/>
                      <w:lang w:eastAsia="zh-CN"/>
                    </w:rPr>
                  </w:pPr>
                  <w:r w:rsidRPr="00F921CC">
                    <w:rPr>
                      <w:rFonts w:ascii="Times" w:eastAsia="宋体" w:hAnsi="Times" w:cs="Times"/>
                      <w:b/>
                      <w:bCs/>
                      <w:szCs w:val="20"/>
                      <w:lang w:eastAsia="zh-CN"/>
                    </w:rPr>
                    <w:t>Power State</w:t>
                  </w:r>
                </w:p>
              </w:tc>
              <w:tc>
                <w:tcPr>
                  <w:tcW w:w="3380" w:type="dxa"/>
                  <w:tcBorders>
                    <w:top w:val="single" w:sz="8" w:space="0" w:color="auto"/>
                    <w:left w:val="nil"/>
                    <w:bottom w:val="single" w:sz="8" w:space="0" w:color="auto"/>
                    <w:right w:val="single" w:sz="8" w:space="0" w:color="auto"/>
                  </w:tcBorders>
                  <w:vAlign w:val="center"/>
                  <w:hideMark/>
                </w:tcPr>
                <w:p w14:paraId="6A43A88B" w14:textId="77777777" w:rsidR="00F921CC" w:rsidRPr="00F921CC" w:rsidRDefault="00F921CC" w:rsidP="00F921CC">
                  <w:pPr>
                    <w:keepNext/>
                    <w:spacing w:line="252" w:lineRule="auto"/>
                    <w:jc w:val="center"/>
                    <w:rPr>
                      <w:rFonts w:ascii="Times" w:eastAsia="宋体" w:hAnsi="Times" w:cs="Times"/>
                      <w:b/>
                      <w:bCs/>
                      <w:szCs w:val="20"/>
                      <w:lang w:eastAsia="zh-CN"/>
                    </w:rPr>
                  </w:pPr>
                  <w:r w:rsidRPr="00F921CC">
                    <w:rPr>
                      <w:rFonts w:ascii="Times" w:eastAsia="宋体" w:hAnsi="Times" w:cs="Times"/>
                      <w:b/>
                      <w:bCs/>
                      <w:szCs w:val="20"/>
                      <w:lang w:eastAsia="zh-CN"/>
                    </w:rPr>
                    <w:t>Relative Power (unit)</w:t>
                  </w:r>
                </w:p>
              </w:tc>
              <w:tc>
                <w:tcPr>
                  <w:tcW w:w="2265" w:type="dxa"/>
                  <w:tcBorders>
                    <w:top w:val="single" w:sz="8" w:space="0" w:color="auto"/>
                    <w:left w:val="nil"/>
                    <w:bottom w:val="single" w:sz="8" w:space="0" w:color="auto"/>
                    <w:right w:val="single" w:sz="8" w:space="0" w:color="auto"/>
                  </w:tcBorders>
                  <w:vAlign w:val="center"/>
                  <w:hideMark/>
                </w:tcPr>
                <w:p w14:paraId="40A5DA4D" w14:textId="77777777" w:rsidR="00F921CC" w:rsidRPr="00F921CC" w:rsidRDefault="00F921CC" w:rsidP="00F921CC">
                  <w:pPr>
                    <w:keepNext/>
                    <w:spacing w:line="252" w:lineRule="auto"/>
                    <w:jc w:val="center"/>
                    <w:rPr>
                      <w:rFonts w:ascii="Times" w:eastAsia="宋体" w:hAnsi="Times" w:cs="Times"/>
                      <w:b/>
                      <w:bCs/>
                      <w:szCs w:val="20"/>
                      <w:lang w:eastAsia="zh-CN"/>
                    </w:rPr>
                  </w:pPr>
                  <w:r w:rsidRPr="00F921CC">
                    <w:rPr>
                      <w:rFonts w:ascii="Times" w:eastAsia="宋体" w:hAnsi="Times" w:cs="Times"/>
                      <w:b/>
                      <w:bCs/>
                      <w:szCs w:val="20"/>
                      <w:lang w:eastAsia="zh-CN"/>
                    </w:rPr>
                    <w:t>Transition energy:</w:t>
                  </w:r>
                </w:p>
                <w:p w14:paraId="35B494D7" w14:textId="77777777" w:rsidR="00F921CC" w:rsidRPr="00F921CC" w:rsidRDefault="00F921CC" w:rsidP="00F921CC">
                  <w:pPr>
                    <w:keepNext/>
                    <w:spacing w:line="252" w:lineRule="auto"/>
                    <w:jc w:val="center"/>
                    <w:rPr>
                      <w:rFonts w:ascii="Times" w:eastAsia="宋体" w:hAnsi="Times" w:cs="Times"/>
                      <w:b/>
                      <w:bCs/>
                      <w:szCs w:val="20"/>
                      <w:lang w:eastAsia="zh-CN"/>
                    </w:rPr>
                  </w:pPr>
                  <w:r w:rsidRPr="00F921CC">
                    <w:rPr>
                      <w:rFonts w:ascii="Times" w:eastAsia="宋体" w:hAnsi="Times" w:cs="Times"/>
                      <w:b/>
                      <w:bCs/>
                      <w:szCs w:val="20"/>
                      <w:lang w:eastAsia="zh-CN"/>
                    </w:rPr>
                    <w:t>(unit multiplied by ms)</w:t>
                  </w:r>
                </w:p>
              </w:tc>
              <w:tc>
                <w:tcPr>
                  <w:tcW w:w="2011"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6BBEBFEA" w14:textId="77777777" w:rsidR="00F921CC" w:rsidRPr="00F921CC" w:rsidRDefault="00F921CC" w:rsidP="00F921CC">
                  <w:pPr>
                    <w:keepNext/>
                    <w:spacing w:line="252" w:lineRule="auto"/>
                    <w:jc w:val="center"/>
                    <w:rPr>
                      <w:rFonts w:ascii="Times" w:eastAsia="宋体" w:hAnsi="Times" w:cs="Times"/>
                      <w:b/>
                      <w:bCs/>
                      <w:szCs w:val="20"/>
                      <w:lang w:eastAsia="zh-CN"/>
                    </w:rPr>
                  </w:pPr>
                  <w:r w:rsidRPr="00F921CC">
                    <w:rPr>
                      <w:rFonts w:ascii="Times" w:eastAsia="宋体" w:hAnsi="Times" w:cs="Times"/>
                      <w:b/>
                      <w:bCs/>
                      <w:szCs w:val="20"/>
                      <w:lang w:eastAsia="zh-CN"/>
                    </w:rPr>
                    <w:t>Ramp-up time</w:t>
                  </w:r>
                  <w:r w:rsidRPr="00F921CC">
                    <w:rPr>
                      <w:rFonts w:ascii="Times" w:eastAsia="宋体" w:hAnsi="Times" w:cs="Times"/>
                      <w:b/>
                      <w:bCs/>
                      <w:szCs w:val="20"/>
                      <w:lang w:eastAsia="zh-CN"/>
                    </w:rPr>
                    <w:br/>
                    <w:t>T</w:t>
                  </w:r>
                  <w:r w:rsidRPr="00F921CC">
                    <w:rPr>
                      <w:rFonts w:ascii="Times" w:eastAsia="宋体" w:hAnsi="Times" w:cs="Times"/>
                      <w:b/>
                      <w:bCs/>
                      <w:szCs w:val="20"/>
                      <w:vertAlign w:val="subscript"/>
                      <w:lang w:eastAsia="zh-CN"/>
                    </w:rPr>
                    <w:t xml:space="preserve">LR, ramp-up </w:t>
                  </w:r>
                  <w:r w:rsidRPr="00F921CC">
                    <w:rPr>
                      <w:rFonts w:ascii="Times" w:eastAsia="宋体" w:hAnsi="Times" w:cs="Times"/>
                      <w:b/>
                      <w:bCs/>
                      <w:szCs w:val="20"/>
                      <w:lang w:eastAsia="zh-CN"/>
                    </w:rPr>
                    <w:t>(ms)</w:t>
                  </w:r>
                </w:p>
              </w:tc>
            </w:tr>
            <w:tr w:rsidR="00F921CC" w:rsidRPr="00F921CC" w14:paraId="6D51E942" w14:textId="77777777" w:rsidTr="005E216B">
              <w:trPr>
                <w:trHeight w:val="1172"/>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074E9608" w14:textId="77777777" w:rsidR="00F921CC" w:rsidRPr="00F921CC" w:rsidRDefault="00F921CC" w:rsidP="00F921CC">
                  <w:pPr>
                    <w:jc w:val="center"/>
                    <w:rPr>
                      <w:rFonts w:ascii="Times" w:eastAsia="Calibri" w:hAnsi="Times" w:cs="Times"/>
                      <w:szCs w:val="20"/>
                    </w:rPr>
                  </w:pPr>
                  <w:r w:rsidRPr="00F921CC">
                    <w:rPr>
                      <w:rFonts w:ascii="Times" w:eastAsia="Calibri" w:hAnsi="Times" w:cs="Times"/>
                      <w:b/>
                      <w:bCs/>
                      <w:szCs w:val="20"/>
                    </w:rPr>
                    <w:t>Off</w:t>
                  </w:r>
                </w:p>
              </w:tc>
              <w:tc>
                <w:tcPr>
                  <w:tcW w:w="3380"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CDE5DB6" w14:textId="77777777" w:rsidR="00F921CC" w:rsidRPr="00F921CC" w:rsidRDefault="00F921CC" w:rsidP="00F921CC">
                  <w:pPr>
                    <w:jc w:val="center"/>
                    <w:rPr>
                      <w:rFonts w:ascii="Times" w:eastAsia="Calibri" w:hAnsi="Times" w:cs="Times"/>
                      <w:szCs w:val="20"/>
                    </w:rPr>
                  </w:pPr>
                  <w:r w:rsidRPr="00F921CC">
                    <w:rPr>
                      <w:rFonts w:ascii="Times" w:eastAsia="Calibri" w:hAnsi="Times" w:cs="Times"/>
                      <w:szCs w:val="20"/>
                    </w:rPr>
                    <w:t>0.001</w:t>
                  </w:r>
                </w:p>
              </w:tc>
              <w:tc>
                <w:tcPr>
                  <w:tcW w:w="2265"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29BE00C9" w14:textId="77777777" w:rsidR="00F921CC" w:rsidRPr="00F921CC" w:rsidRDefault="00F921CC" w:rsidP="00F921CC">
                  <w:pPr>
                    <w:jc w:val="center"/>
                    <w:rPr>
                      <w:rFonts w:ascii="Times" w:eastAsia="Calibri" w:hAnsi="Times" w:cs="Times"/>
                      <w:szCs w:val="20"/>
                    </w:rPr>
                  </w:pPr>
                  <w:r w:rsidRPr="00F921CC">
                    <w:rPr>
                      <w:rFonts w:ascii="Times" w:eastAsia="Calibri" w:hAnsi="Times" w:cs="Times"/>
                      <w:color w:val="FF0000"/>
                      <w:szCs w:val="20"/>
                    </w:rPr>
                    <w:t>[T</w:t>
                  </w:r>
                  <w:r w:rsidRPr="00F921CC">
                    <w:rPr>
                      <w:rFonts w:ascii="Times" w:eastAsia="Calibri" w:hAnsi="Times" w:cs="Times"/>
                      <w:color w:val="FF0000"/>
                      <w:szCs w:val="20"/>
                      <w:vertAlign w:val="subscript"/>
                    </w:rPr>
                    <w:t>LR, ramp-up</w:t>
                  </w:r>
                  <w:r w:rsidRPr="00F921CC">
                    <w:rPr>
                      <w:rFonts w:ascii="Times" w:eastAsia="Calibri" w:hAnsi="Times" w:cs="Times"/>
                      <w:color w:val="FF0000"/>
                      <w:szCs w:val="20"/>
                    </w:rPr>
                    <w:t xml:space="preserve"> *(P</w:t>
                  </w:r>
                  <w:r w:rsidRPr="00F921CC">
                    <w:rPr>
                      <w:rFonts w:ascii="Times" w:eastAsia="Calibri" w:hAnsi="Times" w:cs="Times"/>
                      <w:color w:val="FF0000"/>
                      <w:szCs w:val="20"/>
                      <w:vertAlign w:val="subscript"/>
                    </w:rPr>
                    <w:t>ON</w:t>
                  </w:r>
                  <w:r w:rsidRPr="00F921CC">
                    <w:rPr>
                      <w:rFonts w:ascii="Times" w:eastAsia="Calibri" w:hAnsi="Times" w:cs="Times"/>
                      <w:color w:val="FF0000"/>
                      <w:szCs w:val="20"/>
                    </w:rPr>
                    <w:t>+P</w:t>
                  </w:r>
                  <w:r w:rsidRPr="00F921CC">
                    <w:rPr>
                      <w:rFonts w:ascii="Times" w:eastAsia="Calibri" w:hAnsi="Times" w:cs="Times"/>
                      <w:color w:val="FF0000"/>
                      <w:szCs w:val="20"/>
                      <w:vertAlign w:val="subscript"/>
                    </w:rPr>
                    <w:t>OFF</w:t>
                  </w:r>
                  <w:r w:rsidRPr="00F921CC">
                    <w:rPr>
                      <w:rFonts w:ascii="Times" w:eastAsia="Calibri" w:hAnsi="Times" w:cs="Times"/>
                      <w:color w:val="FF0000"/>
                      <w:szCs w:val="20"/>
                    </w:rPr>
                    <w:t>)/2]</w:t>
                  </w:r>
                </w:p>
              </w:tc>
              <w:tc>
                <w:tcPr>
                  <w:tcW w:w="2011"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930E79F" w14:textId="77777777" w:rsidR="00F921CC" w:rsidRPr="00F921CC" w:rsidRDefault="00F921CC" w:rsidP="00F921CC">
                  <w:pPr>
                    <w:jc w:val="center"/>
                    <w:rPr>
                      <w:rFonts w:ascii="Times" w:eastAsia="Calibri" w:hAnsi="Times" w:cs="Times"/>
                      <w:color w:val="FF0000"/>
                      <w:szCs w:val="20"/>
                    </w:rPr>
                  </w:pPr>
                  <w:r w:rsidRPr="00F921CC">
                    <w:rPr>
                      <w:rFonts w:ascii="Times" w:eastAsia="Calibri" w:hAnsi="Times" w:cs="Times"/>
                      <w:color w:val="FF0000"/>
                      <w:szCs w:val="20"/>
                    </w:rPr>
                    <w:t>T</w:t>
                  </w:r>
                  <w:r w:rsidRPr="00F921CC">
                    <w:rPr>
                      <w:rFonts w:ascii="Times" w:eastAsia="Calibri" w:hAnsi="Times" w:cs="Times"/>
                      <w:color w:val="FF0000"/>
                      <w:szCs w:val="20"/>
                      <w:vertAlign w:val="subscript"/>
                    </w:rPr>
                    <w:t>LR, ramp-up</w:t>
                  </w:r>
                  <w:r w:rsidRPr="00F921CC">
                    <w:rPr>
                      <w:rFonts w:ascii="Times" w:eastAsia="Calibri" w:hAnsi="Times" w:cs="Times"/>
                      <w:color w:val="FF0000"/>
                      <w:szCs w:val="20"/>
                    </w:rPr>
                    <w:t xml:space="preserve"> = FFS, and company to report T</w:t>
                  </w:r>
                  <w:r w:rsidRPr="00F921CC">
                    <w:rPr>
                      <w:rFonts w:ascii="Times" w:eastAsia="Calibri" w:hAnsi="Times" w:cs="Times"/>
                      <w:color w:val="FF0000"/>
                      <w:szCs w:val="20"/>
                      <w:vertAlign w:val="subscript"/>
                    </w:rPr>
                    <w:t>LR, ramp-up</w:t>
                  </w:r>
                </w:p>
                <w:p w14:paraId="6432BF56" w14:textId="77777777" w:rsidR="00F921CC" w:rsidRPr="00F921CC" w:rsidRDefault="00F921CC" w:rsidP="00F921CC">
                  <w:pPr>
                    <w:jc w:val="center"/>
                    <w:rPr>
                      <w:rFonts w:ascii="Times" w:eastAsia="Calibri" w:hAnsi="Times" w:cs="Times"/>
                      <w:szCs w:val="20"/>
                    </w:rPr>
                  </w:pPr>
                  <w:r w:rsidRPr="00F921CC">
                    <w:rPr>
                      <w:rFonts w:ascii="Times" w:eastAsia="Calibri" w:hAnsi="Times" w:cs="Times"/>
                      <w:color w:val="FF0000"/>
                      <w:szCs w:val="20"/>
                    </w:rPr>
                    <w:t> </w:t>
                  </w:r>
                </w:p>
                <w:p w14:paraId="09E33AC2" w14:textId="77777777" w:rsidR="00F921CC" w:rsidRPr="00F921CC" w:rsidRDefault="00F921CC" w:rsidP="00F921CC">
                  <w:pPr>
                    <w:jc w:val="center"/>
                    <w:rPr>
                      <w:rFonts w:ascii="Times" w:eastAsia="Calibri" w:hAnsi="Times" w:cs="Times"/>
                      <w:szCs w:val="20"/>
                    </w:rPr>
                  </w:pPr>
                  <w:r w:rsidRPr="00F921CC">
                    <w:rPr>
                      <w:rFonts w:ascii="Times" w:eastAsia="Calibri" w:hAnsi="Times" w:cs="Times"/>
                      <w:color w:val="FF0000"/>
                      <w:szCs w:val="20"/>
                    </w:rPr>
                    <w:t>FFS: Relation between Receiver architecture and its relative power and value of T</w:t>
                  </w:r>
                  <w:r w:rsidRPr="00F921CC">
                    <w:rPr>
                      <w:rFonts w:ascii="Times" w:eastAsia="Calibri" w:hAnsi="Times" w:cs="Times"/>
                      <w:color w:val="FF0000"/>
                      <w:szCs w:val="20"/>
                      <w:vertAlign w:val="subscript"/>
                    </w:rPr>
                    <w:t>LR, ramp-up</w:t>
                  </w:r>
                </w:p>
              </w:tc>
            </w:tr>
            <w:tr w:rsidR="00F921CC" w:rsidRPr="00F921CC" w14:paraId="01F85438" w14:textId="77777777" w:rsidTr="005E216B">
              <w:trPr>
                <w:trHeight w:val="386"/>
                <w:jc w:val="center"/>
              </w:trPr>
              <w:tc>
                <w:tcPr>
                  <w:tcW w:w="122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A6E7F6F" w14:textId="77777777" w:rsidR="00F921CC" w:rsidRPr="00F921CC" w:rsidRDefault="00F921CC" w:rsidP="00F921CC">
                  <w:pPr>
                    <w:jc w:val="center"/>
                    <w:rPr>
                      <w:rFonts w:ascii="Times" w:eastAsia="Calibri" w:hAnsi="Times" w:cs="Times"/>
                      <w:szCs w:val="20"/>
                    </w:rPr>
                  </w:pPr>
                  <w:r w:rsidRPr="00F921CC">
                    <w:rPr>
                      <w:rFonts w:ascii="Times" w:eastAsia="Calibri" w:hAnsi="Times" w:cs="Times"/>
                      <w:b/>
                      <w:bCs/>
                      <w:color w:val="FF0000"/>
                      <w:szCs w:val="20"/>
                    </w:rPr>
                    <w:t>On</w:t>
                  </w:r>
                </w:p>
              </w:tc>
              <w:tc>
                <w:tcPr>
                  <w:tcW w:w="3380"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C1BCC44" w14:textId="77777777" w:rsidR="00F921CC" w:rsidRPr="00F921CC" w:rsidRDefault="00F921CC" w:rsidP="00F921CC">
                  <w:pPr>
                    <w:jc w:val="center"/>
                    <w:rPr>
                      <w:rFonts w:ascii="Times" w:eastAsia="Calibri" w:hAnsi="Times" w:cs="Times"/>
                      <w:color w:val="FF0000"/>
                      <w:szCs w:val="20"/>
                    </w:rPr>
                  </w:pPr>
                  <w:r w:rsidRPr="00F921CC">
                    <w:rPr>
                      <w:rFonts w:ascii="Times" w:eastAsia="Calibri" w:hAnsi="Times" w:cs="Times"/>
                      <w:strike/>
                      <w:color w:val="FF0000"/>
                      <w:szCs w:val="20"/>
                    </w:rPr>
                    <w:t>0.005/</w:t>
                  </w:r>
                  <w:r w:rsidRPr="00F921CC">
                    <w:rPr>
                      <w:rFonts w:ascii="Times" w:eastAsia="Calibri" w:hAnsi="Times" w:cs="Times"/>
                      <w:color w:val="FF0000"/>
                      <w:szCs w:val="20"/>
                    </w:rPr>
                    <w:t>0.01/</w:t>
                  </w:r>
                  <w:r w:rsidRPr="00F921CC">
                    <w:rPr>
                      <w:rFonts w:ascii="Times" w:eastAsia="Calibri" w:hAnsi="Times" w:cs="Times"/>
                      <w:strike/>
                      <w:color w:val="FF0000"/>
                      <w:szCs w:val="20"/>
                    </w:rPr>
                    <w:t>0.02/0.03/</w:t>
                  </w:r>
                  <w:r w:rsidRPr="00F921CC">
                    <w:rPr>
                      <w:rFonts w:ascii="Times" w:eastAsia="Calibri" w:hAnsi="Times" w:cs="Times"/>
                      <w:color w:val="FF0000"/>
                      <w:szCs w:val="20"/>
                    </w:rPr>
                    <w:t>0.05/0.1/</w:t>
                  </w:r>
                  <w:r w:rsidRPr="00F921CC">
                    <w:rPr>
                      <w:rFonts w:ascii="Times" w:eastAsia="Calibri" w:hAnsi="Times" w:cs="Times"/>
                      <w:strike/>
                      <w:color w:val="FF0000"/>
                      <w:szCs w:val="20"/>
                    </w:rPr>
                    <w:t>0.2/</w:t>
                  </w:r>
                  <w:r w:rsidRPr="00F921CC">
                    <w:rPr>
                      <w:rFonts w:ascii="Times" w:eastAsia="Calibri" w:hAnsi="Times" w:cs="Times"/>
                      <w:color w:val="FF0000"/>
                      <w:szCs w:val="20"/>
                    </w:rPr>
                    <w:t>0.5/1/2/4</w:t>
                  </w:r>
                </w:p>
                <w:p w14:paraId="51785226" w14:textId="77777777" w:rsidR="00F921CC" w:rsidRPr="00F921CC" w:rsidRDefault="00F921CC" w:rsidP="00F921CC">
                  <w:pPr>
                    <w:jc w:val="center"/>
                    <w:rPr>
                      <w:rFonts w:ascii="Times" w:eastAsia="Calibri" w:hAnsi="Times" w:cs="Times"/>
                      <w:color w:val="FF0000"/>
                      <w:szCs w:val="20"/>
                    </w:rPr>
                  </w:pPr>
                  <w:r w:rsidRPr="00F921CC">
                    <w:rPr>
                      <w:rFonts w:ascii="Times" w:eastAsia="Calibri" w:hAnsi="Times" w:cs="Times"/>
                      <w:color w:val="FF0000"/>
                      <w:szCs w:val="20"/>
                    </w:rPr>
                    <w:t>FFS: If other values are needed</w:t>
                  </w:r>
                </w:p>
              </w:tc>
              <w:tc>
                <w:tcPr>
                  <w:tcW w:w="2265" w:type="dxa"/>
                  <w:vMerge/>
                  <w:tcBorders>
                    <w:top w:val="nil"/>
                    <w:left w:val="nil"/>
                    <w:bottom w:val="single" w:sz="8" w:space="0" w:color="auto"/>
                    <w:right w:val="single" w:sz="8" w:space="0" w:color="auto"/>
                  </w:tcBorders>
                  <w:vAlign w:val="center"/>
                  <w:hideMark/>
                </w:tcPr>
                <w:p w14:paraId="0FF468FA" w14:textId="77777777" w:rsidR="00F921CC" w:rsidRPr="00F921CC" w:rsidRDefault="00F921CC" w:rsidP="00F921CC">
                  <w:pPr>
                    <w:rPr>
                      <w:rFonts w:ascii="Times" w:eastAsia="Batang" w:hAnsi="Times" w:cs="Times"/>
                      <w:szCs w:val="20"/>
                      <w:lang w:val="en-GB"/>
                    </w:rPr>
                  </w:pPr>
                </w:p>
              </w:tc>
              <w:tc>
                <w:tcPr>
                  <w:tcW w:w="2011" w:type="dxa"/>
                  <w:vMerge/>
                  <w:tcBorders>
                    <w:top w:val="nil"/>
                    <w:left w:val="nil"/>
                    <w:bottom w:val="single" w:sz="8" w:space="0" w:color="auto"/>
                    <w:right w:val="single" w:sz="8" w:space="0" w:color="auto"/>
                  </w:tcBorders>
                  <w:vAlign w:val="center"/>
                  <w:hideMark/>
                </w:tcPr>
                <w:p w14:paraId="2E6C0B40" w14:textId="77777777" w:rsidR="00F921CC" w:rsidRPr="00F921CC" w:rsidRDefault="00F921CC" w:rsidP="00F921CC">
                  <w:pPr>
                    <w:rPr>
                      <w:rFonts w:ascii="Times" w:eastAsia="Batang" w:hAnsi="Times" w:cs="Times"/>
                      <w:szCs w:val="20"/>
                      <w:lang w:val="en-GB"/>
                    </w:rPr>
                  </w:pPr>
                </w:p>
              </w:tc>
            </w:tr>
          </w:tbl>
          <w:p w14:paraId="2EC3A423" w14:textId="77777777" w:rsidR="00F921CC" w:rsidRPr="00F921CC" w:rsidRDefault="00F921CC" w:rsidP="00F921CC">
            <w:pPr>
              <w:rPr>
                <w:rFonts w:ascii="Times" w:eastAsia="Calibri" w:hAnsi="Times" w:cs="Times"/>
                <w:szCs w:val="20"/>
              </w:rPr>
            </w:pPr>
            <w:r w:rsidRPr="00F921CC">
              <w:rPr>
                <w:rFonts w:ascii="Times" w:eastAsia="Calibri" w:hAnsi="Times" w:cs="Times"/>
                <w:szCs w:val="20"/>
              </w:rPr>
              <w:t>FFS: whether further categorization/sub-categorization is needed and how.</w:t>
            </w:r>
          </w:p>
          <w:p w14:paraId="4DD5A67A" w14:textId="04A714AB" w:rsidR="00CA70D7" w:rsidRPr="001E42B5" w:rsidRDefault="00CA70D7" w:rsidP="00E50943">
            <w:pPr>
              <w:shd w:val="clear" w:color="auto" w:fill="FFFFFF"/>
              <w:spacing w:line="230" w:lineRule="atLeast"/>
              <w:rPr>
                <w:rFonts w:ascii="Times" w:hAnsi="Times" w:cs="Times"/>
                <w:szCs w:val="20"/>
                <w:lang w:eastAsia="ko-KR"/>
              </w:rPr>
            </w:pPr>
          </w:p>
        </w:tc>
      </w:tr>
    </w:tbl>
    <w:p w14:paraId="2F5AC314" w14:textId="77777777" w:rsidR="00CA70D7" w:rsidRPr="00D33A8D" w:rsidRDefault="00CA70D7" w:rsidP="00822957">
      <w:pPr>
        <w:spacing w:after="120"/>
        <w:jc w:val="both"/>
        <w:rPr>
          <w:rFonts w:ascii="Times New Roman" w:hAnsi="Times New Roman"/>
        </w:rPr>
      </w:pPr>
    </w:p>
    <w:sectPr w:rsidR="00CA70D7" w:rsidRPr="00D33A8D" w:rsidSect="00A824EE">
      <w:footerReference w:type="default" r:id="rId5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ECEBF" w14:textId="77777777" w:rsidR="00A07D3C" w:rsidRDefault="00A07D3C">
      <w:r>
        <w:separator/>
      </w:r>
    </w:p>
  </w:endnote>
  <w:endnote w:type="continuationSeparator" w:id="0">
    <w:p w14:paraId="040F7528" w14:textId="77777777" w:rsidR="00A07D3C" w:rsidRDefault="00A07D3C">
      <w:r>
        <w:continuationSeparator/>
      </w:r>
    </w:p>
  </w:endnote>
  <w:endnote w:type="continuationNotice" w:id="1">
    <w:p w14:paraId="1E6E06E1" w14:textId="77777777" w:rsidR="00A07D3C" w:rsidRDefault="00A07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mic Sans MS">
    <w:panose1 w:val="030F0702030302020204"/>
    <w:charset w:val="00"/>
    <w:family w:val="script"/>
    <w:pitch w:val="variable"/>
    <w:sig w:usb0="00000287" w:usb1="0000001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18058784" w:rsidR="00E750DC" w:rsidRDefault="00E750DC">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E750DC" w:rsidRDefault="00E750D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40843" w14:textId="77777777" w:rsidR="00A07D3C" w:rsidRDefault="00A07D3C">
      <w:r>
        <w:separator/>
      </w:r>
    </w:p>
  </w:footnote>
  <w:footnote w:type="continuationSeparator" w:id="0">
    <w:p w14:paraId="4ED43B1B" w14:textId="77777777" w:rsidR="00A07D3C" w:rsidRDefault="00A07D3C">
      <w:r>
        <w:continuationSeparator/>
      </w:r>
    </w:p>
  </w:footnote>
  <w:footnote w:type="continuationNotice" w:id="1">
    <w:p w14:paraId="09788D00" w14:textId="77777777" w:rsidR="00A07D3C" w:rsidRDefault="00A07D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6A2B4D"/>
    <w:multiLevelType w:val="hybridMultilevel"/>
    <w:tmpl w:val="E42A9D46"/>
    <w:lvl w:ilvl="0" w:tplc="84786D56">
      <w:start w:val="1"/>
      <w:numFmt w:val="bullet"/>
      <w:lvlText w:val="•"/>
      <w:lvlJc w:val="left"/>
      <w:pPr>
        <w:tabs>
          <w:tab w:val="num" w:pos="360"/>
        </w:tabs>
        <w:ind w:left="360" w:hanging="360"/>
      </w:pPr>
      <w:rPr>
        <w:rFonts w:ascii="Arial" w:hAnsi="Arial" w:hint="default"/>
      </w:rPr>
    </w:lvl>
    <w:lvl w:ilvl="1" w:tplc="15002402">
      <w:start w:val="1"/>
      <w:numFmt w:val="bullet"/>
      <w:lvlText w:val="o"/>
      <w:lvlJc w:val="left"/>
      <w:pPr>
        <w:tabs>
          <w:tab w:val="num" w:pos="785"/>
        </w:tabs>
        <w:ind w:left="785" w:hanging="360"/>
      </w:pPr>
      <w:rPr>
        <w:rFonts w:ascii="Courier New" w:hAnsi="Courier New" w:cs="Courier New" w:hint="default"/>
        <w:sz w:val="16"/>
      </w:rPr>
    </w:lvl>
    <w:lvl w:ilvl="2" w:tplc="1EC4CA6E" w:tentative="1">
      <w:start w:val="1"/>
      <w:numFmt w:val="bullet"/>
      <w:lvlText w:val="•"/>
      <w:lvlJc w:val="left"/>
      <w:pPr>
        <w:tabs>
          <w:tab w:val="num" w:pos="1800"/>
        </w:tabs>
        <w:ind w:left="1800" w:hanging="360"/>
      </w:pPr>
      <w:rPr>
        <w:rFonts w:ascii="Arial" w:hAnsi="Arial" w:hint="default"/>
      </w:rPr>
    </w:lvl>
    <w:lvl w:ilvl="3" w:tplc="6226AFFC" w:tentative="1">
      <w:start w:val="1"/>
      <w:numFmt w:val="bullet"/>
      <w:lvlText w:val="•"/>
      <w:lvlJc w:val="left"/>
      <w:pPr>
        <w:tabs>
          <w:tab w:val="num" w:pos="2520"/>
        </w:tabs>
        <w:ind w:left="2520" w:hanging="360"/>
      </w:pPr>
      <w:rPr>
        <w:rFonts w:ascii="Arial" w:hAnsi="Arial" w:hint="default"/>
      </w:rPr>
    </w:lvl>
    <w:lvl w:ilvl="4" w:tplc="D99838DA" w:tentative="1">
      <w:start w:val="1"/>
      <w:numFmt w:val="bullet"/>
      <w:lvlText w:val="•"/>
      <w:lvlJc w:val="left"/>
      <w:pPr>
        <w:tabs>
          <w:tab w:val="num" w:pos="3240"/>
        </w:tabs>
        <w:ind w:left="3240" w:hanging="360"/>
      </w:pPr>
      <w:rPr>
        <w:rFonts w:ascii="Arial" w:hAnsi="Arial" w:hint="default"/>
      </w:rPr>
    </w:lvl>
    <w:lvl w:ilvl="5" w:tplc="5E00A4FE" w:tentative="1">
      <w:start w:val="1"/>
      <w:numFmt w:val="bullet"/>
      <w:lvlText w:val="•"/>
      <w:lvlJc w:val="left"/>
      <w:pPr>
        <w:tabs>
          <w:tab w:val="num" w:pos="3960"/>
        </w:tabs>
        <w:ind w:left="3960" w:hanging="360"/>
      </w:pPr>
      <w:rPr>
        <w:rFonts w:ascii="Arial" w:hAnsi="Arial" w:hint="default"/>
      </w:rPr>
    </w:lvl>
    <w:lvl w:ilvl="6" w:tplc="3A0C3E9A" w:tentative="1">
      <w:start w:val="1"/>
      <w:numFmt w:val="bullet"/>
      <w:lvlText w:val="•"/>
      <w:lvlJc w:val="left"/>
      <w:pPr>
        <w:tabs>
          <w:tab w:val="num" w:pos="4680"/>
        </w:tabs>
        <w:ind w:left="4680" w:hanging="360"/>
      </w:pPr>
      <w:rPr>
        <w:rFonts w:ascii="Arial" w:hAnsi="Arial" w:hint="default"/>
      </w:rPr>
    </w:lvl>
    <w:lvl w:ilvl="7" w:tplc="134470DC" w:tentative="1">
      <w:start w:val="1"/>
      <w:numFmt w:val="bullet"/>
      <w:lvlText w:val="•"/>
      <w:lvlJc w:val="left"/>
      <w:pPr>
        <w:tabs>
          <w:tab w:val="num" w:pos="5400"/>
        </w:tabs>
        <w:ind w:left="5400" w:hanging="360"/>
      </w:pPr>
      <w:rPr>
        <w:rFonts w:ascii="Arial" w:hAnsi="Arial" w:hint="default"/>
      </w:rPr>
    </w:lvl>
    <w:lvl w:ilvl="8" w:tplc="200A8C5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4834BE3"/>
    <w:multiLevelType w:val="hybridMultilevel"/>
    <w:tmpl w:val="2B12BCF6"/>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A9284D"/>
    <w:multiLevelType w:val="hybridMultilevel"/>
    <w:tmpl w:val="9702D460"/>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105379DE"/>
    <w:multiLevelType w:val="hybridMultilevel"/>
    <w:tmpl w:val="0B32C47E"/>
    <w:lvl w:ilvl="0" w:tplc="0409000B">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110A59E9"/>
    <w:multiLevelType w:val="hybridMultilevel"/>
    <w:tmpl w:val="47A4F0D6"/>
    <w:lvl w:ilvl="0" w:tplc="04090003">
      <w:start w:val="1"/>
      <w:numFmt w:val="bullet"/>
      <w:lvlText w:val=""/>
      <w:lvlJc w:val="left"/>
      <w:pPr>
        <w:ind w:left="620" w:hanging="420"/>
      </w:pPr>
      <w:rPr>
        <w:rFonts w:ascii="Wingdings" w:hAnsi="Wingding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1593FA3"/>
    <w:multiLevelType w:val="hybridMultilevel"/>
    <w:tmpl w:val="46F8E60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333A50"/>
    <w:multiLevelType w:val="hybridMultilevel"/>
    <w:tmpl w:val="312A604E"/>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34D33A2"/>
    <w:multiLevelType w:val="hybridMultilevel"/>
    <w:tmpl w:val="5994F59E"/>
    <w:lvl w:ilvl="0" w:tplc="0016300F">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14BC3008"/>
    <w:multiLevelType w:val="hybridMultilevel"/>
    <w:tmpl w:val="AEC4234A"/>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1F7E3D"/>
    <w:multiLevelType w:val="hybridMultilevel"/>
    <w:tmpl w:val="C28886A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F1358CA"/>
    <w:multiLevelType w:val="hybridMultilevel"/>
    <w:tmpl w:val="7040BC32"/>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2694235"/>
    <w:multiLevelType w:val="hybridMultilevel"/>
    <w:tmpl w:val="6938FE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5823335"/>
    <w:multiLevelType w:val="hybridMultilevel"/>
    <w:tmpl w:val="750CD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9B37881"/>
    <w:multiLevelType w:val="hybridMultilevel"/>
    <w:tmpl w:val="61AEC19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7069B6"/>
    <w:multiLevelType w:val="hybridMultilevel"/>
    <w:tmpl w:val="3982A00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E2B5FFE"/>
    <w:multiLevelType w:val="hybridMultilevel"/>
    <w:tmpl w:val="20DE5B34"/>
    <w:lvl w:ilvl="0" w:tplc="04090003">
      <w:start w:val="1"/>
      <w:numFmt w:val="bullet"/>
      <w:lvlText w:val=""/>
      <w:lvlJc w:val="left"/>
      <w:pPr>
        <w:ind w:left="420" w:hanging="420"/>
      </w:pPr>
      <w:rPr>
        <w:rFonts w:ascii="Wingdings" w:hAnsi="Wingdings" w:hint="default"/>
      </w:rPr>
    </w:lvl>
    <w:lvl w:ilvl="1" w:tplc="CCD0E7D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E872AAB"/>
    <w:multiLevelType w:val="hybridMultilevel"/>
    <w:tmpl w:val="7826B1DE"/>
    <w:lvl w:ilvl="0" w:tplc="A300D756">
      <w:start w:val="5"/>
      <w:numFmt w:val="bullet"/>
      <w:lvlText w:val="-"/>
      <w:lvlJc w:val="left"/>
      <w:pPr>
        <w:ind w:left="420" w:hanging="420"/>
      </w:pPr>
      <w:rPr>
        <w:rFonts w:ascii="Times New Roman" w:eastAsia="宋体" w:hAnsi="Times New Roman" w:cs="Times New Roman" w:hint="default"/>
      </w:rPr>
    </w:lvl>
    <w:lvl w:ilvl="1" w:tplc="84786D5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0FC6546"/>
    <w:multiLevelType w:val="hybridMultilevel"/>
    <w:tmpl w:val="446687A4"/>
    <w:lvl w:ilvl="0" w:tplc="15002402">
      <w:start w:val="1"/>
      <w:numFmt w:val="bullet"/>
      <w:lvlText w:val="o"/>
      <w:lvlJc w:val="left"/>
      <w:pPr>
        <w:ind w:left="840" w:hanging="420"/>
      </w:pPr>
      <w:rPr>
        <w:rFonts w:ascii="Courier New" w:hAnsi="Courier New" w:cs="Courier New" w:hint="default"/>
        <w:sz w:val="16"/>
      </w:rPr>
    </w:lvl>
    <w:lvl w:ilvl="1" w:tplc="2000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149737F"/>
    <w:multiLevelType w:val="multilevel"/>
    <w:tmpl w:val="D04206B8"/>
    <w:lvl w:ilvl="0">
      <w:start w:val="1"/>
      <w:numFmt w:val="bullet"/>
      <w:lvlText w:val="o"/>
      <w:lvlJc w:val="left"/>
      <w:pPr>
        <w:ind w:left="987" w:hanging="420"/>
      </w:pPr>
      <w:rPr>
        <w:rFonts w:ascii="Courier New" w:hAnsi="Courier New" w:cs="Courier New" w:hint="default"/>
        <w:sz w:val="16"/>
        <w:lang w:val="en-GB"/>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1E27894"/>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B2274"/>
    <w:multiLevelType w:val="hybridMultilevel"/>
    <w:tmpl w:val="C37E5A22"/>
    <w:lvl w:ilvl="0" w:tplc="84786D5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C2D51B2"/>
    <w:multiLevelType w:val="hybridMultilevel"/>
    <w:tmpl w:val="71C05D92"/>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3" w15:restartNumberingAfterBreak="0">
    <w:nsid w:val="41885106"/>
    <w:multiLevelType w:val="hybridMultilevel"/>
    <w:tmpl w:val="7D3CD9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780431"/>
    <w:multiLevelType w:val="hybridMultilevel"/>
    <w:tmpl w:val="D16E198C"/>
    <w:lvl w:ilvl="0" w:tplc="D7B6E3A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550600F9"/>
    <w:multiLevelType w:val="multilevel"/>
    <w:tmpl w:val="FCB659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A5C4099"/>
    <w:multiLevelType w:val="hybridMultilevel"/>
    <w:tmpl w:val="EB746684"/>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B243E67"/>
    <w:multiLevelType w:val="hybridMultilevel"/>
    <w:tmpl w:val="841225D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B91010C"/>
    <w:multiLevelType w:val="multilevel"/>
    <w:tmpl w:val="9A0AFE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5CDB0641"/>
    <w:multiLevelType w:val="hybridMultilevel"/>
    <w:tmpl w:val="208048F4"/>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EF64B46"/>
    <w:multiLevelType w:val="hybridMultilevel"/>
    <w:tmpl w:val="5CACB86A"/>
    <w:lvl w:ilvl="0" w:tplc="0016300F">
      <w:start w:val="1"/>
      <w:numFmt w:val="bullet"/>
      <w:lvlText w:val=""/>
      <w:lvlJc w:val="left"/>
      <w:pPr>
        <w:ind w:left="644"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F214B99"/>
    <w:multiLevelType w:val="hybridMultilevel"/>
    <w:tmpl w:val="4BDCAE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21D31A4"/>
    <w:multiLevelType w:val="hybridMultilevel"/>
    <w:tmpl w:val="A5C898D4"/>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517715C"/>
    <w:multiLevelType w:val="hybridMultilevel"/>
    <w:tmpl w:val="46382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8612B2F"/>
    <w:multiLevelType w:val="multilevel"/>
    <w:tmpl w:val="B4AC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221532"/>
    <w:multiLevelType w:val="hybridMultilevel"/>
    <w:tmpl w:val="84EA974E"/>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11578A"/>
    <w:multiLevelType w:val="hybridMultilevel"/>
    <w:tmpl w:val="1EF4F0FA"/>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BF64A0"/>
    <w:multiLevelType w:val="hybridMultilevel"/>
    <w:tmpl w:val="2BA4A728"/>
    <w:lvl w:ilvl="0" w:tplc="2000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0"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6E5D3296"/>
    <w:multiLevelType w:val="hybridMultilevel"/>
    <w:tmpl w:val="B93E178E"/>
    <w:lvl w:ilvl="0" w:tplc="9F667D84">
      <w:start w:val="14"/>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3"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B15354"/>
    <w:multiLevelType w:val="hybridMultilevel"/>
    <w:tmpl w:val="EC3E933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6711DC7"/>
    <w:multiLevelType w:val="hybridMultilevel"/>
    <w:tmpl w:val="E37CC3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46375F"/>
    <w:multiLevelType w:val="hybridMultilevel"/>
    <w:tmpl w:val="DE6A282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9C247F3"/>
    <w:multiLevelType w:val="hybridMultilevel"/>
    <w:tmpl w:val="086ECC4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7B9E4268"/>
    <w:multiLevelType w:val="hybridMultilevel"/>
    <w:tmpl w:val="EDEE61A2"/>
    <w:lvl w:ilvl="0" w:tplc="84786D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D545E66"/>
    <w:multiLevelType w:val="hybridMultilevel"/>
    <w:tmpl w:val="2716FD8E"/>
    <w:lvl w:ilvl="0" w:tplc="6F7C81A6">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F3443FA"/>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FEE337E"/>
    <w:multiLevelType w:val="multilevel"/>
    <w:tmpl w:val="41108CA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num w:numId="1">
    <w:abstractNumId w:val="45"/>
  </w:num>
  <w:num w:numId="2">
    <w:abstractNumId w:val="63"/>
  </w:num>
  <w:num w:numId="3">
    <w:abstractNumId w:val="39"/>
  </w:num>
  <w:num w:numId="4">
    <w:abstractNumId w:val="42"/>
  </w:num>
  <w:num w:numId="5">
    <w:abstractNumId w:val="60"/>
  </w:num>
  <w:num w:numId="6">
    <w:abstractNumId w:val="72"/>
  </w:num>
  <w:num w:numId="7">
    <w:abstractNumId w:val="35"/>
  </w:num>
  <w:num w:numId="8">
    <w:abstractNumId w:val="64"/>
  </w:num>
  <w:num w:numId="9">
    <w:abstractNumId w:val="62"/>
  </w:num>
  <w:num w:numId="10">
    <w:abstractNumId w:val="38"/>
  </w:num>
  <w:num w:numId="11">
    <w:abstractNumId w:val="4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9"/>
  </w:num>
  <w:num w:numId="23">
    <w:abstractNumId w:val="43"/>
  </w:num>
  <w:num w:numId="24">
    <w:abstractNumId w:val="32"/>
  </w:num>
  <w:num w:numId="25">
    <w:abstractNumId w:val="10"/>
  </w:num>
  <w:num w:numId="26">
    <w:abstractNumId w:val="22"/>
  </w:num>
  <w:num w:numId="27">
    <w:abstractNumId w:val="66"/>
  </w:num>
  <w:num w:numId="28">
    <w:abstractNumId w:val="33"/>
  </w:num>
  <w:num w:numId="29">
    <w:abstractNumId w:val="53"/>
  </w:num>
  <w:num w:numId="30">
    <w:abstractNumId w:val="15"/>
  </w:num>
  <w:num w:numId="31">
    <w:abstractNumId w:val="67"/>
  </w:num>
  <w:num w:numId="32">
    <w:abstractNumId w:val="34"/>
  </w:num>
  <w:num w:numId="33">
    <w:abstractNumId w:val="24"/>
  </w:num>
  <w:num w:numId="34">
    <w:abstractNumId w:val="20"/>
  </w:num>
  <w:num w:numId="35">
    <w:abstractNumId w:val="29"/>
  </w:num>
  <w:num w:numId="36">
    <w:abstractNumId w:val="17"/>
  </w:num>
  <w:num w:numId="37">
    <w:abstractNumId w:val="21"/>
  </w:num>
  <w:num w:numId="38">
    <w:abstractNumId w:val="30"/>
  </w:num>
  <w:num w:numId="39">
    <w:abstractNumId w:val="52"/>
  </w:num>
  <w:num w:numId="40">
    <w:abstractNumId w:val="68"/>
  </w:num>
  <w:num w:numId="41">
    <w:abstractNumId w:val="51"/>
  </w:num>
  <w:num w:numId="42">
    <w:abstractNumId w:val="11"/>
  </w:num>
  <w:num w:numId="43">
    <w:abstractNumId w:val="75"/>
  </w:num>
  <w:num w:numId="44">
    <w:abstractNumId w:val="36"/>
  </w:num>
  <w:num w:numId="45">
    <w:abstractNumId w:val="12"/>
  </w:num>
  <w:num w:numId="46">
    <w:abstractNumId w:val="25"/>
  </w:num>
  <w:num w:numId="47">
    <w:abstractNumId w:val="37"/>
  </w:num>
  <w:num w:numId="48">
    <w:abstractNumId w:val="31"/>
  </w:num>
  <w:num w:numId="49">
    <w:abstractNumId w:val="41"/>
  </w:num>
  <w:num w:numId="50">
    <w:abstractNumId w:val="55"/>
  </w:num>
  <w:num w:numId="51">
    <w:abstractNumId w:val="50"/>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3"/>
  </w:num>
  <w:num w:numId="61">
    <w:abstractNumId w:val="23"/>
  </w:num>
  <w:num w:numId="62">
    <w:abstractNumId w:val="44"/>
  </w:num>
  <w:num w:numId="63">
    <w:abstractNumId w:val="13"/>
  </w:num>
  <w:num w:numId="64">
    <w:abstractNumId w:val="70"/>
  </w:num>
  <w:num w:numId="65">
    <w:abstractNumId w:val="14"/>
  </w:num>
  <w:num w:numId="66">
    <w:abstractNumId w:val="65"/>
  </w:num>
  <w:num w:numId="67">
    <w:abstractNumId w:val="28"/>
  </w:num>
  <w:num w:numId="68">
    <w:abstractNumId w:val="58"/>
  </w:num>
  <w:num w:numId="69">
    <w:abstractNumId w:val="74"/>
  </w:num>
  <w:num w:numId="70">
    <w:abstractNumId w:val="16"/>
  </w:num>
  <w:num w:numId="71">
    <w:abstractNumId w:val="61"/>
  </w:num>
  <w:num w:numId="72">
    <w:abstractNumId w:val="47"/>
  </w:num>
  <w:num w:numId="73">
    <w:abstractNumId w:val="47"/>
  </w:num>
  <w:num w:numId="74">
    <w:abstractNumId w:val="59"/>
  </w:num>
  <w:num w:numId="75">
    <w:abstractNumId w:val="57"/>
  </w:num>
  <w:num w:numId="76">
    <w:abstractNumId w:val="40"/>
  </w:num>
  <w:num w:numId="77">
    <w:abstractNumId w:val="27"/>
  </w:num>
  <w:num w:numId="78">
    <w:abstractNumId w:val="54"/>
  </w:num>
  <w:num w:numId="79">
    <w:abstractNumId w:val="18"/>
  </w:num>
  <w:num w:numId="80">
    <w:abstractNumId w:val="76"/>
  </w:num>
  <w:num w:numId="81">
    <w:abstractNumId w:val="56"/>
  </w:num>
  <w:num w:numId="82">
    <w:abstractNumId w:val="69"/>
  </w:num>
  <w:num w:numId="83">
    <w:abstractNumId w:val="19"/>
  </w:num>
  <w:num w:numId="84">
    <w:abstractNumId w:val="48"/>
  </w:num>
  <w:num w:numId="85">
    <w:abstractNumId w:val="26"/>
  </w:num>
  <w:num w:numId="86">
    <w:abstractNumId w:val="7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gFAD2nwfstAAAA"/>
  </w:docVars>
  <w:rsids>
    <w:rsidRoot w:val="00B87FBC"/>
    <w:rsid w:val="00000068"/>
    <w:rsid w:val="00000151"/>
    <w:rsid w:val="000002CF"/>
    <w:rsid w:val="000004CF"/>
    <w:rsid w:val="000005C3"/>
    <w:rsid w:val="0000069E"/>
    <w:rsid w:val="00000750"/>
    <w:rsid w:val="0000089F"/>
    <w:rsid w:val="00000DB8"/>
    <w:rsid w:val="00001070"/>
    <w:rsid w:val="00001285"/>
    <w:rsid w:val="00001876"/>
    <w:rsid w:val="00001A85"/>
    <w:rsid w:val="00001B82"/>
    <w:rsid w:val="00002134"/>
    <w:rsid w:val="00002463"/>
    <w:rsid w:val="000024E0"/>
    <w:rsid w:val="0000259C"/>
    <w:rsid w:val="000025B0"/>
    <w:rsid w:val="000027C6"/>
    <w:rsid w:val="00002B5E"/>
    <w:rsid w:val="00002E82"/>
    <w:rsid w:val="0000314A"/>
    <w:rsid w:val="00003650"/>
    <w:rsid w:val="000036F0"/>
    <w:rsid w:val="00003886"/>
    <w:rsid w:val="00003AC5"/>
    <w:rsid w:val="00003C0A"/>
    <w:rsid w:val="0000410D"/>
    <w:rsid w:val="0000416C"/>
    <w:rsid w:val="000042C4"/>
    <w:rsid w:val="000044D9"/>
    <w:rsid w:val="0000460A"/>
    <w:rsid w:val="00004707"/>
    <w:rsid w:val="00004924"/>
    <w:rsid w:val="000049FC"/>
    <w:rsid w:val="00004D1B"/>
    <w:rsid w:val="00004F37"/>
    <w:rsid w:val="00004F43"/>
    <w:rsid w:val="00004F59"/>
    <w:rsid w:val="00005012"/>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D90"/>
    <w:rsid w:val="00006DBB"/>
    <w:rsid w:val="0000709F"/>
    <w:rsid w:val="00007373"/>
    <w:rsid w:val="00007D0F"/>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F3"/>
    <w:rsid w:val="000127E8"/>
    <w:rsid w:val="00012ACB"/>
    <w:rsid w:val="00012CF7"/>
    <w:rsid w:val="00012EF5"/>
    <w:rsid w:val="00013072"/>
    <w:rsid w:val="00013138"/>
    <w:rsid w:val="000132C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501"/>
    <w:rsid w:val="00015520"/>
    <w:rsid w:val="0001554B"/>
    <w:rsid w:val="00015A87"/>
    <w:rsid w:val="00015E00"/>
    <w:rsid w:val="0001671E"/>
    <w:rsid w:val="000167E4"/>
    <w:rsid w:val="000169E2"/>
    <w:rsid w:val="00016AC6"/>
    <w:rsid w:val="00016B59"/>
    <w:rsid w:val="00016B6C"/>
    <w:rsid w:val="00016CA2"/>
    <w:rsid w:val="00016E13"/>
    <w:rsid w:val="00016E4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BB"/>
    <w:rsid w:val="00020789"/>
    <w:rsid w:val="000208A6"/>
    <w:rsid w:val="00020990"/>
    <w:rsid w:val="000209F3"/>
    <w:rsid w:val="00020A0A"/>
    <w:rsid w:val="00020A1C"/>
    <w:rsid w:val="00020A35"/>
    <w:rsid w:val="00020B63"/>
    <w:rsid w:val="000212DF"/>
    <w:rsid w:val="0002163E"/>
    <w:rsid w:val="0002192B"/>
    <w:rsid w:val="0002195F"/>
    <w:rsid w:val="00021979"/>
    <w:rsid w:val="00021B1B"/>
    <w:rsid w:val="00021C03"/>
    <w:rsid w:val="00021C68"/>
    <w:rsid w:val="00022004"/>
    <w:rsid w:val="000220E5"/>
    <w:rsid w:val="00022580"/>
    <w:rsid w:val="000225E9"/>
    <w:rsid w:val="00022699"/>
    <w:rsid w:val="0002274B"/>
    <w:rsid w:val="000229D9"/>
    <w:rsid w:val="00022A7D"/>
    <w:rsid w:val="00022DE3"/>
    <w:rsid w:val="0002322B"/>
    <w:rsid w:val="000234B0"/>
    <w:rsid w:val="00023B2B"/>
    <w:rsid w:val="00023E81"/>
    <w:rsid w:val="000241CB"/>
    <w:rsid w:val="000241D7"/>
    <w:rsid w:val="000242B8"/>
    <w:rsid w:val="00024387"/>
    <w:rsid w:val="00024592"/>
    <w:rsid w:val="00024601"/>
    <w:rsid w:val="00024775"/>
    <w:rsid w:val="000248EB"/>
    <w:rsid w:val="00024958"/>
    <w:rsid w:val="00024FAD"/>
    <w:rsid w:val="0002502B"/>
    <w:rsid w:val="000250AB"/>
    <w:rsid w:val="00025246"/>
    <w:rsid w:val="0002530F"/>
    <w:rsid w:val="0002552A"/>
    <w:rsid w:val="00025727"/>
    <w:rsid w:val="00025832"/>
    <w:rsid w:val="00025A64"/>
    <w:rsid w:val="00025B36"/>
    <w:rsid w:val="00025CA9"/>
    <w:rsid w:val="0002603B"/>
    <w:rsid w:val="000260C1"/>
    <w:rsid w:val="0002621A"/>
    <w:rsid w:val="00026321"/>
    <w:rsid w:val="00026356"/>
    <w:rsid w:val="00026387"/>
    <w:rsid w:val="000264EF"/>
    <w:rsid w:val="00026972"/>
    <w:rsid w:val="00026A71"/>
    <w:rsid w:val="00026C85"/>
    <w:rsid w:val="00026F9B"/>
    <w:rsid w:val="00027013"/>
    <w:rsid w:val="000270E5"/>
    <w:rsid w:val="000272C6"/>
    <w:rsid w:val="0002754F"/>
    <w:rsid w:val="000276AB"/>
    <w:rsid w:val="000277C0"/>
    <w:rsid w:val="0002781A"/>
    <w:rsid w:val="00027903"/>
    <w:rsid w:val="00027919"/>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FB"/>
    <w:rsid w:val="000338A4"/>
    <w:rsid w:val="0003394F"/>
    <w:rsid w:val="00033D65"/>
    <w:rsid w:val="00033DD1"/>
    <w:rsid w:val="00033F93"/>
    <w:rsid w:val="000342D3"/>
    <w:rsid w:val="0003432F"/>
    <w:rsid w:val="0003433B"/>
    <w:rsid w:val="000344D4"/>
    <w:rsid w:val="000345F5"/>
    <w:rsid w:val="00034662"/>
    <w:rsid w:val="000347A6"/>
    <w:rsid w:val="00034864"/>
    <w:rsid w:val="00034FB0"/>
    <w:rsid w:val="000350EA"/>
    <w:rsid w:val="0003582E"/>
    <w:rsid w:val="00035C55"/>
    <w:rsid w:val="00035DC3"/>
    <w:rsid w:val="00035E82"/>
    <w:rsid w:val="00036264"/>
    <w:rsid w:val="000362AB"/>
    <w:rsid w:val="000363AE"/>
    <w:rsid w:val="000363FD"/>
    <w:rsid w:val="00036631"/>
    <w:rsid w:val="0003671A"/>
    <w:rsid w:val="00036787"/>
    <w:rsid w:val="00036AB8"/>
    <w:rsid w:val="00036CBB"/>
    <w:rsid w:val="00036CC3"/>
    <w:rsid w:val="00036E22"/>
    <w:rsid w:val="00036F9C"/>
    <w:rsid w:val="000370D2"/>
    <w:rsid w:val="00037117"/>
    <w:rsid w:val="0003714A"/>
    <w:rsid w:val="0003772C"/>
    <w:rsid w:val="000377A2"/>
    <w:rsid w:val="000377D4"/>
    <w:rsid w:val="000378DD"/>
    <w:rsid w:val="00037A41"/>
    <w:rsid w:val="00037DBD"/>
    <w:rsid w:val="00037E65"/>
    <w:rsid w:val="00037F1A"/>
    <w:rsid w:val="00037FAF"/>
    <w:rsid w:val="00040293"/>
    <w:rsid w:val="00040500"/>
    <w:rsid w:val="00040A81"/>
    <w:rsid w:val="00040AC8"/>
    <w:rsid w:val="00040B8C"/>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3FF"/>
    <w:rsid w:val="00042600"/>
    <w:rsid w:val="0004268B"/>
    <w:rsid w:val="00042725"/>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75"/>
    <w:rsid w:val="0004447C"/>
    <w:rsid w:val="000445A0"/>
    <w:rsid w:val="00044623"/>
    <w:rsid w:val="000448AC"/>
    <w:rsid w:val="0004497D"/>
    <w:rsid w:val="00044B9C"/>
    <w:rsid w:val="00045071"/>
    <w:rsid w:val="00045435"/>
    <w:rsid w:val="00045841"/>
    <w:rsid w:val="000458CB"/>
    <w:rsid w:val="000458CF"/>
    <w:rsid w:val="000458FF"/>
    <w:rsid w:val="0004591D"/>
    <w:rsid w:val="00045F57"/>
    <w:rsid w:val="0004603E"/>
    <w:rsid w:val="0004622D"/>
    <w:rsid w:val="0004623A"/>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95D"/>
    <w:rsid w:val="00047D75"/>
    <w:rsid w:val="00047E2C"/>
    <w:rsid w:val="000504F2"/>
    <w:rsid w:val="000505A5"/>
    <w:rsid w:val="00050715"/>
    <w:rsid w:val="00050717"/>
    <w:rsid w:val="000508EF"/>
    <w:rsid w:val="00050D96"/>
    <w:rsid w:val="00050E3E"/>
    <w:rsid w:val="00050FE2"/>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C3"/>
    <w:rsid w:val="00053004"/>
    <w:rsid w:val="000530B9"/>
    <w:rsid w:val="0005317C"/>
    <w:rsid w:val="000533E2"/>
    <w:rsid w:val="00053771"/>
    <w:rsid w:val="000537F7"/>
    <w:rsid w:val="00053B06"/>
    <w:rsid w:val="00053CEE"/>
    <w:rsid w:val="00053D7E"/>
    <w:rsid w:val="00053DA0"/>
    <w:rsid w:val="000540C0"/>
    <w:rsid w:val="0005419C"/>
    <w:rsid w:val="00054280"/>
    <w:rsid w:val="000542AD"/>
    <w:rsid w:val="000543A3"/>
    <w:rsid w:val="00054508"/>
    <w:rsid w:val="00054698"/>
    <w:rsid w:val="0005470C"/>
    <w:rsid w:val="0005477E"/>
    <w:rsid w:val="000547B5"/>
    <w:rsid w:val="00054A78"/>
    <w:rsid w:val="00054D10"/>
    <w:rsid w:val="00054DE0"/>
    <w:rsid w:val="00054E98"/>
    <w:rsid w:val="00055024"/>
    <w:rsid w:val="00055237"/>
    <w:rsid w:val="0005528C"/>
    <w:rsid w:val="0005533C"/>
    <w:rsid w:val="000555D6"/>
    <w:rsid w:val="000555F8"/>
    <w:rsid w:val="000558B4"/>
    <w:rsid w:val="0005599D"/>
    <w:rsid w:val="000559D2"/>
    <w:rsid w:val="000559FA"/>
    <w:rsid w:val="00055B46"/>
    <w:rsid w:val="00055C5C"/>
    <w:rsid w:val="00055C80"/>
    <w:rsid w:val="00055E49"/>
    <w:rsid w:val="00056068"/>
    <w:rsid w:val="0005614C"/>
    <w:rsid w:val="0005643A"/>
    <w:rsid w:val="00056685"/>
    <w:rsid w:val="0005672D"/>
    <w:rsid w:val="000569C9"/>
    <w:rsid w:val="00056B6A"/>
    <w:rsid w:val="00056B99"/>
    <w:rsid w:val="00056BBC"/>
    <w:rsid w:val="00056D56"/>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2C4"/>
    <w:rsid w:val="0006032C"/>
    <w:rsid w:val="000606DE"/>
    <w:rsid w:val="0006070B"/>
    <w:rsid w:val="000607B7"/>
    <w:rsid w:val="00060B14"/>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3118"/>
    <w:rsid w:val="000632E4"/>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81F"/>
    <w:rsid w:val="000658F2"/>
    <w:rsid w:val="00065C8B"/>
    <w:rsid w:val="00065D39"/>
    <w:rsid w:val="00065D8A"/>
    <w:rsid w:val="00065E17"/>
    <w:rsid w:val="0006604D"/>
    <w:rsid w:val="00066225"/>
    <w:rsid w:val="0006633A"/>
    <w:rsid w:val="0006695F"/>
    <w:rsid w:val="000669F2"/>
    <w:rsid w:val="00066C3C"/>
    <w:rsid w:val="00066C8D"/>
    <w:rsid w:val="00066E27"/>
    <w:rsid w:val="00066EFF"/>
    <w:rsid w:val="00066FAA"/>
    <w:rsid w:val="0006716F"/>
    <w:rsid w:val="00067324"/>
    <w:rsid w:val="00067381"/>
    <w:rsid w:val="00067A93"/>
    <w:rsid w:val="00067AA3"/>
    <w:rsid w:val="00067B19"/>
    <w:rsid w:val="00067BC5"/>
    <w:rsid w:val="00067C74"/>
    <w:rsid w:val="00067CDE"/>
    <w:rsid w:val="00067D9C"/>
    <w:rsid w:val="000700A5"/>
    <w:rsid w:val="000700FA"/>
    <w:rsid w:val="00070120"/>
    <w:rsid w:val="00070265"/>
    <w:rsid w:val="00070522"/>
    <w:rsid w:val="00070980"/>
    <w:rsid w:val="000710A5"/>
    <w:rsid w:val="000710A9"/>
    <w:rsid w:val="000711E2"/>
    <w:rsid w:val="000712EA"/>
    <w:rsid w:val="000713D9"/>
    <w:rsid w:val="000716B7"/>
    <w:rsid w:val="000716FA"/>
    <w:rsid w:val="00071A17"/>
    <w:rsid w:val="00071A9A"/>
    <w:rsid w:val="00071E18"/>
    <w:rsid w:val="00071E64"/>
    <w:rsid w:val="0007205F"/>
    <w:rsid w:val="000722A7"/>
    <w:rsid w:val="00072455"/>
    <w:rsid w:val="0007249F"/>
    <w:rsid w:val="000724C0"/>
    <w:rsid w:val="00072740"/>
    <w:rsid w:val="00072EE7"/>
    <w:rsid w:val="00072F9F"/>
    <w:rsid w:val="00072FCF"/>
    <w:rsid w:val="000731F9"/>
    <w:rsid w:val="000734F1"/>
    <w:rsid w:val="00073776"/>
    <w:rsid w:val="0007378E"/>
    <w:rsid w:val="000737CE"/>
    <w:rsid w:val="000738A7"/>
    <w:rsid w:val="0007394A"/>
    <w:rsid w:val="000741D0"/>
    <w:rsid w:val="00074227"/>
    <w:rsid w:val="0007469D"/>
    <w:rsid w:val="000747A6"/>
    <w:rsid w:val="00074811"/>
    <w:rsid w:val="0007494C"/>
    <w:rsid w:val="000749EF"/>
    <w:rsid w:val="00074C2C"/>
    <w:rsid w:val="00074D2B"/>
    <w:rsid w:val="00074E57"/>
    <w:rsid w:val="0007501B"/>
    <w:rsid w:val="0007509F"/>
    <w:rsid w:val="0007547C"/>
    <w:rsid w:val="0007553F"/>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940"/>
    <w:rsid w:val="000849C5"/>
    <w:rsid w:val="00084EB0"/>
    <w:rsid w:val="00084FDF"/>
    <w:rsid w:val="00085032"/>
    <w:rsid w:val="00085091"/>
    <w:rsid w:val="000850EC"/>
    <w:rsid w:val="00085149"/>
    <w:rsid w:val="00085374"/>
    <w:rsid w:val="000854C7"/>
    <w:rsid w:val="0008560E"/>
    <w:rsid w:val="00085970"/>
    <w:rsid w:val="000859A5"/>
    <w:rsid w:val="00085A51"/>
    <w:rsid w:val="00085B74"/>
    <w:rsid w:val="00085E2D"/>
    <w:rsid w:val="0008613B"/>
    <w:rsid w:val="00086187"/>
    <w:rsid w:val="000861FC"/>
    <w:rsid w:val="0008625E"/>
    <w:rsid w:val="00086506"/>
    <w:rsid w:val="00086511"/>
    <w:rsid w:val="0008669D"/>
    <w:rsid w:val="00086704"/>
    <w:rsid w:val="00086A79"/>
    <w:rsid w:val="00086CE8"/>
    <w:rsid w:val="00086DCF"/>
    <w:rsid w:val="00087205"/>
    <w:rsid w:val="00087337"/>
    <w:rsid w:val="00087458"/>
    <w:rsid w:val="000876EB"/>
    <w:rsid w:val="0008775C"/>
    <w:rsid w:val="0008777C"/>
    <w:rsid w:val="000877B1"/>
    <w:rsid w:val="000877E7"/>
    <w:rsid w:val="00087CF0"/>
    <w:rsid w:val="000900FF"/>
    <w:rsid w:val="000903C4"/>
    <w:rsid w:val="000903DE"/>
    <w:rsid w:val="000905F0"/>
    <w:rsid w:val="00090BB3"/>
    <w:rsid w:val="00090FD2"/>
    <w:rsid w:val="0009121E"/>
    <w:rsid w:val="000915CA"/>
    <w:rsid w:val="000915F5"/>
    <w:rsid w:val="0009183C"/>
    <w:rsid w:val="00091876"/>
    <w:rsid w:val="00091A59"/>
    <w:rsid w:val="00091BD1"/>
    <w:rsid w:val="00091C53"/>
    <w:rsid w:val="00091C5B"/>
    <w:rsid w:val="00091C8C"/>
    <w:rsid w:val="00091C9D"/>
    <w:rsid w:val="00091E17"/>
    <w:rsid w:val="00091F63"/>
    <w:rsid w:val="00092134"/>
    <w:rsid w:val="000921E3"/>
    <w:rsid w:val="000921EC"/>
    <w:rsid w:val="00092299"/>
    <w:rsid w:val="0009234A"/>
    <w:rsid w:val="000928FB"/>
    <w:rsid w:val="0009298E"/>
    <w:rsid w:val="00092E68"/>
    <w:rsid w:val="00092F92"/>
    <w:rsid w:val="00093131"/>
    <w:rsid w:val="000931F0"/>
    <w:rsid w:val="0009327A"/>
    <w:rsid w:val="00093374"/>
    <w:rsid w:val="00093679"/>
    <w:rsid w:val="0009378C"/>
    <w:rsid w:val="00093816"/>
    <w:rsid w:val="00093885"/>
    <w:rsid w:val="00093B84"/>
    <w:rsid w:val="00093D52"/>
    <w:rsid w:val="00093E9E"/>
    <w:rsid w:val="00093EA5"/>
    <w:rsid w:val="00093EFB"/>
    <w:rsid w:val="00094193"/>
    <w:rsid w:val="000942D7"/>
    <w:rsid w:val="00094321"/>
    <w:rsid w:val="000943B3"/>
    <w:rsid w:val="000944CF"/>
    <w:rsid w:val="000945BE"/>
    <w:rsid w:val="00094600"/>
    <w:rsid w:val="00094818"/>
    <w:rsid w:val="0009481C"/>
    <w:rsid w:val="000949E6"/>
    <w:rsid w:val="00094B3C"/>
    <w:rsid w:val="00094C7F"/>
    <w:rsid w:val="0009501B"/>
    <w:rsid w:val="0009515F"/>
    <w:rsid w:val="000951B7"/>
    <w:rsid w:val="000951D1"/>
    <w:rsid w:val="000951E0"/>
    <w:rsid w:val="00095206"/>
    <w:rsid w:val="0009529D"/>
    <w:rsid w:val="000955BF"/>
    <w:rsid w:val="000955DF"/>
    <w:rsid w:val="00095889"/>
    <w:rsid w:val="0009595C"/>
    <w:rsid w:val="00095EBE"/>
    <w:rsid w:val="00095F77"/>
    <w:rsid w:val="000963DD"/>
    <w:rsid w:val="00096648"/>
    <w:rsid w:val="000968F4"/>
    <w:rsid w:val="00096910"/>
    <w:rsid w:val="00096915"/>
    <w:rsid w:val="00096CAF"/>
    <w:rsid w:val="00096E01"/>
    <w:rsid w:val="00096E3C"/>
    <w:rsid w:val="00096F93"/>
    <w:rsid w:val="00097079"/>
    <w:rsid w:val="0009748D"/>
    <w:rsid w:val="0009777D"/>
    <w:rsid w:val="000977CE"/>
    <w:rsid w:val="000977F6"/>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BE7"/>
    <w:rsid w:val="000A0BF9"/>
    <w:rsid w:val="000A0CFC"/>
    <w:rsid w:val="000A0E8F"/>
    <w:rsid w:val="000A0F83"/>
    <w:rsid w:val="000A10C9"/>
    <w:rsid w:val="000A14B9"/>
    <w:rsid w:val="000A1571"/>
    <w:rsid w:val="000A1632"/>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911"/>
    <w:rsid w:val="000A396B"/>
    <w:rsid w:val="000A3D45"/>
    <w:rsid w:val="000A3D85"/>
    <w:rsid w:val="000A3FE9"/>
    <w:rsid w:val="000A3FF1"/>
    <w:rsid w:val="000A403E"/>
    <w:rsid w:val="000A408E"/>
    <w:rsid w:val="000A4113"/>
    <w:rsid w:val="000A4923"/>
    <w:rsid w:val="000A4989"/>
    <w:rsid w:val="000A4AE5"/>
    <w:rsid w:val="000A4B0A"/>
    <w:rsid w:val="000A4B94"/>
    <w:rsid w:val="000A4D08"/>
    <w:rsid w:val="000A4D85"/>
    <w:rsid w:val="000A4DC4"/>
    <w:rsid w:val="000A4FE7"/>
    <w:rsid w:val="000A513F"/>
    <w:rsid w:val="000A5156"/>
    <w:rsid w:val="000A535E"/>
    <w:rsid w:val="000A53D8"/>
    <w:rsid w:val="000A5539"/>
    <w:rsid w:val="000A575E"/>
    <w:rsid w:val="000A5784"/>
    <w:rsid w:val="000A5C78"/>
    <w:rsid w:val="000A5D9B"/>
    <w:rsid w:val="000A5E0C"/>
    <w:rsid w:val="000A640B"/>
    <w:rsid w:val="000A65C8"/>
    <w:rsid w:val="000A68E5"/>
    <w:rsid w:val="000A6AE7"/>
    <w:rsid w:val="000A6BF8"/>
    <w:rsid w:val="000A6E08"/>
    <w:rsid w:val="000A6FC7"/>
    <w:rsid w:val="000A709C"/>
    <w:rsid w:val="000A7364"/>
    <w:rsid w:val="000A738F"/>
    <w:rsid w:val="000A776C"/>
    <w:rsid w:val="000A7A9B"/>
    <w:rsid w:val="000A7B90"/>
    <w:rsid w:val="000A7CFB"/>
    <w:rsid w:val="000A7D54"/>
    <w:rsid w:val="000A7DE4"/>
    <w:rsid w:val="000A7F72"/>
    <w:rsid w:val="000B0196"/>
    <w:rsid w:val="000B027C"/>
    <w:rsid w:val="000B02EE"/>
    <w:rsid w:val="000B0872"/>
    <w:rsid w:val="000B0969"/>
    <w:rsid w:val="000B0A5F"/>
    <w:rsid w:val="000B0AAE"/>
    <w:rsid w:val="000B0AB5"/>
    <w:rsid w:val="000B0AE1"/>
    <w:rsid w:val="000B0ED6"/>
    <w:rsid w:val="000B1157"/>
    <w:rsid w:val="000B1235"/>
    <w:rsid w:val="000B17B6"/>
    <w:rsid w:val="000B17FB"/>
    <w:rsid w:val="000B18CE"/>
    <w:rsid w:val="000B1B2B"/>
    <w:rsid w:val="000B1C22"/>
    <w:rsid w:val="000B1DD3"/>
    <w:rsid w:val="000B2269"/>
    <w:rsid w:val="000B23B0"/>
    <w:rsid w:val="000B24EC"/>
    <w:rsid w:val="000B2B00"/>
    <w:rsid w:val="000B2D73"/>
    <w:rsid w:val="000B2F47"/>
    <w:rsid w:val="000B31CD"/>
    <w:rsid w:val="000B3216"/>
    <w:rsid w:val="000B3390"/>
    <w:rsid w:val="000B33C6"/>
    <w:rsid w:val="000B3539"/>
    <w:rsid w:val="000B368C"/>
    <w:rsid w:val="000B36EE"/>
    <w:rsid w:val="000B370A"/>
    <w:rsid w:val="000B38FE"/>
    <w:rsid w:val="000B39D2"/>
    <w:rsid w:val="000B3B04"/>
    <w:rsid w:val="000B3E4E"/>
    <w:rsid w:val="000B3F5F"/>
    <w:rsid w:val="000B40D1"/>
    <w:rsid w:val="000B4275"/>
    <w:rsid w:val="000B4365"/>
    <w:rsid w:val="000B458C"/>
    <w:rsid w:val="000B47F9"/>
    <w:rsid w:val="000B4A6D"/>
    <w:rsid w:val="000B4B4B"/>
    <w:rsid w:val="000B4E86"/>
    <w:rsid w:val="000B4F24"/>
    <w:rsid w:val="000B5322"/>
    <w:rsid w:val="000B5398"/>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AE7"/>
    <w:rsid w:val="000B7DAE"/>
    <w:rsid w:val="000C0172"/>
    <w:rsid w:val="000C04E2"/>
    <w:rsid w:val="000C051E"/>
    <w:rsid w:val="000C0524"/>
    <w:rsid w:val="000C06A6"/>
    <w:rsid w:val="000C0980"/>
    <w:rsid w:val="000C0A2E"/>
    <w:rsid w:val="000C0CD8"/>
    <w:rsid w:val="000C0DB5"/>
    <w:rsid w:val="000C0DE3"/>
    <w:rsid w:val="000C0EE0"/>
    <w:rsid w:val="000C1001"/>
    <w:rsid w:val="000C10D7"/>
    <w:rsid w:val="000C1102"/>
    <w:rsid w:val="000C129C"/>
    <w:rsid w:val="000C1536"/>
    <w:rsid w:val="000C194E"/>
    <w:rsid w:val="000C1B5F"/>
    <w:rsid w:val="000C1D8F"/>
    <w:rsid w:val="000C1FE4"/>
    <w:rsid w:val="000C2155"/>
    <w:rsid w:val="000C2208"/>
    <w:rsid w:val="000C2281"/>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EC"/>
    <w:rsid w:val="000C4D73"/>
    <w:rsid w:val="000C515A"/>
    <w:rsid w:val="000C5716"/>
    <w:rsid w:val="000C58CD"/>
    <w:rsid w:val="000C5A47"/>
    <w:rsid w:val="000C5A5C"/>
    <w:rsid w:val="000C5B54"/>
    <w:rsid w:val="000C5FFD"/>
    <w:rsid w:val="000C62F7"/>
    <w:rsid w:val="000C6794"/>
    <w:rsid w:val="000C6987"/>
    <w:rsid w:val="000C69BB"/>
    <w:rsid w:val="000C6EB3"/>
    <w:rsid w:val="000C6F30"/>
    <w:rsid w:val="000C7228"/>
    <w:rsid w:val="000C7637"/>
    <w:rsid w:val="000C76FA"/>
    <w:rsid w:val="000C7746"/>
    <w:rsid w:val="000C7873"/>
    <w:rsid w:val="000C7F6E"/>
    <w:rsid w:val="000D00DB"/>
    <w:rsid w:val="000D0459"/>
    <w:rsid w:val="000D0550"/>
    <w:rsid w:val="000D06E6"/>
    <w:rsid w:val="000D0B36"/>
    <w:rsid w:val="000D0BB2"/>
    <w:rsid w:val="000D0BC9"/>
    <w:rsid w:val="000D0BE9"/>
    <w:rsid w:val="000D0F02"/>
    <w:rsid w:val="000D0F39"/>
    <w:rsid w:val="000D0F44"/>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826"/>
    <w:rsid w:val="000D6916"/>
    <w:rsid w:val="000D69DE"/>
    <w:rsid w:val="000D6A21"/>
    <w:rsid w:val="000D6A83"/>
    <w:rsid w:val="000D6C6A"/>
    <w:rsid w:val="000D6CDC"/>
    <w:rsid w:val="000D74D4"/>
    <w:rsid w:val="000D7554"/>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BAF"/>
    <w:rsid w:val="000E1C14"/>
    <w:rsid w:val="000E201A"/>
    <w:rsid w:val="000E2177"/>
    <w:rsid w:val="000E217B"/>
    <w:rsid w:val="000E2307"/>
    <w:rsid w:val="000E294E"/>
    <w:rsid w:val="000E2985"/>
    <w:rsid w:val="000E29F2"/>
    <w:rsid w:val="000E2B51"/>
    <w:rsid w:val="000E2BEC"/>
    <w:rsid w:val="000E2EAC"/>
    <w:rsid w:val="000E3361"/>
    <w:rsid w:val="000E33C0"/>
    <w:rsid w:val="000E359B"/>
    <w:rsid w:val="000E3C6B"/>
    <w:rsid w:val="000E3D4A"/>
    <w:rsid w:val="000E3E31"/>
    <w:rsid w:val="000E3ED2"/>
    <w:rsid w:val="000E4178"/>
    <w:rsid w:val="000E41A2"/>
    <w:rsid w:val="000E4234"/>
    <w:rsid w:val="000E42A3"/>
    <w:rsid w:val="000E457C"/>
    <w:rsid w:val="000E4629"/>
    <w:rsid w:val="000E4912"/>
    <w:rsid w:val="000E4DD4"/>
    <w:rsid w:val="000E4EE1"/>
    <w:rsid w:val="000E4F51"/>
    <w:rsid w:val="000E53DA"/>
    <w:rsid w:val="000E54C9"/>
    <w:rsid w:val="000E559C"/>
    <w:rsid w:val="000E58BC"/>
    <w:rsid w:val="000E5A97"/>
    <w:rsid w:val="000E5D71"/>
    <w:rsid w:val="000E5FD6"/>
    <w:rsid w:val="000E62CE"/>
    <w:rsid w:val="000E655D"/>
    <w:rsid w:val="000E6623"/>
    <w:rsid w:val="000E67EB"/>
    <w:rsid w:val="000E6863"/>
    <w:rsid w:val="000E6984"/>
    <w:rsid w:val="000E6AC4"/>
    <w:rsid w:val="000E6B79"/>
    <w:rsid w:val="000E6C5E"/>
    <w:rsid w:val="000E6CA0"/>
    <w:rsid w:val="000E6FEC"/>
    <w:rsid w:val="000E705E"/>
    <w:rsid w:val="000E707C"/>
    <w:rsid w:val="000E70B0"/>
    <w:rsid w:val="000E7159"/>
    <w:rsid w:val="000E7180"/>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3A8"/>
    <w:rsid w:val="000F1637"/>
    <w:rsid w:val="000F18A7"/>
    <w:rsid w:val="000F1DAF"/>
    <w:rsid w:val="000F1F75"/>
    <w:rsid w:val="000F2409"/>
    <w:rsid w:val="000F264B"/>
    <w:rsid w:val="000F26CF"/>
    <w:rsid w:val="000F2CFC"/>
    <w:rsid w:val="000F2E6E"/>
    <w:rsid w:val="000F306D"/>
    <w:rsid w:val="000F332B"/>
    <w:rsid w:val="000F3583"/>
    <w:rsid w:val="000F3742"/>
    <w:rsid w:val="000F3756"/>
    <w:rsid w:val="000F378F"/>
    <w:rsid w:val="000F3808"/>
    <w:rsid w:val="000F38D0"/>
    <w:rsid w:val="000F3937"/>
    <w:rsid w:val="000F39D9"/>
    <w:rsid w:val="000F3B15"/>
    <w:rsid w:val="000F3D18"/>
    <w:rsid w:val="000F3D39"/>
    <w:rsid w:val="000F3F5E"/>
    <w:rsid w:val="000F423C"/>
    <w:rsid w:val="000F427A"/>
    <w:rsid w:val="000F469F"/>
    <w:rsid w:val="000F48E3"/>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54E"/>
    <w:rsid w:val="0010166F"/>
    <w:rsid w:val="001017CA"/>
    <w:rsid w:val="001019CE"/>
    <w:rsid w:val="00101CC0"/>
    <w:rsid w:val="00101D09"/>
    <w:rsid w:val="00101E22"/>
    <w:rsid w:val="00102113"/>
    <w:rsid w:val="0010257A"/>
    <w:rsid w:val="00102604"/>
    <w:rsid w:val="00102774"/>
    <w:rsid w:val="001029B3"/>
    <w:rsid w:val="00102E58"/>
    <w:rsid w:val="00102FC9"/>
    <w:rsid w:val="001032FB"/>
    <w:rsid w:val="00103628"/>
    <w:rsid w:val="0010367A"/>
    <w:rsid w:val="0010388E"/>
    <w:rsid w:val="00103937"/>
    <w:rsid w:val="00103A43"/>
    <w:rsid w:val="00103C1B"/>
    <w:rsid w:val="00103E96"/>
    <w:rsid w:val="0010409B"/>
    <w:rsid w:val="00104183"/>
    <w:rsid w:val="001041EE"/>
    <w:rsid w:val="0010443A"/>
    <w:rsid w:val="0010477D"/>
    <w:rsid w:val="0010493D"/>
    <w:rsid w:val="0010494B"/>
    <w:rsid w:val="00104DA0"/>
    <w:rsid w:val="00104E84"/>
    <w:rsid w:val="00104F9E"/>
    <w:rsid w:val="00105160"/>
    <w:rsid w:val="0010520B"/>
    <w:rsid w:val="001053C1"/>
    <w:rsid w:val="0010553B"/>
    <w:rsid w:val="00105570"/>
    <w:rsid w:val="001056CB"/>
    <w:rsid w:val="00105812"/>
    <w:rsid w:val="00105924"/>
    <w:rsid w:val="00105D9F"/>
    <w:rsid w:val="00105E24"/>
    <w:rsid w:val="001060C6"/>
    <w:rsid w:val="001067A4"/>
    <w:rsid w:val="0010682D"/>
    <w:rsid w:val="00106BC9"/>
    <w:rsid w:val="00107051"/>
    <w:rsid w:val="001071AA"/>
    <w:rsid w:val="00107304"/>
    <w:rsid w:val="00107478"/>
    <w:rsid w:val="00107B19"/>
    <w:rsid w:val="00107BB1"/>
    <w:rsid w:val="00107BBF"/>
    <w:rsid w:val="00107BC5"/>
    <w:rsid w:val="00107E51"/>
    <w:rsid w:val="00107E86"/>
    <w:rsid w:val="00110052"/>
    <w:rsid w:val="001100A5"/>
    <w:rsid w:val="0011039C"/>
    <w:rsid w:val="0011041A"/>
    <w:rsid w:val="001107D9"/>
    <w:rsid w:val="00110837"/>
    <w:rsid w:val="001109E6"/>
    <w:rsid w:val="001109FC"/>
    <w:rsid w:val="00110AEB"/>
    <w:rsid w:val="00110C59"/>
    <w:rsid w:val="00110C91"/>
    <w:rsid w:val="00110ED7"/>
    <w:rsid w:val="00111392"/>
    <w:rsid w:val="001113AF"/>
    <w:rsid w:val="0011148E"/>
    <w:rsid w:val="001114FB"/>
    <w:rsid w:val="00111719"/>
    <w:rsid w:val="00111945"/>
    <w:rsid w:val="00111A7E"/>
    <w:rsid w:val="00111F5F"/>
    <w:rsid w:val="00112085"/>
    <w:rsid w:val="001120F0"/>
    <w:rsid w:val="001120FC"/>
    <w:rsid w:val="00112190"/>
    <w:rsid w:val="001123DD"/>
    <w:rsid w:val="001126D4"/>
    <w:rsid w:val="0011288A"/>
    <w:rsid w:val="001128A8"/>
    <w:rsid w:val="001129BF"/>
    <w:rsid w:val="00112B47"/>
    <w:rsid w:val="00112F21"/>
    <w:rsid w:val="00112F6C"/>
    <w:rsid w:val="00112FC9"/>
    <w:rsid w:val="0011300A"/>
    <w:rsid w:val="001131A3"/>
    <w:rsid w:val="0011321E"/>
    <w:rsid w:val="0011322D"/>
    <w:rsid w:val="001132FD"/>
    <w:rsid w:val="00113355"/>
    <w:rsid w:val="001135BA"/>
    <w:rsid w:val="00113985"/>
    <w:rsid w:val="00113BAE"/>
    <w:rsid w:val="00113CC5"/>
    <w:rsid w:val="001140A4"/>
    <w:rsid w:val="00114221"/>
    <w:rsid w:val="001142E6"/>
    <w:rsid w:val="00114605"/>
    <w:rsid w:val="00114741"/>
    <w:rsid w:val="001147FC"/>
    <w:rsid w:val="001149DF"/>
    <w:rsid w:val="00114BD9"/>
    <w:rsid w:val="00114E84"/>
    <w:rsid w:val="00114EA0"/>
    <w:rsid w:val="00114F04"/>
    <w:rsid w:val="001151F9"/>
    <w:rsid w:val="001152DE"/>
    <w:rsid w:val="00115478"/>
    <w:rsid w:val="001154FA"/>
    <w:rsid w:val="00115525"/>
    <w:rsid w:val="0011554D"/>
    <w:rsid w:val="001157E3"/>
    <w:rsid w:val="00115911"/>
    <w:rsid w:val="00115A95"/>
    <w:rsid w:val="00115BD3"/>
    <w:rsid w:val="00115C56"/>
    <w:rsid w:val="00115D41"/>
    <w:rsid w:val="00115ECD"/>
    <w:rsid w:val="0011621D"/>
    <w:rsid w:val="001164BC"/>
    <w:rsid w:val="001166FB"/>
    <w:rsid w:val="00116B60"/>
    <w:rsid w:val="00117006"/>
    <w:rsid w:val="00117076"/>
    <w:rsid w:val="001170A7"/>
    <w:rsid w:val="001171EA"/>
    <w:rsid w:val="00117296"/>
    <w:rsid w:val="0011731B"/>
    <w:rsid w:val="00117336"/>
    <w:rsid w:val="00117423"/>
    <w:rsid w:val="001174A6"/>
    <w:rsid w:val="001174AC"/>
    <w:rsid w:val="0011751C"/>
    <w:rsid w:val="00117579"/>
    <w:rsid w:val="0011759E"/>
    <w:rsid w:val="0011760D"/>
    <w:rsid w:val="001177F4"/>
    <w:rsid w:val="00117A04"/>
    <w:rsid w:val="00117AC3"/>
    <w:rsid w:val="00117D1E"/>
    <w:rsid w:val="00117F72"/>
    <w:rsid w:val="00120300"/>
    <w:rsid w:val="001204C6"/>
    <w:rsid w:val="0012083A"/>
    <w:rsid w:val="00120879"/>
    <w:rsid w:val="00120A0B"/>
    <w:rsid w:val="00120A72"/>
    <w:rsid w:val="00120B7B"/>
    <w:rsid w:val="00120DD5"/>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E23"/>
    <w:rsid w:val="00123E75"/>
    <w:rsid w:val="00123E88"/>
    <w:rsid w:val="00123F8E"/>
    <w:rsid w:val="0012412F"/>
    <w:rsid w:val="00124299"/>
    <w:rsid w:val="0012429F"/>
    <w:rsid w:val="001242C9"/>
    <w:rsid w:val="00124776"/>
    <w:rsid w:val="00124BE6"/>
    <w:rsid w:val="00124CF0"/>
    <w:rsid w:val="00124E79"/>
    <w:rsid w:val="00125028"/>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626"/>
    <w:rsid w:val="001316A1"/>
    <w:rsid w:val="001318F0"/>
    <w:rsid w:val="00131A9F"/>
    <w:rsid w:val="00131B52"/>
    <w:rsid w:val="00131B9D"/>
    <w:rsid w:val="00131E2C"/>
    <w:rsid w:val="0013213E"/>
    <w:rsid w:val="00132576"/>
    <w:rsid w:val="001326B7"/>
    <w:rsid w:val="00132813"/>
    <w:rsid w:val="001329E2"/>
    <w:rsid w:val="00132BAC"/>
    <w:rsid w:val="00132C03"/>
    <w:rsid w:val="00132C0E"/>
    <w:rsid w:val="00132CFC"/>
    <w:rsid w:val="00132D9A"/>
    <w:rsid w:val="001331BE"/>
    <w:rsid w:val="0013330C"/>
    <w:rsid w:val="00133419"/>
    <w:rsid w:val="001335FF"/>
    <w:rsid w:val="0013361D"/>
    <w:rsid w:val="00133750"/>
    <w:rsid w:val="00133897"/>
    <w:rsid w:val="00133A45"/>
    <w:rsid w:val="00133F53"/>
    <w:rsid w:val="00133F95"/>
    <w:rsid w:val="0013441E"/>
    <w:rsid w:val="00134974"/>
    <w:rsid w:val="00134A0F"/>
    <w:rsid w:val="00134B37"/>
    <w:rsid w:val="00134B9D"/>
    <w:rsid w:val="00134BDE"/>
    <w:rsid w:val="00134CC6"/>
    <w:rsid w:val="00134FEC"/>
    <w:rsid w:val="00135689"/>
    <w:rsid w:val="001356D8"/>
    <w:rsid w:val="0013594B"/>
    <w:rsid w:val="00135972"/>
    <w:rsid w:val="00135A19"/>
    <w:rsid w:val="00135CA9"/>
    <w:rsid w:val="00135F6C"/>
    <w:rsid w:val="00136179"/>
    <w:rsid w:val="00136415"/>
    <w:rsid w:val="00136561"/>
    <w:rsid w:val="0013659E"/>
    <w:rsid w:val="001367F0"/>
    <w:rsid w:val="0013688A"/>
    <w:rsid w:val="001368DB"/>
    <w:rsid w:val="001368DF"/>
    <w:rsid w:val="00136AA6"/>
    <w:rsid w:val="00136B21"/>
    <w:rsid w:val="00136C46"/>
    <w:rsid w:val="00136C93"/>
    <w:rsid w:val="00136CE2"/>
    <w:rsid w:val="00136EA1"/>
    <w:rsid w:val="001372CC"/>
    <w:rsid w:val="00137523"/>
    <w:rsid w:val="0013757C"/>
    <w:rsid w:val="00137705"/>
    <w:rsid w:val="00137839"/>
    <w:rsid w:val="00137884"/>
    <w:rsid w:val="001379A5"/>
    <w:rsid w:val="00137CB5"/>
    <w:rsid w:val="00137CD3"/>
    <w:rsid w:val="00137FDF"/>
    <w:rsid w:val="00140017"/>
    <w:rsid w:val="001400BA"/>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75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35C"/>
    <w:rsid w:val="0014538C"/>
    <w:rsid w:val="001453B6"/>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183"/>
    <w:rsid w:val="0014735C"/>
    <w:rsid w:val="001473AC"/>
    <w:rsid w:val="0014745A"/>
    <w:rsid w:val="00147580"/>
    <w:rsid w:val="001477A0"/>
    <w:rsid w:val="00147EE7"/>
    <w:rsid w:val="00147F44"/>
    <w:rsid w:val="00150317"/>
    <w:rsid w:val="001505E6"/>
    <w:rsid w:val="0015097A"/>
    <w:rsid w:val="00150D5C"/>
    <w:rsid w:val="00150D71"/>
    <w:rsid w:val="00150E0C"/>
    <w:rsid w:val="00150E16"/>
    <w:rsid w:val="00150FBE"/>
    <w:rsid w:val="001511AD"/>
    <w:rsid w:val="001512F3"/>
    <w:rsid w:val="00151400"/>
    <w:rsid w:val="00151418"/>
    <w:rsid w:val="00151512"/>
    <w:rsid w:val="00151595"/>
    <w:rsid w:val="0015172E"/>
    <w:rsid w:val="001517DD"/>
    <w:rsid w:val="00151A1B"/>
    <w:rsid w:val="00151BB2"/>
    <w:rsid w:val="00151C45"/>
    <w:rsid w:val="00151D7F"/>
    <w:rsid w:val="0015210F"/>
    <w:rsid w:val="001523D0"/>
    <w:rsid w:val="001523F9"/>
    <w:rsid w:val="001526ED"/>
    <w:rsid w:val="001528F1"/>
    <w:rsid w:val="00152CA8"/>
    <w:rsid w:val="00152D64"/>
    <w:rsid w:val="00152E97"/>
    <w:rsid w:val="00153000"/>
    <w:rsid w:val="0015306D"/>
    <w:rsid w:val="0015312D"/>
    <w:rsid w:val="00153307"/>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E9D"/>
    <w:rsid w:val="00154F45"/>
    <w:rsid w:val="001555C1"/>
    <w:rsid w:val="00155845"/>
    <w:rsid w:val="00155B12"/>
    <w:rsid w:val="00155BAB"/>
    <w:rsid w:val="00155CD9"/>
    <w:rsid w:val="00155CDA"/>
    <w:rsid w:val="00156226"/>
    <w:rsid w:val="00156298"/>
    <w:rsid w:val="001562C1"/>
    <w:rsid w:val="001562ED"/>
    <w:rsid w:val="0015678B"/>
    <w:rsid w:val="001568CD"/>
    <w:rsid w:val="00156912"/>
    <w:rsid w:val="00156CCB"/>
    <w:rsid w:val="00156E5C"/>
    <w:rsid w:val="00156EF4"/>
    <w:rsid w:val="00157013"/>
    <w:rsid w:val="001573E7"/>
    <w:rsid w:val="00157574"/>
    <w:rsid w:val="00157864"/>
    <w:rsid w:val="001578A0"/>
    <w:rsid w:val="001579AE"/>
    <w:rsid w:val="001579E7"/>
    <w:rsid w:val="00157A72"/>
    <w:rsid w:val="00157AB5"/>
    <w:rsid w:val="00157BD9"/>
    <w:rsid w:val="00157D89"/>
    <w:rsid w:val="00157E43"/>
    <w:rsid w:val="00160266"/>
    <w:rsid w:val="00160321"/>
    <w:rsid w:val="0016040A"/>
    <w:rsid w:val="00160691"/>
    <w:rsid w:val="0016085E"/>
    <w:rsid w:val="00160A2D"/>
    <w:rsid w:val="00160C3F"/>
    <w:rsid w:val="00160C79"/>
    <w:rsid w:val="00160DF4"/>
    <w:rsid w:val="00160EB3"/>
    <w:rsid w:val="00160ED5"/>
    <w:rsid w:val="00160F22"/>
    <w:rsid w:val="00161189"/>
    <w:rsid w:val="001611D2"/>
    <w:rsid w:val="001615CC"/>
    <w:rsid w:val="001616FD"/>
    <w:rsid w:val="00161A00"/>
    <w:rsid w:val="00161A12"/>
    <w:rsid w:val="00161DC1"/>
    <w:rsid w:val="00161E41"/>
    <w:rsid w:val="00161F24"/>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8F5"/>
    <w:rsid w:val="00163A50"/>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446"/>
    <w:rsid w:val="0016546D"/>
    <w:rsid w:val="001654BF"/>
    <w:rsid w:val="0016584C"/>
    <w:rsid w:val="00165E8F"/>
    <w:rsid w:val="00165F6C"/>
    <w:rsid w:val="00165FA8"/>
    <w:rsid w:val="00166066"/>
    <w:rsid w:val="00166200"/>
    <w:rsid w:val="0016634C"/>
    <w:rsid w:val="001666A6"/>
    <w:rsid w:val="0016683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E30"/>
    <w:rsid w:val="00167E3C"/>
    <w:rsid w:val="0017009C"/>
    <w:rsid w:val="001702B2"/>
    <w:rsid w:val="001704BE"/>
    <w:rsid w:val="00170BFE"/>
    <w:rsid w:val="00170DC6"/>
    <w:rsid w:val="00170ED8"/>
    <w:rsid w:val="00171017"/>
    <w:rsid w:val="00171465"/>
    <w:rsid w:val="0017189D"/>
    <w:rsid w:val="001718FC"/>
    <w:rsid w:val="001719B3"/>
    <w:rsid w:val="00171CFD"/>
    <w:rsid w:val="00172301"/>
    <w:rsid w:val="00172336"/>
    <w:rsid w:val="001723BA"/>
    <w:rsid w:val="001725FD"/>
    <w:rsid w:val="00172625"/>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72"/>
    <w:rsid w:val="001741BE"/>
    <w:rsid w:val="001743B2"/>
    <w:rsid w:val="001745F3"/>
    <w:rsid w:val="001747AE"/>
    <w:rsid w:val="001748B5"/>
    <w:rsid w:val="00174B5E"/>
    <w:rsid w:val="00174E22"/>
    <w:rsid w:val="001750D7"/>
    <w:rsid w:val="00175470"/>
    <w:rsid w:val="00175564"/>
    <w:rsid w:val="0017564A"/>
    <w:rsid w:val="001757CD"/>
    <w:rsid w:val="00175890"/>
    <w:rsid w:val="001759F9"/>
    <w:rsid w:val="00175BCA"/>
    <w:rsid w:val="00175C08"/>
    <w:rsid w:val="00175C9F"/>
    <w:rsid w:val="00175CE6"/>
    <w:rsid w:val="0017616F"/>
    <w:rsid w:val="0017668D"/>
    <w:rsid w:val="0017669A"/>
    <w:rsid w:val="00176858"/>
    <w:rsid w:val="001769FB"/>
    <w:rsid w:val="00176A7E"/>
    <w:rsid w:val="00176D09"/>
    <w:rsid w:val="00176D18"/>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CE9"/>
    <w:rsid w:val="00181E4E"/>
    <w:rsid w:val="00181EB8"/>
    <w:rsid w:val="00181F65"/>
    <w:rsid w:val="00182323"/>
    <w:rsid w:val="00182460"/>
    <w:rsid w:val="001826D6"/>
    <w:rsid w:val="001829FA"/>
    <w:rsid w:val="00182DCC"/>
    <w:rsid w:val="0018341C"/>
    <w:rsid w:val="0018347D"/>
    <w:rsid w:val="001834CF"/>
    <w:rsid w:val="00183510"/>
    <w:rsid w:val="0018370C"/>
    <w:rsid w:val="0018370D"/>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B5F"/>
    <w:rsid w:val="00185BB2"/>
    <w:rsid w:val="00185F31"/>
    <w:rsid w:val="0018628C"/>
    <w:rsid w:val="001862E3"/>
    <w:rsid w:val="0018636B"/>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FD"/>
    <w:rsid w:val="00192333"/>
    <w:rsid w:val="001925B1"/>
    <w:rsid w:val="00192686"/>
    <w:rsid w:val="001927F4"/>
    <w:rsid w:val="001928FA"/>
    <w:rsid w:val="001929DB"/>
    <w:rsid w:val="00192C3F"/>
    <w:rsid w:val="00192D23"/>
    <w:rsid w:val="00192D53"/>
    <w:rsid w:val="001932DB"/>
    <w:rsid w:val="001935D1"/>
    <w:rsid w:val="001935D5"/>
    <w:rsid w:val="0019372E"/>
    <w:rsid w:val="00193A4F"/>
    <w:rsid w:val="00193A74"/>
    <w:rsid w:val="00193FB1"/>
    <w:rsid w:val="001941B0"/>
    <w:rsid w:val="0019421C"/>
    <w:rsid w:val="0019423B"/>
    <w:rsid w:val="00194537"/>
    <w:rsid w:val="00194579"/>
    <w:rsid w:val="00194A9A"/>
    <w:rsid w:val="00194B75"/>
    <w:rsid w:val="00194B7E"/>
    <w:rsid w:val="00194C1C"/>
    <w:rsid w:val="00195360"/>
    <w:rsid w:val="0019560D"/>
    <w:rsid w:val="001957D9"/>
    <w:rsid w:val="00195A08"/>
    <w:rsid w:val="00195A92"/>
    <w:rsid w:val="00195BC2"/>
    <w:rsid w:val="00195CA7"/>
    <w:rsid w:val="00195DD2"/>
    <w:rsid w:val="00195E95"/>
    <w:rsid w:val="00196373"/>
    <w:rsid w:val="001965CA"/>
    <w:rsid w:val="00196618"/>
    <w:rsid w:val="0019678D"/>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A0C"/>
    <w:rsid w:val="00197B2C"/>
    <w:rsid w:val="00197C16"/>
    <w:rsid w:val="00197C38"/>
    <w:rsid w:val="00197F08"/>
    <w:rsid w:val="001A0163"/>
    <w:rsid w:val="001A0275"/>
    <w:rsid w:val="001A082C"/>
    <w:rsid w:val="001A094E"/>
    <w:rsid w:val="001A098A"/>
    <w:rsid w:val="001A09BD"/>
    <w:rsid w:val="001A0D80"/>
    <w:rsid w:val="001A150F"/>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B08"/>
    <w:rsid w:val="001A3CE5"/>
    <w:rsid w:val="001A3F69"/>
    <w:rsid w:val="001A4348"/>
    <w:rsid w:val="001A4414"/>
    <w:rsid w:val="001A4992"/>
    <w:rsid w:val="001A4A77"/>
    <w:rsid w:val="001A514A"/>
    <w:rsid w:val="001A51EB"/>
    <w:rsid w:val="001A53DB"/>
    <w:rsid w:val="001A551B"/>
    <w:rsid w:val="001A559C"/>
    <w:rsid w:val="001A5953"/>
    <w:rsid w:val="001A59F8"/>
    <w:rsid w:val="001A5E47"/>
    <w:rsid w:val="001A5EC1"/>
    <w:rsid w:val="001A5F47"/>
    <w:rsid w:val="001A5FED"/>
    <w:rsid w:val="001A6032"/>
    <w:rsid w:val="001A63CC"/>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9AD"/>
    <w:rsid w:val="001B09B6"/>
    <w:rsid w:val="001B0A22"/>
    <w:rsid w:val="001B0B3A"/>
    <w:rsid w:val="001B0D86"/>
    <w:rsid w:val="001B0DC5"/>
    <w:rsid w:val="001B0F71"/>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934"/>
    <w:rsid w:val="001B39E8"/>
    <w:rsid w:val="001B3B5D"/>
    <w:rsid w:val="001B3C54"/>
    <w:rsid w:val="001B3CC9"/>
    <w:rsid w:val="001B3ED2"/>
    <w:rsid w:val="001B411F"/>
    <w:rsid w:val="001B4207"/>
    <w:rsid w:val="001B4779"/>
    <w:rsid w:val="001B49B4"/>
    <w:rsid w:val="001B4B6C"/>
    <w:rsid w:val="001B4BA7"/>
    <w:rsid w:val="001B4D4A"/>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D5"/>
    <w:rsid w:val="001B68E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4A6"/>
    <w:rsid w:val="001C0612"/>
    <w:rsid w:val="001C0721"/>
    <w:rsid w:val="001C0BC4"/>
    <w:rsid w:val="001C1044"/>
    <w:rsid w:val="001C12E1"/>
    <w:rsid w:val="001C1A97"/>
    <w:rsid w:val="001C1AB2"/>
    <w:rsid w:val="001C224F"/>
    <w:rsid w:val="001C235F"/>
    <w:rsid w:val="001C23B7"/>
    <w:rsid w:val="001C2710"/>
    <w:rsid w:val="001C2868"/>
    <w:rsid w:val="001C2890"/>
    <w:rsid w:val="001C2965"/>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41BC"/>
    <w:rsid w:val="001C41EF"/>
    <w:rsid w:val="001C4260"/>
    <w:rsid w:val="001C4736"/>
    <w:rsid w:val="001C47CC"/>
    <w:rsid w:val="001C4D23"/>
    <w:rsid w:val="001C4E1B"/>
    <w:rsid w:val="001C4F0D"/>
    <w:rsid w:val="001C517C"/>
    <w:rsid w:val="001C53E4"/>
    <w:rsid w:val="001C5523"/>
    <w:rsid w:val="001C5617"/>
    <w:rsid w:val="001C56C5"/>
    <w:rsid w:val="001C5AE9"/>
    <w:rsid w:val="001C5C43"/>
    <w:rsid w:val="001C5D2D"/>
    <w:rsid w:val="001C5F80"/>
    <w:rsid w:val="001C5F87"/>
    <w:rsid w:val="001C626F"/>
    <w:rsid w:val="001C634D"/>
    <w:rsid w:val="001C679E"/>
    <w:rsid w:val="001C6C8C"/>
    <w:rsid w:val="001C6D76"/>
    <w:rsid w:val="001C709F"/>
    <w:rsid w:val="001C70C2"/>
    <w:rsid w:val="001C7268"/>
    <w:rsid w:val="001C7279"/>
    <w:rsid w:val="001C74ED"/>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2CC"/>
    <w:rsid w:val="001D132F"/>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941"/>
    <w:rsid w:val="001D39F2"/>
    <w:rsid w:val="001D3CC4"/>
    <w:rsid w:val="001D42F4"/>
    <w:rsid w:val="001D4412"/>
    <w:rsid w:val="001D4657"/>
    <w:rsid w:val="001D4B4C"/>
    <w:rsid w:val="001D4E4B"/>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9DC"/>
    <w:rsid w:val="001D6C50"/>
    <w:rsid w:val="001D6E2D"/>
    <w:rsid w:val="001D6E4E"/>
    <w:rsid w:val="001D6E86"/>
    <w:rsid w:val="001D6EB6"/>
    <w:rsid w:val="001D71F3"/>
    <w:rsid w:val="001D729D"/>
    <w:rsid w:val="001D7341"/>
    <w:rsid w:val="001D7434"/>
    <w:rsid w:val="001D74F2"/>
    <w:rsid w:val="001D74FE"/>
    <w:rsid w:val="001D7744"/>
    <w:rsid w:val="001D789D"/>
    <w:rsid w:val="001D7902"/>
    <w:rsid w:val="001D7ABF"/>
    <w:rsid w:val="001D7C40"/>
    <w:rsid w:val="001E0099"/>
    <w:rsid w:val="001E011F"/>
    <w:rsid w:val="001E0394"/>
    <w:rsid w:val="001E03C2"/>
    <w:rsid w:val="001E04B5"/>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6F"/>
    <w:rsid w:val="001E28AF"/>
    <w:rsid w:val="001E28E9"/>
    <w:rsid w:val="001E29A7"/>
    <w:rsid w:val="001E2AC7"/>
    <w:rsid w:val="001E2B65"/>
    <w:rsid w:val="001E2B97"/>
    <w:rsid w:val="001E2C0C"/>
    <w:rsid w:val="001E2F58"/>
    <w:rsid w:val="001E2F8C"/>
    <w:rsid w:val="001E3014"/>
    <w:rsid w:val="001E310F"/>
    <w:rsid w:val="001E32A8"/>
    <w:rsid w:val="001E34EF"/>
    <w:rsid w:val="001E3942"/>
    <w:rsid w:val="001E3ADE"/>
    <w:rsid w:val="001E3AFD"/>
    <w:rsid w:val="001E3C84"/>
    <w:rsid w:val="001E3EFE"/>
    <w:rsid w:val="001E4190"/>
    <w:rsid w:val="001E41C5"/>
    <w:rsid w:val="001E42B5"/>
    <w:rsid w:val="001E42F7"/>
    <w:rsid w:val="001E4320"/>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EB7"/>
    <w:rsid w:val="001E4FC7"/>
    <w:rsid w:val="001E4FC9"/>
    <w:rsid w:val="001E50C7"/>
    <w:rsid w:val="001E515E"/>
    <w:rsid w:val="001E525A"/>
    <w:rsid w:val="001E5319"/>
    <w:rsid w:val="001E543A"/>
    <w:rsid w:val="001E595F"/>
    <w:rsid w:val="001E59F8"/>
    <w:rsid w:val="001E5DCA"/>
    <w:rsid w:val="001E5DE6"/>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948"/>
    <w:rsid w:val="001F0A6C"/>
    <w:rsid w:val="001F0AAC"/>
    <w:rsid w:val="001F0E47"/>
    <w:rsid w:val="001F0E63"/>
    <w:rsid w:val="001F0EFC"/>
    <w:rsid w:val="001F1401"/>
    <w:rsid w:val="001F16CB"/>
    <w:rsid w:val="001F1704"/>
    <w:rsid w:val="001F1A69"/>
    <w:rsid w:val="001F1A9D"/>
    <w:rsid w:val="001F1ACD"/>
    <w:rsid w:val="001F1CA5"/>
    <w:rsid w:val="001F1CAC"/>
    <w:rsid w:val="001F1F19"/>
    <w:rsid w:val="001F1F7A"/>
    <w:rsid w:val="001F1F83"/>
    <w:rsid w:val="001F1FA1"/>
    <w:rsid w:val="001F20C3"/>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8A"/>
    <w:rsid w:val="001F4734"/>
    <w:rsid w:val="001F47EF"/>
    <w:rsid w:val="001F4823"/>
    <w:rsid w:val="001F4866"/>
    <w:rsid w:val="001F4893"/>
    <w:rsid w:val="001F4AA1"/>
    <w:rsid w:val="001F4BB1"/>
    <w:rsid w:val="001F4C9C"/>
    <w:rsid w:val="001F4CD3"/>
    <w:rsid w:val="001F4D40"/>
    <w:rsid w:val="001F4D66"/>
    <w:rsid w:val="001F4ECF"/>
    <w:rsid w:val="001F5634"/>
    <w:rsid w:val="001F59C5"/>
    <w:rsid w:val="001F5A79"/>
    <w:rsid w:val="001F5CFE"/>
    <w:rsid w:val="001F5E00"/>
    <w:rsid w:val="001F6169"/>
    <w:rsid w:val="001F61AF"/>
    <w:rsid w:val="001F6251"/>
    <w:rsid w:val="001F62A4"/>
    <w:rsid w:val="001F687E"/>
    <w:rsid w:val="001F6C45"/>
    <w:rsid w:val="001F6C68"/>
    <w:rsid w:val="001F6CBB"/>
    <w:rsid w:val="001F6CEA"/>
    <w:rsid w:val="001F6DC8"/>
    <w:rsid w:val="001F6E39"/>
    <w:rsid w:val="001F71D3"/>
    <w:rsid w:val="001F7261"/>
    <w:rsid w:val="001F72D3"/>
    <w:rsid w:val="001F748E"/>
    <w:rsid w:val="001F791C"/>
    <w:rsid w:val="001F79B6"/>
    <w:rsid w:val="001F7A5E"/>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D35"/>
    <w:rsid w:val="00201D3F"/>
    <w:rsid w:val="0020210B"/>
    <w:rsid w:val="002024A0"/>
    <w:rsid w:val="002024D2"/>
    <w:rsid w:val="002024E9"/>
    <w:rsid w:val="00202661"/>
    <w:rsid w:val="00202693"/>
    <w:rsid w:val="0020289C"/>
    <w:rsid w:val="00202925"/>
    <w:rsid w:val="00202955"/>
    <w:rsid w:val="00202AD8"/>
    <w:rsid w:val="00202CAA"/>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3AC"/>
    <w:rsid w:val="002045A4"/>
    <w:rsid w:val="002046D0"/>
    <w:rsid w:val="002047B8"/>
    <w:rsid w:val="002049AC"/>
    <w:rsid w:val="002049C3"/>
    <w:rsid w:val="00205374"/>
    <w:rsid w:val="0020540C"/>
    <w:rsid w:val="00205A86"/>
    <w:rsid w:val="00205C52"/>
    <w:rsid w:val="00205EB1"/>
    <w:rsid w:val="0020655B"/>
    <w:rsid w:val="0020677C"/>
    <w:rsid w:val="00206CB7"/>
    <w:rsid w:val="00206EF0"/>
    <w:rsid w:val="00207136"/>
    <w:rsid w:val="00207387"/>
    <w:rsid w:val="0020769D"/>
    <w:rsid w:val="00207749"/>
    <w:rsid w:val="002077D6"/>
    <w:rsid w:val="002078CE"/>
    <w:rsid w:val="002079CA"/>
    <w:rsid w:val="00207BE7"/>
    <w:rsid w:val="00207C49"/>
    <w:rsid w:val="00207D4D"/>
    <w:rsid w:val="00207E9F"/>
    <w:rsid w:val="00207F0B"/>
    <w:rsid w:val="00207FAF"/>
    <w:rsid w:val="002100F4"/>
    <w:rsid w:val="00210610"/>
    <w:rsid w:val="00210827"/>
    <w:rsid w:val="00210840"/>
    <w:rsid w:val="00210921"/>
    <w:rsid w:val="00210A9A"/>
    <w:rsid w:val="00210C12"/>
    <w:rsid w:val="00210CD7"/>
    <w:rsid w:val="00210DC4"/>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EE2"/>
    <w:rsid w:val="00212FC7"/>
    <w:rsid w:val="002131FA"/>
    <w:rsid w:val="00213495"/>
    <w:rsid w:val="00213676"/>
    <w:rsid w:val="002138FA"/>
    <w:rsid w:val="00213E13"/>
    <w:rsid w:val="002140A6"/>
    <w:rsid w:val="002142C9"/>
    <w:rsid w:val="002146A8"/>
    <w:rsid w:val="00214A27"/>
    <w:rsid w:val="00214C34"/>
    <w:rsid w:val="00214FB8"/>
    <w:rsid w:val="002151C8"/>
    <w:rsid w:val="002153F7"/>
    <w:rsid w:val="0021556D"/>
    <w:rsid w:val="0021564C"/>
    <w:rsid w:val="002157BD"/>
    <w:rsid w:val="00215A54"/>
    <w:rsid w:val="00215D53"/>
    <w:rsid w:val="00215F10"/>
    <w:rsid w:val="00216096"/>
    <w:rsid w:val="002160D7"/>
    <w:rsid w:val="002160F9"/>
    <w:rsid w:val="00216153"/>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532"/>
    <w:rsid w:val="002175A9"/>
    <w:rsid w:val="00217621"/>
    <w:rsid w:val="00217790"/>
    <w:rsid w:val="002177A0"/>
    <w:rsid w:val="002179B9"/>
    <w:rsid w:val="002179E1"/>
    <w:rsid w:val="00217A8F"/>
    <w:rsid w:val="00217AE5"/>
    <w:rsid w:val="0022024E"/>
    <w:rsid w:val="00220485"/>
    <w:rsid w:val="002208F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FF"/>
    <w:rsid w:val="00222621"/>
    <w:rsid w:val="0022283F"/>
    <w:rsid w:val="00222AEC"/>
    <w:rsid w:val="00222B25"/>
    <w:rsid w:val="00222CA5"/>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75"/>
    <w:rsid w:val="00225551"/>
    <w:rsid w:val="002256C8"/>
    <w:rsid w:val="002257DE"/>
    <w:rsid w:val="00225A90"/>
    <w:rsid w:val="00225AA7"/>
    <w:rsid w:val="00225BA1"/>
    <w:rsid w:val="00225C7E"/>
    <w:rsid w:val="00225C8B"/>
    <w:rsid w:val="00225E58"/>
    <w:rsid w:val="0022639B"/>
    <w:rsid w:val="00226865"/>
    <w:rsid w:val="002268E0"/>
    <w:rsid w:val="00226915"/>
    <w:rsid w:val="002269C9"/>
    <w:rsid w:val="00226B08"/>
    <w:rsid w:val="00226BB0"/>
    <w:rsid w:val="0022702C"/>
    <w:rsid w:val="00227412"/>
    <w:rsid w:val="00227591"/>
    <w:rsid w:val="0022776C"/>
    <w:rsid w:val="00227878"/>
    <w:rsid w:val="00227C2D"/>
    <w:rsid w:val="002302DB"/>
    <w:rsid w:val="002303BB"/>
    <w:rsid w:val="00230619"/>
    <w:rsid w:val="002307A4"/>
    <w:rsid w:val="002308CE"/>
    <w:rsid w:val="00230A57"/>
    <w:rsid w:val="00230CFA"/>
    <w:rsid w:val="00230D42"/>
    <w:rsid w:val="00230EF1"/>
    <w:rsid w:val="00230EF9"/>
    <w:rsid w:val="00231243"/>
    <w:rsid w:val="00231373"/>
    <w:rsid w:val="002319EA"/>
    <w:rsid w:val="00231CC5"/>
    <w:rsid w:val="00231E3A"/>
    <w:rsid w:val="00231F6A"/>
    <w:rsid w:val="002320DD"/>
    <w:rsid w:val="0023222B"/>
    <w:rsid w:val="0023247D"/>
    <w:rsid w:val="002324D2"/>
    <w:rsid w:val="002325AC"/>
    <w:rsid w:val="002327D8"/>
    <w:rsid w:val="002328B4"/>
    <w:rsid w:val="00232A8B"/>
    <w:rsid w:val="002331D7"/>
    <w:rsid w:val="0023332E"/>
    <w:rsid w:val="0023343D"/>
    <w:rsid w:val="00233534"/>
    <w:rsid w:val="002338A6"/>
    <w:rsid w:val="002339D3"/>
    <w:rsid w:val="00233B77"/>
    <w:rsid w:val="00233DC8"/>
    <w:rsid w:val="00233E65"/>
    <w:rsid w:val="0023406D"/>
    <w:rsid w:val="002342DD"/>
    <w:rsid w:val="00234425"/>
    <w:rsid w:val="002344A0"/>
    <w:rsid w:val="002345EE"/>
    <w:rsid w:val="0023462D"/>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E0C"/>
    <w:rsid w:val="002371CD"/>
    <w:rsid w:val="002374D0"/>
    <w:rsid w:val="0023781E"/>
    <w:rsid w:val="00237849"/>
    <w:rsid w:val="00237B46"/>
    <w:rsid w:val="00237B84"/>
    <w:rsid w:val="00237BEF"/>
    <w:rsid w:val="002400DF"/>
    <w:rsid w:val="00240150"/>
    <w:rsid w:val="00240337"/>
    <w:rsid w:val="0024048A"/>
    <w:rsid w:val="002405A8"/>
    <w:rsid w:val="00240727"/>
    <w:rsid w:val="002407E6"/>
    <w:rsid w:val="0024099B"/>
    <w:rsid w:val="00240B53"/>
    <w:rsid w:val="00240B6F"/>
    <w:rsid w:val="00240C1F"/>
    <w:rsid w:val="00240E43"/>
    <w:rsid w:val="00240E56"/>
    <w:rsid w:val="00240ECB"/>
    <w:rsid w:val="002412BF"/>
    <w:rsid w:val="002413D5"/>
    <w:rsid w:val="002418CF"/>
    <w:rsid w:val="002418F1"/>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A25"/>
    <w:rsid w:val="00244A81"/>
    <w:rsid w:val="00244A9B"/>
    <w:rsid w:val="00244ADA"/>
    <w:rsid w:val="00244C32"/>
    <w:rsid w:val="00244DD6"/>
    <w:rsid w:val="00244DE2"/>
    <w:rsid w:val="002451FE"/>
    <w:rsid w:val="002457C9"/>
    <w:rsid w:val="00245B25"/>
    <w:rsid w:val="00245F1A"/>
    <w:rsid w:val="002460E3"/>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B73"/>
    <w:rsid w:val="00247DBC"/>
    <w:rsid w:val="002500F1"/>
    <w:rsid w:val="00250304"/>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B9D"/>
    <w:rsid w:val="00251D83"/>
    <w:rsid w:val="00251EA9"/>
    <w:rsid w:val="00251F1B"/>
    <w:rsid w:val="002521C5"/>
    <w:rsid w:val="002522BE"/>
    <w:rsid w:val="002522C9"/>
    <w:rsid w:val="0025230A"/>
    <w:rsid w:val="00252460"/>
    <w:rsid w:val="0025269B"/>
    <w:rsid w:val="00252A2E"/>
    <w:rsid w:val="00252BD3"/>
    <w:rsid w:val="00252C1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EB"/>
    <w:rsid w:val="00254307"/>
    <w:rsid w:val="0025455C"/>
    <w:rsid w:val="00254992"/>
    <w:rsid w:val="00254A3B"/>
    <w:rsid w:val="00254C8E"/>
    <w:rsid w:val="002551B0"/>
    <w:rsid w:val="002552A2"/>
    <w:rsid w:val="002552C6"/>
    <w:rsid w:val="00255385"/>
    <w:rsid w:val="0025562A"/>
    <w:rsid w:val="0025564F"/>
    <w:rsid w:val="00255BAC"/>
    <w:rsid w:val="00255DF6"/>
    <w:rsid w:val="00255E74"/>
    <w:rsid w:val="00255F3A"/>
    <w:rsid w:val="00255FF2"/>
    <w:rsid w:val="002560C4"/>
    <w:rsid w:val="0025641E"/>
    <w:rsid w:val="0025699D"/>
    <w:rsid w:val="002569EE"/>
    <w:rsid w:val="00256B58"/>
    <w:rsid w:val="00257150"/>
    <w:rsid w:val="0025725F"/>
    <w:rsid w:val="002572EA"/>
    <w:rsid w:val="002573BB"/>
    <w:rsid w:val="00257502"/>
    <w:rsid w:val="00257545"/>
    <w:rsid w:val="002577E5"/>
    <w:rsid w:val="00257AC5"/>
    <w:rsid w:val="00257B05"/>
    <w:rsid w:val="00257BD3"/>
    <w:rsid w:val="00257C0D"/>
    <w:rsid w:val="00257C26"/>
    <w:rsid w:val="00257C6F"/>
    <w:rsid w:val="00257D92"/>
    <w:rsid w:val="0026017F"/>
    <w:rsid w:val="002601BE"/>
    <w:rsid w:val="00260951"/>
    <w:rsid w:val="002609BD"/>
    <w:rsid w:val="00260C6B"/>
    <w:rsid w:val="00260DA5"/>
    <w:rsid w:val="00260DC3"/>
    <w:rsid w:val="00260DEA"/>
    <w:rsid w:val="00260F60"/>
    <w:rsid w:val="00261759"/>
    <w:rsid w:val="002617E4"/>
    <w:rsid w:val="002618D2"/>
    <w:rsid w:val="00261A01"/>
    <w:rsid w:val="00261AF8"/>
    <w:rsid w:val="00262256"/>
    <w:rsid w:val="00262432"/>
    <w:rsid w:val="002625DD"/>
    <w:rsid w:val="00263019"/>
    <w:rsid w:val="00263059"/>
    <w:rsid w:val="00263125"/>
    <w:rsid w:val="0026313F"/>
    <w:rsid w:val="0026316A"/>
    <w:rsid w:val="0026359B"/>
    <w:rsid w:val="0026374F"/>
    <w:rsid w:val="0026377A"/>
    <w:rsid w:val="002638B6"/>
    <w:rsid w:val="00263968"/>
    <w:rsid w:val="00263A62"/>
    <w:rsid w:val="00263AD0"/>
    <w:rsid w:val="00263C87"/>
    <w:rsid w:val="00263CB3"/>
    <w:rsid w:val="00263CE8"/>
    <w:rsid w:val="00263CEB"/>
    <w:rsid w:val="00263D75"/>
    <w:rsid w:val="00263F09"/>
    <w:rsid w:val="00264171"/>
    <w:rsid w:val="002642D5"/>
    <w:rsid w:val="0026436C"/>
    <w:rsid w:val="00264444"/>
    <w:rsid w:val="002646B0"/>
    <w:rsid w:val="002648B0"/>
    <w:rsid w:val="002649CE"/>
    <w:rsid w:val="00264B5E"/>
    <w:rsid w:val="00264C0B"/>
    <w:rsid w:val="00264E45"/>
    <w:rsid w:val="002651DA"/>
    <w:rsid w:val="00265247"/>
    <w:rsid w:val="002657FB"/>
    <w:rsid w:val="00265929"/>
    <w:rsid w:val="002659F9"/>
    <w:rsid w:val="00265A44"/>
    <w:rsid w:val="00265AC7"/>
    <w:rsid w:val="00265BF6"/>
    <w:rsid w:val="00265D91"/>
    <w:rsid w:val="00265F65"/>
    <w:rsid w:val="00266059"/>
    <w:rsid w:val="00266497"/>
    <w:rsid w:val="002665C9"/>
    <w:rsid w:val="0026661C"/>
    <w:rsid w:val="0026669F"/>
    <w:rsid w:val="002668BC"/>
    <w:rsid w:val="00266994"/>
    <w:rsid w:val="00266A05"/>
    <w:rsid w:val="00266A7C"/>
    <w:rsid w:val="00266BF3"/>
    <w:rsid w:val="00266C25"/>
    <w:rsid w:val="00266E6B"/>
    <w:rsid w:val="00266EA8"/>
    <w:rsid w:val="0026706A"/>
    <w:rsid w:val="00267216"/>
    <w:rsid w:val="00267592"/>
    <w:rsid w:val="0026769B"/>
    <w:rsid w:val="002677E2"/>
    <w:rsid w:val="002677FC"/>
    <w:rsid w:val="00267806"/>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7A3"/>
    <w:rsid w:val="002717C5"/>
    <w:rsid w:val="00271887"/>
    <w:rsid w:val="0027196D"/>
    <w:rsid w:val="00271A69"/>
    <w:rsid w:val="00271DCF"/>
    <w:rsid w:val="00271E20"/>
    <w:rsid w:val="00271EC3"/>
    <w:rsid w:val="00271ED1"/>
    <w:rsid w:val="002720A1"/>
    <w:rsid w:val="00272192"/>
    <w:rsid w:val="00272349"/>
    <w:rsid w:val="00272414"/>
    <w:rsid w:val="0027249A"/>
    <w:rsid w:val="002724BB"/>
    <w:rsid w:val="002725AE"/>
    <w:rsid w:val="002727AA"/>
    <w:rsid w:val="002729AC"/>
    <w:rsid w:val="00272CF7"/>
    <w:rsid w:val="00272D09"/>
    <w:rsid w:val="00272D75"/>
    <w:rsid w:val="00272EAF"/>
    <w:rsid w:val="00272FC7"/>
    <w:rsid w:val="00273094"/>
    <w:rsid w:val="00273432"/>
    <w:rsid w:val="002734F0"/>
    <w:rsid w:val="002735F8"/>
    <w:rsid w:val="00273A18"/>
    <w:rsid w:val="00273AA1"/>
    <w:rsid w:val="00273BF0"/>
    <w:rsid w:val="00273C79"/>
    <w:rsid w:val="00273DD6"/>
    <w:rsid w:val="00273F47"/>
    <w:rsid w:val="00274054"/>
    <w:rsid w:val="00274241"/>
    <w:rsid w:val="0027442C"/>
    <w:rsid w:val="00274641"/>
    <w:rsid w:val="00274805"/>
    <w:rsid w:val="0027483C"/>
    <w:rsid w:val="002749AA"/>
    <w:rsid w:val="00274BFB"/>
    <w:rsid w:val="00274CBC"/>
    <w:rsid w:val="00274E15"/>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C40"/>
    <w:rsid w:val="00276C67"/>
    <w:rsid w:val="00276F56"/>
    <w:rsid w:val="002774C3"/>
    <w:rsid w:val="00277967"/>
    <w:rsid w:val="00277C78"/>
    <w:rsid w:val="0028009E"/>
    <w:rsid w:val="0028018E"/>
    <w:rsid w:val="0028019C"/>
    <w:rsid w:val="002802C0"/>
    <w:rsid w:val="002802E9"/>
    <w:rsid w:val="002802F5"/>
    <w:rsid w:val="002803C2"/>
    <w:rsid w:val="002803D1"/>
    <w:rsid w:val="002805A9"/>
    <w:rsid w:val="00280841"/>
    <w:rsid w:val="00280862"/>
    <w:rsid w:val="002809C5"/>
    <w:rsid w:val="00280C3C"/>
    <w:rsid w:val="00281024"/>
    <w:rsid w:val="00281228"/>
    <w:rsid w:val="00281719"/>
    <w:rsid w:val="00281AA4"/>
    <w:rsid w:val="00281B74"/>
    <w:rsid w:val="00281BE5"/>
    <w:rsid w:val="00281DE3"/>
    <w:rsid w:val="00281F30"/>
    <w:rsid w:val="00281FAD"/>
    <w:rsid w:val="00282534"/>
    <w:rsid w:val="002825C3"/>
    <w:rsid w:val="002826B6"/>
    <w:rsid w:val="00282854"/>
    <w:rsid w:val="00282907"/>
    <w:rsid w:val="00282A3C"/>
    <w:rsid w:val="00282C11"/>
    <w:rsid w:val="00282D10"/>
    <w:rsid w:val="00282E20"/>
    <w:rsid w:val="00282E28"/>
    <w:rsid w:val="00283371"/>
    <w:rsid w:val="00283501"/>
    <w:rsid w:val="00283718"/>
    <w:rsid w:val="0028374B"/>
    <w:rsid w:val="00283757"/>
    <w:rsid w:val="002839DE"/>
    <w:rsid w:val="00283B5A"/>
    <w:rsid w:val="00283C49"/>
    <w:rsid w:val="00283D10"/>
    <w:rsid w:val="00283D7C"/>
    <w:rsid w:val="00283F35"/>
    <w:rsid w:val="00283FAB"/>
    <w:rsid w:val="002842A6"/>
    <w:rsid w:val="00284431"/>
    <w:rsid w:val="0028458C"/>
    <w:rsid w:val="0028460E"/>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97"/>
    <w:rsid w:val="00285D5D"/>
    <w:rsid w:val="00286158"/>
    <w:rsid w:val="002861A3"/>
    <w:rsid w:val="00286216"/>
    <w:rsid w:val="002864FD"/>
    <w:rsid w:val="00286513"/>
    <w:rsid w:val="00286779"/>
    <w:rsid w:val="0028679E"/>
    <w:rsid w:val="00286A8A"/>
    <w:rsid w:val="00286C76"/>
    <w:rsid w:val="002871E0"/>
    <w:rsid w:val="0028737B"/>
    <w:rsid w:val="00287506"/>
    <w:rsid w:val="00287689"/>
    <w:rsid w:val="002879B9"/>
    <w:rsid w:val="00287EDF"/>
    <w:rsid w:val="00287F7B"/>
    <w:rsid w:val="00287FEE"/>
    <w:rsid w:val="00290069"/>
    <w:rsid w:val="0029030C"/>
    <w:rsid w:val="002906E5"/>
    <w:rsid w:val="002908B2"/>
    <w:rsid w:val="002909B8"/>
    <w:rsid w:val="002909D7"/>
    <w:rsid w:val="00290D5F"/>
    <w:rsid w:val="00290E50"/>
    <w:rsid w:val="00290FFD"/>
    <w:rsid w:val="002911A8"/>
    <w:rsid w:val="002912F0"/>
    <w:rsid w:val="00291303"/>
    <w:rsid w:val="00291567"/>
    <w:rsid w:val="0029166E"/>
    <w:rsid w:val="00291876"/>
    <w:rsid w:val="00291F06"/>
    <w:rsid w:val="00291FD3"/>
    <w:rsid w:val="0029226E"/>
    <w:rsid w:val="0029238E"/>
    <w:rsid w:val="0029239F"/>
    <w:rsid w:val="00292709"/>
    <w:rsid w:val="00292C9D"/>
    <w:rsid w:val="00292D4A"/>
    <w:rsid w:val="00292EBD"/>
    <w:rsid w:val="002933AA"/>
    <w:rsid w:val="002934DC"/>
    <w:rsid w:val="00293B39"/>
    <w:rsid w:val="00293BB9"/>
    <w:rsid w:val="00293C50"/>
    <w:rsid w:val="00293DF4"/>
    <w:rsid w:val="00293E73"/>
    <w:rsid w:val="00293F1F"/>
    <w:rsid w:val="00293F4E"/>
    <w:rsid w:val="00293FB3"/>
    <w:rsid w:val="002944EB"/>
    <w:rsid w:val="002945F3"/>
    <w:rsid w:val="002946FB"/>
    <w:rsid w:val="0029483B"/>
    <w:rsid w:val="00294997"/>
    <w:rsid w:val="00294A4E"/>
    <w:rsid w:val="00294B2F"/>
    <w:rsid w:val="00294D4B"/>
    <w:rsid w:val="002952A8"/>
    <w:rsid w:val="00295319"/>
    <w:rsid w:val="0029540B"/>
    <w:rsid w:val="00295560"/>
    <w:rsid w:val="00295624"/>
    <w:rsid w:val="00295A6A"/>
    <w:rsid w:val="00295E3C"/>
    <w:rsid w:val="00295E9B"/>
    <w:rsid w:val="00295FBB"/>
    <w:rsid w:val="00296077"/>
    <w:rsid w:val="002962E3"/>
    <w:rsid w:val="002963A9"/>
    <w:rsid w:val="0029643C"/>
    <w:rsid w:val="00296831"/>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FF5"/>
    <w:rsid w:val="002A0010"/>
    <w:rsid w:val="002A0103"/>
    <w:rsid w:val="002A0146"/>
    <w:rsid w:val="002A04D2"/>
    <w:rsid w:val="002A052A"/>
    <w:rsid w:val="002A06B9"/>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FBB"/>
    <w:rsid w:val="002A2078"/>
    <w:rsid w:val="002A2288"/>
    <w:rsid w:val="002A22A1"/>
    <w:rsid w:val="002A23E8"/>
    <w:rsid w:val="002A2461"/>
    <w:rsid w:val="002A257E"/>
    <w:rsid w:val="002A2828"/>
    <w:rsid w:val="002A2838"/>
    <w:rsid w:val="002A285A"/>
    <w:rsid w:val="002A2AE4"/>
    <w:rsid w:val="002A2CF7"/>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99"/>
    <w:rsid w:val="002A58D0"/>
    <w:rsid w:val="002A5945"/>
    <w:rsid w:val="002A5ADF"/>
    <w:rsid w:val="002A5B01"/>
    <w:rsid w:val="002A5BB8"/>
    <w:rsid w:val="002A5CDF"/>
    <w:rsid w:val="002A5F6F"/>
    <w:rsid w:val="002A6466"/>
    <w:rsid w:val="002A64F1"/>
    <w:rsid w:val="002A66F6"/>
    <w:rsid w:val="002A68C7"/>
    <w:rsid w:val="002A6CA0"/>
    <w:rsid w:val="002A6D2B"/>
    <w:rsid w:val="002A6DDB"/>
    <w:rsid w:val="002A74DD"/>
    <w:rsid w:val="002A79B0"/>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81B"/>
    <w:rsid w:val="002B18CE"/>
    <w:rsid w:val="002B1B76"/>
    <w:rsid w:val="002B1CAB"/>
    <w:rsid w:val="002B1E6B"/>
    <w:rsid w:val="002B21F3"/>
    <w:rsid w:val="002B225B"/>
    <w:rsid w:val="002B2278"/>
    <w:rsid w:val="002B22D7"/>
    <w:rsid w:val="002B22E1"/>
    <w:rsid w:val="002B23A7"/>
    <w:rsid w:val="002B2467"/>
    <w:rsid w:val="002B24B2"/>
    <w:rsid w:val="002B26D8"/>
    <w:rsid w:val="002B275F"/>
    <w:rsid w:val="002B28A6"/>
    <w:rsid w:val="002B2B76"/>
    <w:rsid w:val="002B2C08"/>
    <w:rsid w:val="002B2DD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D2A"/>
    <w:rsid w:val="002B4D65"/>
    <w:rsid w:val="002B5708"/>
    <w:rsid w:val="002B590B"/>
    <w:rsid w:val="002B5934"/>
    <w:rsid w:val="002B5A93"/>
    <w:rsid w:val="002B5BD6"/>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46"/>
    <w:rsid w:val="002B7DF5"/>
    <w:rsid w:val="002C0047"/>
    <w:rsid w:val="002C00FF"/>
    <w:rsid w:val="002C02F6"/>
    <w:rsid w:val="002C0375"/>
    <w:rsid w:val="002C061B"/>
    <w:rsid w:val="002C08F5"/>
    <w:rsid w:val="002C09D3"/>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1F"/>
    <w:rsid w:val="002C297C"/>
    <w:rsid w:val="002C2AD6"/>
    <w:rsid w:val="002C2C2B"/>
    <w:rsid w:val="002C2D40"/>
    <w:rsid w:val="002C2FBF"/>
    <w:rsid w:val="002C2FC9"/>
    <w:rsid w:val="002C32FA"/>
    <w:rsid w:val="002C362D"/>
    <w:rsid w:val="002C3835"/>
    <w:rsid w:val="002C3953"/>
    <w:rsid w:val="002C3CCA"/>
    <w:rsid w:val="002C3DC8"/>
    <w:rsid w:val="002C3EAE"/>
    <w:rsid w:val="002C3EE1"/>
    <w:rsid w:val="002C40D0"/>
    <w:rsid w:val="002C40F6"/>
    <w:rsid w:val="002C413B"/>
    <w:rsid w:val="002C43CA"/>
    <w:rsid w:val="002C4515"/>
    <w:rsid w:val="002C469A"/>
    <w:rsid w:val="002C4F30"/>
    <w:rsid w:val="002C5146"/>
    <w:rsid w:val="002C51C8"/>
    <w:rsid w:val="002C526C"/>
    <w:rsid w:val="002C52E1"/>
    <w:rsid w:val="002C5AFD"/>
    <w:rsid w:val="002C5BBA"/>
    <w:rsid w:val="002C5D62"/>
    <w:rsid w:val="002C6245"/>
    <w:rsid w:val="002C6318"/>
    <w:rsid w:val="002C645D"/>
    <w:rsid w:val="002C6675"/>
    <w:rsid w:val="002C698E"/>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2279"/>
    <w:rsid w:val="002D2483"/>
    <w:rsid w:val="002D2510"/>
    <w:rsid w:val="002D2519"/>
    <w:rsid w:val="002D2796"/>
    <w:rsid w:val="002D28C1"/>
    <w:rsid w:val="002D2B8A"/>
    <w:rsid w:val="002D2C11"/>
    <w:rsid w:val="002D2F94"/>
    <w:rsid w:val="002D30C3"/>
    <w:rsid w:val="002D3169"/>
    <w:rsid w:val="002D33A0"/>
    <w:rsid w:val="002D33E9"/>
    <w:rsid w:val="002D3658"/>
    <w:rsid w:val="002D39E0"/>
    <w:rsid w:val="002D3A00"/>
    <w:rsid w:val="002D3CAE"/>
    <w:rsid w:val="002D3FC4"/>
    <w:rsid w:val="002D40F0"/>
    <w:rsid w:val="002D4292"/>
    <w:rsid w:val="002D4481"/>
    <w:rsid w:val="002D4520"/>
    <w:rsid w:val="002D4996"/>
    <w:rsid w:val="002D4AC2"/>
    <w:rsid w:val="002D4C07"/>
    <w:rsid w:val="002D4D31"/>
    <w:rsid w:val="002D5026"/>
    <w:rsid w:val="002D5087"/>
    <w:rsid w:val="002D5133"/>
    <w:rsid w:val="002D5195"/>
    <w:rsid w:val="002D58F5"/>
    <w:rsid w:val="002D5A62"/>
    <w:rsid w:val="002D5CFF"/>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B42"/>
    <w:rsid w:val="002D6BB6"/>
    <w:rsid w:val="002D6C85"/>
    <w:rsid w:val="002D6E64"/>
    <w:rsid w:val="002D6EEE"/>
    <w:rsid w:val="002D7116"/>
    <w:rsid w:val="002D7187"/>
    <w:rsid w:val="002D7238"/>
    <w:rsid w:val="002D727A"/>
    <w:rsid w:val="002D72CC"/>
    <w:rsid w:val="002D7897"/>
    <w:rsid w:val="002E01C5"/>
    <w:rsid w:val="002E0246"/>
    <w:rsid w:val="002E093C"/>
    <w:rsid w:val="002E0956"/>
    <w:rsid w:val="002E0983"/>
    <w:rsid w:val="002E0A70"/>
    <w:rsid w:val="002E1300"/>
    <w:rsid w:val="002E1315"/>
    <w:rsid w:val="002E1443"/>
    <w:rsid w:val="002E14C4"/>
    <w:rsid w:val="002E16FE"/>
    <w:rsid w:val="002E190F"/>
    <w:rsid w:val="002E1998"/>
    <w:rsid w:val="002E1A6E"/>
    <w:rsid w:val="002E1B11"/>
    <w:rsid w:val="002E1D3A"/>
    <w:rsid w:val="002E1EF0"/>
    <w:rsid w:val="002E206E"/>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D1F"/>
    <w:rsid w:val="002E508A"/>
    <w:rsid w:val="002E5152"/>
    <w:rsid w:val="002E547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C0"/>
    <w:rsid w:val="002E6A4D"/>
    <w:rsid w:val="002E6A8C"/>
    <w:rsid w:val="002E6B55"/>
    <w:rsid w:val="002E6F39"/>
    <w:rsid w:val="002E6FC8"/>
    <w:rsid w:val="002E6FE0"/>
    <w:rsid w:val="002E70E3"/>
    <w:rsid w:val="002E71E2"/>
    <w:rsid w:val="002E7412"/>
    <w:rsid w:val="002E744A"/>
    <w:rsid w:val="002E747D"/>
    <w:rsid w:val="002E7490"/>
    <w:rsid w:val="002E74B8"/>
    <w:rsid w:val="002E7563"/>
    <w:rsid w:val="002E7578"/>
    <w:rsid w:val="002E76E2"/>
    <w:rsid w:val="002E7763"/>
    <w:rsid w:val="002E78FC"/>
    <w:rsid w:val="002E79C0"/>
    <w:rsid w:val="002E7B65"/>
    <w:rsid w:val="002E7E5A"/>
    <w:rsid w:val="002F0414"/>
    <w:rsid w:val="002F0441"/>
    <w:rsid w:val="002F052A"/>
    <w:rsid w:val="002F0589"/>
    <w:rsid w:val="002F0707"/>
    <w:rsid w:val="002F0920"/>
    <w:rsid w:val="002F0BFD"/>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C64"/>
    <w:rsid w:val="002F2C73"/>
    <w:rsid w:val="002F2E7C"/>
    <w:rsid w:val="002F2E85"/>
    <w:rsid w:val="002F2E92"/>
    <w:rsid w:val="002F2F7C"/>
    <w:rsid w:val="002F2FE4"/>
    <w:rsid w:val="002F31FB"/>
    <w:rsid w:val="002F3228"/>
    <w:rsid w:val="002F33BD"/>
    <w:rsid w:val="002F33F6"/>
    <w:rsid w:val="002F3449"/>
    <w:rsid w:val="002F36B2"/>
    <w:rsid w:val="002F375D"/>
    <w:rsid w:val="002F37E0"/>
    <w:rsid w:val="002F3A45"/>
    <w:rsid w:val="002F3C81"/>
    <w:rsid w:val="002F3D48"/>
    <w:rsid w:val="002F3ED5"/>
    <w:rsid w:val="002F3F40"/>
    <w:rsid w:val="002F4074"/>
    <w:rsid w:val="002F43A6"/>
    <w:rsid w:val="002F4476"/>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449"/>
    <w:rsid w:val="002F7713"/>
    <w:rsid w:val="002F776A"/>
    <w:rsid w:val="002F7919"/>
    <w:rsid w:val="002F7928"/>
    <w:rsid w:val="002F7B8C"/>
    <w:rsid w:val="002F7BE9"/>
    <w:rsid w:val="002F7E8F"/>
    <w:rsid w:val="002F7F2D"/>
    <w:rsid w:val="002F7FB2"/>
    <w:rsid w:val="003000DE"/>
    <w:rsid w:val="00300156"/>
    <w:rsid w:val="0030043B"/>
    <w:rsid w:val="00300757"/>
    <w:rsid w:val="0030081D"/>
    <w:rsid w:val="003008CB"/>
    <w:rsid w:val="003009CB"/>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57"/>
    <w:rsid w:val="00301B13"/>
    <w:rsid w:val="00301B3C"/>
    <w:rsid w:val="00301C36"/>
    <w:rsid w:val="00301D8C"/>
    <w:rsid w:val="00301F4E"/>
    <w:rsid w:val="00302017"/>
    <w:rsid w:val="00302037"/>
    <w:rsid w:val="00302293"/>
    <w:rsid w:val="003026B6"/>
    <w:rsid w:val="00302E1A"/>
    <w:rsid w:val="00303206"/>
    <w:rsid w:val="00303391"/>
    <w:rsid w:val="00303392"/>
    <w:rsid w:val="00303461"/>
    <w:rsid w:val="003037BE"/>
    <w:rsid w:val="003039E6"/>
    <w:rsid w:val="00303AD9"/>
    <w:rsid w:val="00303C80"/>
    <w:rsid w:val="00303D67"/>
    <w:rsid w:val="00303F32"/>
    <w:rsid w:val="00304445"/>
    <w:rsid w:val="00304596"/>
    <w:rsid w:val="00304809"/>
    <w:rsid w:val="003049CF"/>
    <w:rsid w:val="00304C31"/>
    <w:rsid w:val="00304C8D"/>
    <w:rsid w:val="00304D2C"/>
    <w:rsid w:val="00304E2C"/>
    <w:rsid w:val="0030534F"/>
    <w:rsid w:val="0030542F"/>
    <w:rsid w:val="003054B4"/>
    <w:rsid w:val="00305899"/>
    <w:rsid w:val="00305AC9"/>
    <w:rsid w:val="00305B69"/>
    <w:rsid w:val="00305E61"/>
    <w:rsid w:val="00306032"/>
    <w:rsid w:val="003060F8"/>
    <w:rsid w:val="00306200"/>
    <w:rsid w:val="00306521"/>
    <w:rsid w:val="00306670"/>
    <w:rsid w:val="003066D8"/>
    <w:rsid w:val="0030680B"/>
    <w:rsid w:val="00306A0C"/>
    <w:rsid w:val="00306AB6"/>
    <w:rsid w:val="00306AB9"/>
    <w:rsid w:val="00306AD6"/>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12F3"/>
    <w:rsid w:val="003113D3"/>
    <w:rsid w:val="0031142E"/>
    <w:rsid w:val="0031161B"/>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9DC"/>
    <w:rsid w:val="00313AAA"/>
    <w:rsid w:val="00313ACB"/>
    <w:rsid w:val="00313AE3"/>
    <w:rsid w:val="00313E4C"/>
    <w:rsid w:val="00314056"/>
    <w:rsid w:val="003142E8"/>
    <w:rsid w:val="00314497"/>
    <w:rsid w:val="003145D5"/>
    <w:rsid w:val="00315119"/>
    <w:rsid w:val="0031514D"/>
    <w:rsid w:val="003154CD"/>
    <w:rsid w:val="003154DE"/>
    <w:rsid w:val="003154F0"/>
    <w:rsid w:val="00315517"/>
    <w:rsid w:val="003156F1"/>
    <w:rsid w:val="003157EB"/>
    <w:rsid w:val="00315BA2"/>
    <w:rsid w:val="00315D43"/>
    <w:rsid w:val="00315E27"/>
    <w:rsid w:val="00315E4C"/>
    <w:rsid w:val="00315E55"/>
    <w:rsid w:val="00315F3C"/>
    <w:rsid w:val="00316464"/>
    <w:rsid w:val="0031664A"/>
    <w:rsid w:val="003167B6"/>
    <w:rsid w:val="003169D1"/>
    <w:rsid w:val="00316CF1"/>
    <w:rsid w:val="003175F7"/>
    <w:rsid w:val="00317799"/>
    <w:rsid w:val="003178FD"/>
    <w:rsid w:val="00317AF2"/>
    <w:rsid w:val="00317D83"/>
    <w:rsid w:val="00317DEF"/>
    <w:rsid w:val="00317FBB"/>
    <w:rsid w:val="0032054F"/>
    <w:rsid w:val="003206E2"/>
    <w:rsid w:val="0032083C"/>
    <w:rsid w:val="0032085A"/>
    <w:rsid w:val="003209E9"/>
    <w:rsid w:val="00320AAC"/>
    <w:rsid w:val="00320CAE"/>
    <w:rsid w:val="00320FA2"/>
    <w:rsid w:val="00320FF2"/>
    <w:rsid w:val="0032102A"/>
    <w:rsid w:val="00321134"/>
    <w:rsid w:val="00321260"/>
    <w:rsid w:val="0032146A"/>
    <w:rsid w:val="00321849"/>
    <w:rsid w:val="0032190E"/>
    <w:rsid w:val="003219B1"/>
    <w:rsid w:val="00321AD1"/>
    <w:rsid w:val="00321F57"/>
    <w:rsid w:val="003220D6"/>
    <w:rsid w:val="0032213C"/>
    <w:rsid w:val="003222DD"/>
    <w:rsid w:val="00322A67"/>
    <w:rsid w:val="00322BD1"/>
    <w:rsid w:val="00322BF3"/>
    <w:rsid w:val="00322D35"/>
    <w:rsid w:val="00323092"/>
    <w:rsid w:val="0032369D"/>
    <w:rsid w:val="0032387E"/>
    <w:rsid w:val="00323922"/>
    <w:rsid w:val="0032395E"/>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527"/>
    <w:rsid w:val="003255EE"/>
    <w:rsid w:val="003257CB"/>
    <w:rsid w:val="003258B8"/>
    <w:rsid w:val="00325C01"/>
    <w:rsid w:val="00325E38"/>
    <w:rsid w:val="00325E81"/>
    <w:rsid w:val="0032602D"/>
    <w:rsid w:val="003260F1"/>
    <w:rsid w:val="003261E7"/>
    <w:rsid w:val="003261F2"/>
    <w:rsid w:val="003263B2"/>
    <w:rsid w:val="00326641"/>
    <w:rsid w:val="003266C9"/>
    <w:rsid w:val="003267E9"/>
    <w:rsid w:val="00326BE8"/>
    <w:rsid w:val="00326D1B"/>
    <w:rsid w:val="00326D35"/>
    <w:rsid w:val="00327290"/>
    <w:rsid w:val="0032738E"/>
    <w:rsid w:val="0032787A"/>
    <w:rsid w:val="0032788A"/>
    <w:rsid w:val="00327A4A"/>
    <w:rsid w:val="00327ABC"/>
    <w:rsid w:val="00327BCE"/>
    <w:rsid w:val="00327D1F"/>
    <w:rsid w:val="00327F05"/>
    <w:rsid w:val="003302F1"/>
    <w:rsid w:val="0033041A"/>
    <w:rsid w:val="00330440"/>
    <w:rsid w:val="003305E5"/>
    <w:rsid w:val="003305EF"/>
    <w:rsid w:val="0033077D"/>
    <w:rsid w:val="0033094D"/>
    <w:rsid w:val="00330BE7"/>
    <w:rsid w:val="00330D52"/>
    <w:rsid w:val="00330D56"/>
    <w:rsid w:val="00330E9F"/>
    <w:rsid w:val="00330EF1"/>
    <w:rsid w:val="00330F36"/>
    <w:rsid w:val="00331017"/>
    <w:rsid w:val="00331023"/>
    <w:rsid w:val="003316B7"/>
    <w:rsid w:val="00331A05"/>
    <w:rsid w:val="00331B9C"/>
    <w:rsid w:val="00331C65"/>
    <w:rsid w:val="00331E1C"/>
    <w:rsid w:val="00332364"/>
    <w:rsid w:val="0033249A"/>
    <w:rsid w:val="003324AC"/>
    <w:rsid w:val="003324D7"/>
    <w:rsid w:val="003324E6"/>
    <w:rsid w:val="0033251F"/>
    <w:rsid w:val="0033283F"/>
    <w:rsid w:val="00332843"/>
    <w:rsid w:val="00332871"/>
    <w:rsid w:val="00332DB3"/>
    <w:rsid w:val="00332F59"/>
    <w:rsid w:val="003331E7"/>
    <w:rsid w:val="0033337E"/>
    <w:rsid w:val="0033337F"/>
    <w:rsid w:val="0033352B"/>
    <w:rsid w:val="003339EF"/>
    <w:rsid w:val="00333AC9"/>
    <w:rsid w:val="00333F7A"/>
    <w:rsid w:val="003341FC"/>
    <w:rsid w:val="0033486C"/>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A20"/>
    <w:rsid w:val="00336CC0"/>
    <w:rsid w:val="00336D31"/>
    <w:rsid w:val="00336E09"/>
    <w:rsid w:val="00336E8A"/>
    <w:rsid w:val="00336FBD"/>
    <w:rsid w:val="00336FFB"/>
    <w:rsid w:val="00336FFD"/>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7D4"/>
    <w:rsid w:val="00340910"/>
    <w:rsid w:val="00340A15"/>
    <w:rsid w:val="00340D17"/>
    <w:rsid w:val="00340F64"/>
    <w:rsid w:val="003410C8"/>
    <w:rsid w:val="00341169"/>
    <w:rsid w:val="0034146A"/>
    <w:rsid w:val="003416AE"/>
    <w:rsid w:val="003417B3"/>
    <w:rsid w:val="003417BB"/>
    <w:rsid w:val="003417C5"/>
    <w:rsid w:val="003418F2"/>
    <w:rsid w:val="00341CCA"/>
    <w:rsid w:val="00341E5C"/>
    <w:rsid w:val="003421AE"/>
    <w:rsid w:val="003423A9"/>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50BA"/>
    <w:rsid w:val="00345288"/>
    <w:rsid w:val="00345538"/>
    <w:rsid w:val="0034565F"/>
    <w:rsid w:val="0034589B"/>
    <w:rsid w:val="0034598E"/>
    <w:rsid w:val="00345B00"/>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DE8"/>
    <w:rsid w:val="00350EA0"/>
    <w:rsid w:val="00350EC9"/>
    <w:rsid w:val="0035104A"/>
    <w:rsid w:val="00351265"/>
    <w:rsid w:val="0035128C"/>
    <w:rsid w:val="003513DD"/>
    <w:rsid w:val="0035146D"/>
    <w:rsid w:val="0035183E"/>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CD"/>
    <w:rsid w:val="00353048"/>
    <w:rsid w:val="00353693"/>
    <w:rsid w:val="0035372B"/>
    <w:rsid w:val="003538E6"/>
    <w:rsid w:val="00353DAD"/>
    <w:rsid w:val="003543CC"/>
    <w:rsid w:val="00354689"/>
    <w:rsid w:val="00354772"/>
    <w:rsid w:val="00354A36"/>
    <w:rsid w:val="00354B73"/>
    <w:rsid w:val="00354D39"/>
    <w:rsid w:val="00354F1B"/>
    <w:rsid w:val="0035503E"/>
    <w:rsid w:val="0035517A"/>
    <w:rsid w:val="0035523A"/>
    <w:rsid w:val="0035540E"/>
    <w:rsid w:val="00355442"/>
    <w:rsid w:val="003555C7"/>
    <w:rsid w:val="003555E3"/>
    <w:rsid w:val="00355802"/>
    <w:rsid w:val="00355836"/>
    <w:rsid w:val="00355960"/>
    <w:rsid w:val="00355AA6"/>
    <w:rsid w:val="00355BA1"/>
    <w:rsid w:val="00355BC7"/>
    <w:rsid w:val="00355C2E"/>
    <w:rsid w:val="00355EDA"/>
    <w:rsid w:val="00355F99"/>
    <w:rsid w:val="003565F6"/>
    <w:rsid w:val="00356668"/>
    <w:rsid w:val="003567B8"/>
    <w:rsid w:val="003567E8"/>
    <w:rsid w:val="00356882"/>
    <w:rsid w:val="00356D8E"/>
    <w:rsid w:val="003571F0"/>
    <w:rsid w:val="00357241"/>
    <w:rsid w:val="0035762F"/>
    <w:rsid w:val="00357B04"/>
    <w:rsid w:val="00357F73"/>
    <w:rsid w:val="003600E6"/>
    <w:rsid w:val="00360110"/>
    <w:rsid w:val="0036032A"/>
    <w:rsid w:val="0036034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760"/>
    <w:rsid w:val="0036176D"/>
    <w:rsid w:val="00361C59"/>
    <w:rsid w:val="00361D5C"/>
    <w:rsid w:val="00361DC8"/>
    <w:rsid w:val="00361E49"/>
    <w:rsid w:val="00361F2B"/>
    <w:rsid w:val="00361F7A"/>
    <w:rsid w:val="00362190"/>
    <w:rsid w:val="003623E9"/>
    <w:rsid w:val="00362554"/>
    <w:rsid w:val="0036262B"/>
    <w:rsid w:val="0036283C"/>
    <w:rsid w:val="003628FE"/>
    <w:rsid w:val="00362A33"/>
    <w:rsid w:val="00362BB9"/>
    <w:rsid w:val="00362D59"/>
    <w:rsid w:val="00362F3B"/>
    <w:rsid w:val="003632EA"/>
    <w:rsid w:val="00363371"/>
    <w:rsid w:val="00363552"/>
    <w:rsid w:val="0036361D"/>
    <w:rsid w:val="003636F6"/>
    <w:rsid w:val="003639DA"/>
    <w:rsid w:val="00363A13"/>
    <w:rsid w:val="00363FD6"/>
    <w:rsid w:val="0036427C"/>
    <w:rsid w:val="00364448"/>
    <w:rsid w:val="00364735"/>
    <w:rsid w:val="003647DD"/>
    <w:rsid w:val="003648A4"/>
    <w:rsid w:val="00364BB2"/>
    <w:rsid w:val="00364EA3"/>
    <w:rsid w:val="00365603"/>
    <w:rsid w:val="0036569E"/>
    <w:rsid w:val="00365863"/>
    <w:rsid w:val="00365A54"/>
    <w:rsid w:val="00365BEC"/>
    <w:rsid w:val="00365D34"/>
    <w:rsid w:val="00365EDB"/>
    <w:rsid w:val="00366097"/>
    <w:rsid w:val="0036645F"/>
    <w:rsid w:val="003665F7"/>
    <w:rsid w:val="003666A1"/>
    <w:rsid w:val="00366F11"/>
    <w:rsid w:val="00367176"/>
    <w:rsid w:val="0036731F"/>
    <w:rsid w:val="0036745C"/>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78D"/>
    <w:rsid w:val="00371924"/>
    <w:rsid w:val="00371E27"/>
    <w:rsid w:val="0037236E"/>
    <w:rsid w:val="00372402"/>
    <w:rsid w:val="003725DC"/>
    <w:rsid w:val="003727D1"/>
    <w:rsid w:val="00372A07"/>
    <w:rsid w:val="00372BF3"/>
    <w:rsid w:val="00372CA4"/>
    <w:rsid w:val="00372FAF"/>
    <w:rsid w:val="00373084"/>
    <w:rsid w:val="00373118"/>
    <w:rsid w:val="00373151"/>
    <w:rsid w:val="003731FE"/>
    <w:rsid w:val="003734F6"/>
    <w:rsid w:val="003735F6"/>
    <w:rsid w:val="003736EC"/>
    <w:rsid w:val="00373765"/>
    <w:rsid w:val="0037397C"/>
    <w:rsid w:val="00373B50"/>
    <w:rsid w:val="00373EFB"/>
    <w:rsid w:val="003742A3"/>
    <w:rsid w:val="003742B8"/>
    <w:rsid w:val="003747EB"/>
    <w:rsid w:val="00374B02"/>
    <w:rsid w:val="00374BE5"/>
    <w:rsid w:val="00375018"/>
    <w:rsid w:val="0037540A"/>
    <w:rsid w:val="003755AF"/>
    <w:rsid w:val="003755BF"/>
    <w:rsid w:val="0037567A"/>
    <w:rsid w:val="00375797"/>
    <w:rsid w:val="00375D41"/>
    <w:rsid w:val="00376266"/>
    <w:rsid w:val="0037632A"/>
    <w:rsid w:val="0037636D"/>
    <w:rsid w:val="003763D3"/>
    <w:rsid w:val="0037645D"/>
    <w:rsid w:val="0037655C"/>
    <w:rsid w:val="00376732"/>
    <w:rsid w:val="003769CC"/>
    <w:rsid w:val="00376B1A"/>
    <w:rsid w:val="00376BAA"/>
    <w:rsid w:val="00376F99"/>
    <w:rsid w:val="0037711F"/>
    <w:rsid w:val="003771A5"/>
    <w:rsid w:val="003774FE"/>
    <w:rsid w:val="00377C9D"/>
    <w:rsid w:val="00377CDF"/>
    <w:rsid w:val="00377D7F"/>
    <w:rsid w:val="00377DE7"/>
    <w:rsid w:val="003808F0"/>
    <w:rsid w:val="003809B0"/>
    <w:rsid w:val="003809C1"/>
    <w:rsid w:val="00380A01"/>
    <w:rsid w:val="00380D19"/>
    <w:rsid w:val="00380E69"/>
    <w:rsid w:val="00380FB8"/>
    <w:rsid w:val="003810B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AD"/>
    <w:rsid w:val="00384CFE"/>
    <w:rsid w:val="00384CFF"/>
    <w:rsid w:val="00384E20"/>
    <w:rsid w:val="00384E22"/>
    <w:rsid w:val="00384E80"/>
    <w:rsid w:val="00384EBC"/>
    <w:rsid w:val="00385099"/>
    <w:rsid w:val="003850A8"/>
    <w:rsid w:val="003850BF"/>
    <w:rsid w:val="0038536A"/>
    <w:rsid w:val="00385447"/>
    <w:rsid w:val="00385555"/>
    <w:rsid w:val="00385685"/>
    <w:rsid w:val="00385872"/>
    <w:rsid w:val="003859E2"/>
    <w:rsid w:val="00385B57"/>
    <w:rsid w:val="00385F76"/>
    <w:rsid w:val="0038603A"/>
    <w:rsid w:val="003860F4"/>
    <w:rsid w:val="0038611B"/>
    <w:rsid w:val="0038614B"/>
    <w:rsid w:val="003864AD"/>
    <w:rsid w:val="00386944"/>
    <w:rsid w:val="00386954"/>
    <w:rsid w:val="00386C50"/>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8C7"/>
    <w:rsid w:val="0039297A"/>
    <w:rsid w:val="00392A94"/>
    <w:rsid w:val="00392BAB"/>
    <w:rsid w:val="00392BCA"/>
    <w:rsid w:val="00392FEA"/>
    <w:rsid w:val="00393228"/>
    <w:rsid w:val="003932D2"/>
    <w:rsid w:val="00393348"/>
    <w:rsid w:val="003937B5"/>
    <w:rsid w:val="00393815"/>
    <w:rsid w:val="00393A98"/>
    <w:rsid w:val="00393AAF"/>
    <w:rsid w:val="00393DFF"/>
    <w:rsid w:val="00393E1A"/>
    <w:rsid w:val="00393F5B"/>
    <w:rsid w:val="003940C5"/>
    <w:rsid w:val="003944B1"/>
    <w:rsid w:val="003947BC"/>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D00"/>
    <w:rsid w:val="00395D1D"/>
    <w:rsid w:val="00395EE4"/>
    <w:rsid w:val="003962A5"/>
    <w:rsid w:val="00396319"/>
    <w:rsid w:val="00396615"/>
    <w:rsid w:val="0039669E"/>
    <w:rsid w:val="0039677C"/>
    <w:rsid w:val="00396AF6"/>
    <w:rsid w:val="00396C26"/>
    <w:rsid w:val="00396EA7"/>
    <w:rsid w:val="003971B7"/>
    <w:rsid w:val="00397557"/>
    <w:rsid w:val="003975A8"/>
    <w:rsid w:val="0039790C"/>
    <w:rsid w:val="00397A79"/>
    <w:rsid w:val="00397C37"/>
    <w:rsid w:val="00397D86"/>
    <w:rsid w:val="00397E0A"/>
    <w:rsid w:val="00397E67"/>
    <w:rsid w:val="003A0174"/>
    <w:rsid w:val="003A03C9"/>
    <w:rsid w:val="003A046C"/>
    <w:rsid w:val="003A0631"/>
    <w:rsid w:val="003A09B8"/>
    <w:rsid w:val="003A0A11"/>
    <w:rsid w:val="003A0AB7"/>
    <w:rsid w:val="003A0B7F"/>
    <w:rsid w:val="003A0C2A"/>
    <w:rsid w:val="003A0D2D"/>
    <w:rsid w:val="003A0E88"/>
    <w:rsid w:val="003A130D"/>
    <w:rsid w:val="003A13A2"/>
    <w:rsid w:val="003A13E0"/>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724"/>
    <w:rsid w:val="003A375E"/>
    <w:rsid w:val="003A3D30"/>
    <w:rsid w:val="003A3FFD"/>
    <w:rsid w:val="003A402D"/>
    <w:rsid w:val="003A4035"/>
    <w:rsid w:val="003A42A1"/>
    <w:rsid w:val="003A43F2"/>
    <w:rsid w:val="003A45BD"/>
    <w:rsid w:val="003A5013"/>
    <w:rsid w:val="003A5052"/>
    <w:rsid w:val="003A50D4"/>
    <w:rsid w:val="003A5188"/>
    <w:rsid w:val="003A5254"/>
    <w:rsid w:val="003A571D"/>
    <w:rsid w:val="003A5AF4"/>
    <w:rsid w:val="003A5C35"/>
    <w:rsid w:val="003A5FAC"/>
    <w:rsid w:val="003A61AA"/>
    <w:rsid w:val="003A6326"/>
    <w:rsid w:val="003A63C5"/>
    <w:rsid w:val="003A64D1"/>
    <w:rsid w:val="003A6657"/>
    <w:rsid w:val="003A66EE"/>
    <w:rsid w:val="003A675D"/>
    <w:rsid w:val="003A68CE"/>
    <w:rsid w:val="003A6A39"/>
    <w:rsid w:val="003A6C8F"/>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D53"/>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29"/>
    <w:rsid w:val="003B3977"/>
    <w:rsid w:val="003B39E3"/>
    <w:rsid w:val="003B3CA1"/>
    <w:rsid w:val="003B3D77"/>
    <w:rsid w:val="003B404B"/>
    <w:rsid w:val="003B40FD"/>
    <w:rsid w:val="003B434F"/>
    <w:rsid w:val="003B46E0"/>
    <w:rsid w:val="003B4869"/>
    <w:rsid w:val="003B4E05"/>
    <w:rsid w:val="003B4E5D"/>
    <w:rsid w:val="003B5005"/>
    <w:rsid w:val="003B5137"/>
    <w:rsid w:val="003B55D7"/>
    <w:rsid w:val="003B5863"/>
    <w:rsid w:val="003B590E"/>
    <w:rsid w:val="003B5A78"/>
    <w:rsid w:val="003B5D98"/>
    <w:rsid w:val="003B5E5B"/>
    <w:rsid w:val="003B5F29"/>
    <w:rsid w:val="003B6019"/>
    <w:rsid w:val="003B6072"/>
    <w:rsid w:val="003B62CD"/>
    <w:rsid w:val="003B6394"/>
    <w:rsid w:val="003B63D1"/>
    <w:rsid w:val="003B64F9"/>
    <w:rsid w:val="003B6572"/>
    <w:rsid w:val="003B65DE"/>
    <w:rsid w:val="003B6657"/>
    <w:rsid w:val="003B685C"/>
    <w:rsid w:val="003B6935"/>
    <w:rsid w:val="003B6ACA"/>
    <w:rsid w:val="003B6CEE"/>
    <w:rsid w:val="003B6D43"/>
    <w:rsid w:val="003B6D8C"/>
    <w:rsid w:val="003B6E69"/>
    <w:rsid w:val="003B6FDD"/>
    <w:rsid w:val="003B72C5"/>
    <w:rsid w:val="003B7430"/>
    <w:rsid w:val="003B76AB"/>
    <w:rsid w:val="003B776B"/>
    <w:rsid w:val="003B7785"/>
    <w:rsid w:val="003B78F0"/>
    <w:rsid w:val="003B7C98"/>
    <w:rsid w:val="003C0171"/>
    <w:rsid w:val="003C029C"/>
    <w:rsid w:val="003C02BF"/>
    <w:rsid w:val="003C06D2"/>
    <w:rsid w:val="003C081B"/>
    <w:rsid w:val="003C088F"/>
    <w:rsid w:val="003C08D6"/>
    <w:rsid w:val="003C0C5F"/>
    <w:rsid w:val="003C0C68"/>
    <w:rsid w:val="003C0E8A"/>
    <w:rsid w:val="003C0FAD"/>
    <w:rsid w:val="003C0FE1"/>
    <w:rsid w:val="003C104F"/>
    <w:rsid w:val="003C105E"/>
    <w:rsid w:val="003C11F9"/>
    <w:rsid w:val="003C12D5"/>
    <w:rsid w:val="003C1538"/>
    <w:rsid w:val="003C1605"/>
    <w:rsid w:val="003C1705"/>
    <w:rsid w:val="003C17CC"/>
    <w:rsid w:val="003C18D8"/>
    <w:rsid w:val="003C1A01"/>
    <w:rsid w:val="003C1A83"/>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84"/>
    <w:rsid w:val="003C3CBB"/>
    <w:rsid w:val="003C3D71"/>
    <w:rsid w:val="003C3F11"/>
    <w:rsid w:val="003C3F90"/>
    <w:rsid w:val="003C3FE2"/>
    <w:rsid w:val="003C4440"/>
    <w:rsid w:val="003C4636"/>
    <w:rsid w:val="003C474A"/>
    <w:rsid w:val="003C494E"/>
    <w:rsid w:val="003C49D7"/>
    <w:rsid w:val="003C4CBB"/>
    <w:rsid w:val="003C4CC6"/>
    <w:rsid w:val="003C4CD3"/>
    <w:rsid w:val="003C4F09"/>
    <w:rsid w:val="003C5004"/>
    <w:rsid w:val="003C5336"/>
    <w:rsid w:val="003C53A6"/>
    <w:rsid w:val="003C5459"/>
    <w:rsid w:val="003C570C"/>
    <w:rsid w:val="003C581F"/>
    <w:rsid w:val="003C5C4C"/>
    <w:rsid w:val="003C5E6F"/>
    <w:rsid w:val="003C619A"/>
    <w:rsid w:val="003C61F6"/>
    <w:rsid w:val="003C6221"/>
    <w:rsid w:val="003C678F"/>
    <w:rsid w:val="003C6886"/>
    <w:rsid w:val="003C6C5E"/>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873"/>
    <w:rsid w:val="003D2926"/>
    <w:rsid w:val="003D2A8F"/>
    <w:rsid w:val="003D2E18"/>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F8"/>
    <w:rsid w:val="003D4849"/>
    <w:rsid w:val="003D485D"/>
    <w:rsid w:val="003D4896"/>
    <w:rsid w:val="003D4CE2"/>
    <w:rsid w:val="003D4F1E"/>
    <w:rsid w:val="003D4FA3"/>
    <w:rsid w:val="003D51BB"/>
    <w:rsid w:val="003D51F5"/>
    <w:rsid w:val="003D52D4"/>
    <w:rsid w:val="003D5877"/>
    <w:rsid w:val="003D58CA"/>
    <w:rsid w:val="003D5905"/>
    <w:rsid w:val="003D5930"/>
    <w:rsid w:val="003D5B2D"/>
    <w:rsid w:val="003D5BBD"/>
    <w:rsid w:val="003D5DC3"/>
    <w:rsid w:val="003D5DC5"/>
    <w:rsid w:val="003D5E61"/>
    <w:rsid w:val="003D61A0"/>
    <w:rsid w:val="003D6317"/>
    <w:rsid w:val="003D6E9F"/>
    <w:rsid w:val="003D7171"/>
    <w:rsid w:val="003D7225"/>
    <w:rsid w:val="003D732B"/>
    <w:rsid w:val="003D7347"/>
    <w:rsid w:val="003D73A7"/>
    <w:rsid w:val="003D73DF"/>
    <w:rsid w:val="003D7766"/>
    <w:rsid w:val="003D7850"/>
    <w:rsid w:val="003D7BE4"/>
    <w:rsid w:val="003D7FF9"/>
    <w:rsid w:val="003E00BF"/>
    <w:rsid w:val="003E0460"/>
    <w:rsid w:val="003E05E0"/>
    <w:rsid w:val="003E09E1"/>
    <w:rsid w:val="003E0B42"/>
    <w:rsid w:val="003E0F30"/>
    <w:rsid w:val="003E138E"/>
    <w:rsid w:val="003E1398"/>
    <w:rsid w:val="003E14C7"/>
    <w:rsid w:val="003E16A6"/>
    <w:rsid w:val="003E16E0"/>
    <w:rsid w:val="003E1701"/>
    <w:rsid w:val="003E172F"/>
    <w:rsid w:val="003E198C"/>
    <w:rsid w:val="003E1B4F"/>
    <w:rsid w:val="003E1C82"/>
    <w:rsid w:val="003E1CA8"/>
    <w:rsid w:val="003E1D3D"/>
    <w:rsid w:val="003E1D5F"/>
    <w:rsid w:val="003E1F1D"/>
    <w:rsid w:val="003E2055"/>
    <w:rsid w:val="003E2080"/>
    <w:rsid w:val="003E2121"/>
    <w:rsid w:val="003E2551"/>
    <w:rsid w:val="003E2668"/>
    <w:rsid w:val="003E269A"/>
    <w:rsid w:val="003E26D1"/>
    <w:rsid w:val="003E2A89"/>
    <w:rsid w:val="003E2AE4"/>
    <w:rsid w:val="003E2D23"/>
    <w:rsid w:val="003E2D5B"/>
    <w:rsid w:val="003E2D84"/>
    <w:rsid w:val="003E2E71"/>
    <w:rsid w:val="003E3095"/>
    <w:rsid w:val="003E3228"/>
    <w:rsid w:val="003E325C"/>
    <w:rsid w:val="003E334A"/>
    <w:rsid w:val="003E36B2"/>
    <w:rsid w:val="003E3798"/>
    <w:rsid w:val="003E39A3"/>
    <w:rsid w:val="003E3A44"/>
    <w:rsid w:val="003E3E73"/>
    <w:rsid w:val="003E3EBD"/>
    <w:rsid w:val="003E41E1"/>
    <w:rsid w:val="003E42ED"/>
    <w:rsid w:val="003E466A"/>
    <w:rsid w:val="003E4743"/>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FF7"/>
    <w:rsid w:val="003E63E1"/>
    <w:rsid w:val="003E63FD"/>
    <w:rsid w:val="003E6457"/>
    <w:rsid w:val="003E646E"/>
    <w:rsid w:val="003E6676"/>
    <w:rsid w:val="003E6697"/>
    <w:rsid w:val="003E69F5"/>
    <w:rsid w:val="003E6B15"/>
    <w:rsid w:val="003E6C5F"/>
    <w:rsid w:val="003E6DBD"/>
    <w:rsid w:val="003E6FE7"/>
    <w:rsid w:val="003E7138"/>
    <w:rsid w:val="003E733C"/>
    <w:rsid w:val="003E752D"/>
    <w:rsid w:val="003E77EF"/>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CC"/>
    <w:rsid w:val="003F16EB"/>
    <w:rsid w:val="003F1B04"/>
    <w:rsid w:val="003F1DB6"/>
    <w:rsid w:val="003F1DF1"/>
    <w:rsid w:val="003F1FB7"/>
    <w:rsid w:val="003F2307"/>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C31"/>
    <w:rsid w:val="003F3C66"/>
    <w:rsid w:val="003F3CD2"/>
    <w:rsid w:val="003F3CD7"/>
    <w:rsid w:val="003F3F74"/>
    <w:rsid w:val="003F3F98"/>
    <w:rsid w:val="003F4207"/>
    <w:rsid w:val="003F43E2"/>
    <w:rsid w:val="003F4687"/>
    <w:rsid w:val="003F483D"/>
    <w:rsid w:val="003F4B71"/>
    <w:rsid w:val="003F4B95"/>
    <w:rsid w:val="003F520C"/>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B6"/>
    <w:rsid w:val="00400744"/>
    <w:rsid w:val="004009E8"/>
    <w:rsid w:val="00400C31"/>
    <w:rsid w:val="00400CFF"/>
    <w:rsid w:val="0040104C"/>
    <w:rsid w:val="00401279"/>
    <w:rsid w:val="004015F3"/>
    <w:rsid w:val="00401684"/>
    <w:rsid w:val="004017C8"/>
    <w:rsid w:val="00401997"/>
    <w:rsid w:val="00401A35"/>
    <w:rsid w:val="00401B58"/>
    <w:rsid w:val="00401CA7"/>
    <w:rsid w:val="00402686"/>
    <w:rsid w:val="004026AE"/>
    <w:rsid w:val="0040295D"/>
    <w:rsid w:val="00402963"/>
    <w:rsid w:val="00402C9F"/>
    <w:rsid w:val="00402F10"/>
    <w:rsid w:val="004038AB"/>
    <w:rsid w:val="004039FD"/>
    <w:rsid w:val="00403BDD"/>
    <w:rsid w:val="00403E25"/>
    <w:rsid w:val="0040427D"/>
    <w:rsid w:val="004042EB"/>
    <w:rsid w:val="0040437A"/>
    <w:rsid w:val="004044BD"/>
    <w:rsid w:val="00404585"/>
    <w:rsid w:val="004046D4"/>
    <w:rsid w:val="00404A6C"/>
    <w:rsid w:val="00404C38"/>
    <w:rsid w:val="00404C62"/>
    <w:rsid w:val="00404C9B"/>
    <w:rsid w:val="00404D63"/>
    <w:rsid w:val="004051F4"/>
    <w:rsid w:val="004052A4"/>
    <w:rsid w:val="00405B39"/>
    <w:rsid w:val="00405D08"/>
    <w:rsid w:val="00405E3B"/>
    <w:rsid w:val="00405F84"/>
    <w:rsid w:val="0040643B"/>
    <w:rsid w:val="004066FE"/>
    <w:rsid w:val="00406A66"/>
    <w:rsid w:val="00406C82"/>
    <w:rsid w:val="00406CB9"/>
    <w:rsid w:val="00406F84"/>
    <w:rsid w:val="0040704C"/>
    <w:rsid w:val="0040734D"/>
    <w:rsid w:val="004074AB"/>
    <w:rsid w:val="00407B38"/>
    <w:rsid w:val="00407E6A"/>
    <w:rsid w:val="00407E79"/>
    <w:rsid w:val="00407FCD"/>
    <w:rsid w:val="004103A3"/>
    <w:rsid w:val="00410A29"/>
    <w:rsid w:val="00410A82"/>
    <w:rsid w:val="00410DC8"/>
    <w:rsid w:val="00410F0B"/>
    <w:rsid w:val="0041126A"/>
    <w:rsid w:val="004113D1"/>
    <w:rsid w:val="00411516"/>
    <w:rsid w:val="0041164E"/>
    <w:rsid w:val="00411700"/>
    <w:rsid w:val="0041174B"/>
    <w:rsid w:val="004117DE"/>
    <w:rsid w:val="00411A73"/>
    <w:rsid w:val="00411F50"/>
    <w:rsid w:val="00412032"/>
    <w:rsid w:val="0041221A"/>
    <w:rsid w:val="00412A5D"/>
    <w:rsid w:val="00413096"/>
    <w:rsid w:val="00413098"/>
    <w:rsid w:val="00413157"/>
    <w:rsid w:val="004131E5"/>
    <w:rsid w:val="00413214"/>
    <w:rsid w:val="0041344F"/>
    <w:rsid w:val="00413466"/>
    <w:rsid w:val="00413568"/>
    <w:rsid w:val="004135E7"/>
    <w:rsid w:val="0041362C"/>
    <w:rsid w:val="0041363D"/>
    <w:rsid w:val="004138EE"/>
    <w:rsid w:val="004138F1"/>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C1"/>
    <w:rsid w:val="00414A8B"/>
    <w:rsid w:val="00414AA5"/>
    <w:rsid w:val="00414B6F"/>
    <w:rsid w:val="00414C56"/>
    <w:rsid w:val="00414CC9"/>
    <w:rsid w:val="00414CFC"/>
    <w:rsid w:val="00414CFF"/>
    <w:rsid w:val="00414D76"/>
    <w:rsid w:val="00414E85"/>
    <w:rsid w:val="00415239"/>
    <w:rsid w:val="004152E6"/>
    <w:rsid w:val="004153A5"/>
    <w:rsid w:val="004154C1"/>
    <w:rsid w:val="00415507"/>
    <w:rsid w:val="00415698"/>
    <w:rsid w:val="00415A2B"/>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86F"/>
    <w:rsid w:val="00417A96"/>
    <w:rsid w:val="00417B6A"/>
    <w:rsid w:val="00417BE7"/>
    <w:rsid w:val="00417F3F"/>
    <w:rsid w:val="00417F5B"/>
    <w:rsid w:val="00417FBC"/>
    <w:rsid w:val="0042027C"/>
    <w:rsid w:val="00420563"/>
    <w:rsid w:val="00420652"/>
    <w:rsid w:val="0042071F"/>
    <w:rsid w:val="004209B9"/>
    <w:rsid w:val="00420E03"/>
    <w:rsid w:val="00420FF3"/>
    <w:rsid w:val="00421071"/>
    <w:rsid w:val="00421160"/>
    <w:rsid w:val="0042126E"/>
    <w:rsid w:val="0042130F"/>
    <w:rsid w:val="004213CE"/>
    <w:rsid w:val="004217B4"/>
    <w:rsid w:val="00421B6F"/>
    <w:rsid w:val="00421D45"/>
    <w:rsid w:val="00421F83"/>
    <w:rsid w:val="004223DF"/>
    <w:rsid w:val="00422572"/>
    <w:rsid w:val="00422758"/>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4B9"/>
    <w:rsid w:val="0042495F"/>
    <w:rsid w:val="00424AB6"/>
    <w:rsid w:val="00424AFD"/>
    <w:rsid w:val="00424BD3"/>
    <w:rsid w:val="00424CF3"/>
    <w:rsid w:val="00424CF5"/>
    <w:rsid w:val="00425195"/>
    <w:rsid w:val="004254FF"/>
    <w:rsid w:val="004255A6"/>
    <w:rsid w:val="00425619"/>
    <w:rsid w:val="004256D8"/>
    <w:rsid w:val="004256ED"/>
    <w:rsid w:val="004258CB"/>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149"/>
    <w:rsid w:val="004321E2"/>
    <w:rsid w:val="00432237"/>
    <w:rsid w:val="00432443"/>
    <w:rsid w:val="004326FD"/>
    <w:rsid w:val="0043272B"/>
    <w:rsid w:val="00432DB3"/>
    <w:rsid w:val="00432DDC"/>
    <w:rsid w:val="00432FE4"/>
    <w:rsid w:val="004330CF"/>
    <w:rsid w:val="00433186"/>
    <w:rsid w:val="00433B5C"/>
    <w:rsid w:val="00433E00"/>
    <w:rsid w:val="00433FA7"/>
    <w:rsid w:val="004340C4"/>
    <w:rsid w:val="00434188"/>
    <w:rsid w:val="004341AF"/>
    <w:rsid w:val="00434378"/>
    <w:rsid w:val="00434383"/>
    <w:rsid w:val="0043447C"/>
    <w:rsid w:val="004345D1"/>
    <w:rsid w:val="004348B4"/>
    <w:rsid w:val="004348BC"/>
    <w:rsid w:val="004348BF"/>
    <w:rsid w:val="00434A8A"/>
    <w:rsid w:val="00434ED1"/>
    <w:rsid w:val="00435104"/>
    <w:rsid w:val="0043520F"/>
    <w:rsid w:val="0043555F"/>
    <w:rsid w:val="0043563A"/>
    <w:rsid w:val="0043569F"/>
    <w:rsid w:val="004357BB"/>
    <w:rsid w:val="0043583F"/>
    <w:rsid w:val="004359C6"/>
    <w:rsid w:val="004359C7"/>
    <w:rsid w:val="004359DA"/>
    <w:rsid w:val="00435BF4"/>
    <w:rsid w:val="00435E64"/>
    <w:rsid w:val="00435FBE"/>
    <w:rsid w:val="004361EC"/>
    <w:rsid w:val="0043620B"/>
    <w:rsid w:val="0043626F"/>
    <w:rsid w:val="00436325"/>
    <w:rsid w:val="004363AB"/>
    <w:rsid w:val="004364A4"/>
    <w:rsid w:val="004365F7"/>
    <w:rsid w:val="004365F9"/>
    <w:rsid w:val="0043675E"/>
    <w:rsid w:val="0043679B"/>
    <w:rsid w:val="0043686E"/>
    <w:rsid w:val="00436AF7"/>
    <w:rsid w:val="00436D3D"/>
    <w:rsid w:val="00436DB1"/>
    <w:rsid w:val="00436EA7"/>
    <w:rsid w:val="00436F34"/>
    <w:rsid w:val="00436F46"/>
    <w:rsid w:val="004372CF"/>
    <w:rsid w:val="00437491"/>
    <w:rsid w:val="004376F5"/>
    <w:rsid w:val="00437864"/>
    <w:rsid w:val="004379AD"/>
    <w:rsid w:val="00437CE5"/>
    <w:rsid w:val="00437F16"/>
    <w:rsid w:val="004403FE"/>
    <w:rsid w:val="0044044E"/>
    <w:rsid w:val="004408BB"/>
    <w:rsid w:val="00440931"/>
    <w:rsid w:val="00440995"/>
    <w:rsid w:val="00440B5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B70"/>
    <w:rsid w:val="00445EAA"/>
    <w:rsid w:val="0044634B"/>
    <w:rsid w:val="004463B0"/>
    <w:rsid w:val="004463C0"/>
    <w:rsid w:val="0044653F"/>
    <w:rsid w:val="004465B0"/>
    <w:rsid w:val="00446870"/>
    <w:rsid w:val="00446884"/>
    <w:rsid w:val="00446EC9"/>
    <w:rsid w:val="004472C7"/>
    <w:rsid w:val="004472D0"/>
    <w:rsid w:val="00447314"/>
    <w:rsid w:val="004474E7"/>
    <w:rsid w:val="00447548"/>
    <w:rsid w:val="004475BB"/>
    <w:rsid w:val="00447741"/>
    <w:rsid w:val="00447769"/>
    <w:rsid w:val="00447A53"/>
    <w:rsid w:val="00447AE8"/>
    <w:rsid w:val="00447BB4"/>
    <w:rsid w:val="00447BE9"/>
    <w:rsid w:val="00447EFC"/>
    <w:rsid w:val="004500BE"/>
    <w:rsid w:val="00450175"/>
    <w:rsid w:val="004503F7"/>
    <w:rsid w:val="00450763"/>
    <w:rsid w:val="004507BE"/>
    <w:rsid w:val="00450985"/>
    <w:rsid w:val="00450A30"/>
    <w:rsid w:val="00450A63"/>
    <w:rsid w:val="00450C71"/>
    <w:rsid w:val="00450CC7"/>
    <w:rsid w:val="00450F96"/>
    <w:rsid w:val="00451072"/>
    <w:rsid w:val="004514AA"/>
    <w:rsid w:val="00451747"/>
    <w:rsid w:val="004517C8"/>
    <w:rsid w:val="00451CB4"/>
    <w:rsid w:val="00452073"/>
    <w:rsid w:val="00452217"/>
    <w:rsid w:val="00452261"/>
    <w:rsid w:val="004522B2"/>
    <w:rsid w:val="004522DB"/>
    <w:rsid w:val="00452309"/>
    <w:rsid w:val="0045235D"/>
    <w:rsid w:val="00452567"/>
    <w:rsid w:val="0045318D"/>
    <w:rsid w:val="0045331B"/>
    <w:rsid w:val="004533D7"/>
    <w:rsid w:val="0045377F"/>
    <w:rsid w:val="00453897"/>
    <w:rsid w:val="0045390E"/>
    <w:rsid w:val="00453C54"/>
    <w:rsid w:val="00453D6C"/>
    <w:rsid w:val="00453D82"/>
    <w:rsid w:val="00453F3F"/>
    <w:rsid w:val="00453F4B"/>
    <w:rsid w:val="00454006"/>
    <w:rsid w:val="00454020"/>
    <w:rsid w:val="004544F9"/>
    <w:rsid w:val="0045474F"/>
    <w:rsid w:val="004547B0"/>
    <w:rsid w:val="00454913"/>
    <w:rsid w:val="00454937"/>
    <w:rsid w:val="00454949"/>
    <w:rsid w:val="00454A6C"/>
    <w:rsid w:val="00454B2F"/>
    <w:rsid w:val="00454DB6"/>
    <w:rsid w:val="0045519C"/>
    <w:rsid w:val="004551AD"/>
    <w:rsid w:val="0045545C"/>
    <w:rsid w:val="004556EC"/>
    <w:rsid w:val="00455793"/>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B44"/>
    <w:rsid w:val="00456DFD"/>
    <w:rsid w:val="00456E53"/>
    <w:rsid w:val="00456F61"/>
    <w:rsid w:val="00456FB6"/>
    <w:rsid w:val="00456FF8"/>
    <w:rsid w:val="00457080"/>
    <w:rsid w:val="0045719C"/>
    <w:rsid w:val="00457383"/>
    <w:rsid w:val="00457494"/>
    <w:rsid w:val="0045766F"/>
    <w:rsid w:val="004576F2"/>
    <w:rsid w:val="004579A8"/>
    <w:rsid w:val="004579D8"/>
    <w:rsid w:val="00457A49"/>
    <w:rsid w:val="00457A4F"/>
    <w:rsid w:val="00457C8B"/>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8AC"/>
    <w:rsid w:val="00461A1D"/>
    <w:rsid w:val="00461AFA"/>
    <w:rsid w:val="00461C40"/>
    <w:rsid w:val="00461CF8"/>
    <w:rsid w:val="00461EF7"/>
    <w:rsid w:val="00462393"/>
    <w:rsid w:val="00462436"/>
    <w:rsid w:val="00462740"/>
    <w:rsid w:val="004627B5"/>
    <w:rsid w:val="004628E9"/>
    <w:rsid w:val="00462A99"/>
    <w:rsid w:val="00462E7D"/>
    <w:rsid w:val="00462EB0"/>
    <w:rsid w:val="004630AB"/>
    <w:rsid w:val="004631A5"/>
    <w:rsid w:val="00463667"/>
    <w:rsid w:val="004636F8"/>
    <w:rsid w:val="004637A6"/>
    <w:rsid w:val="004637DF"/>
    <w:rsid w:val="00463A16"/>
    <w:rsid w:val="00463A6A"/>
    <w:rsid w:val="00463AF1"/>
    <w:rsid w:val="0046405D"/>
    <w:rsid w:val="004640B0"/>
    <w:rsid w:val="00464188"/>
    <w:rsid w:val="00464261"/>
    <w:rsid w:val="0046440D"/>
    <w:rsid w:val="004644A2"/>
    <w:rsid w:val="0046456C"/>
    <w:rsid w:val="00464694"/>
    <w:rsid w:val="004646C3"/>
    <w:rsid w:val="00464982"/>
    <w:rsid w:val="00464C7A"/>
    <w:rsid w:val="004651FB"/>
    <w:rsid w:val="004653E8"/>
    <w:rsid w:val="004658B5"/>
    <w:rsid w:val="00465960"/>
    <w:rsid w:val="00465C8B"/>
    <w:rsid w:val="00465CE0"/>
    <w:rsid w:val="00465D99"/>
    <w:rsid w:val="00465DF6"/>
    <w:rsid w:val="00465E13"/>
    <w:rsid w:val="00465E8A"/>
    <w:rsid w:val="00466330"/>
    <w:rsid w:val="00466352"/>
    <w:rsid w:val="004665C9"/>
    <w:rsid w:val="0046663E"/>
    <w:rsid w:val="00466693"/>
    <w:rsid w:val="00466A56"/>
    <w:rsid w:val="00466C97"/>
    <w:rsid w:val="00466E51"/>
    <w:rsid w:val="00467155"/>
    <w:rsid w:val="004671F3"/>
    <w:rsid w:val="00467367"/>
    <w:rsid w:val="004673FE"/>
    <w:rsid w:val="004674AF"/>
    <w:rsid w:val="0046750B"/>
    <w:rsid w:val="0046750C"/>
    <w:rsid w:val="00467A0C"/>
    <w:rsid w:val="00467B17"/>
    <w:rsid w:val="00467C50"/>
    <w:rsid w:val="00470066"/>
    <w:rsid w:val="0047013C"/>
    <w:rsid w:val="0047017C"/>
    <w:rsid w:val="004701D3"/>
    <w:rsid w:val="00470231"/>
    <w:rsid w:val="004704D1"/>
    <w:rsid w:val="00470601"/>
    <w:rsid w:val="004706E7"/>
    <w:rsid w:val="00470954"/>
    <w:rsid w:val="004709B8"/>
    <w:rsid w:val="004709E0"/>
    <w:rsid w:val="00470A0B"/>
    <w:rsid w:val="00470AA5"/>
    <w:rsid w:val="00470BA4"/>
    <w:rsid w:val="00470F4F"/>
    <w:rsid w:val="00471059"/>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E33"/>
    <w:rsid w:val="00473EC7"/>
    <w:rsid w:val="0047416F"/>
    <w:rsid w:val="00474346"/>
    <w:rsid w:val="004744E5"/>
    <w:rsid w:val="0047479E"/>
    <w:rsid w:val="00474956"/>
    <w:rsid w:val="00474A7E"/>
    <w:rsid w:val="00474BC1"/>
    <w:rsid w:val="00474D87"/>
    <w:rsid w:val="00474FCF"/>
    <w:rsid w:val="004750B5"/>
    <w:rsid w:val="00475157"/>
    <w:rsid w:val="00475349"/>
    <w:rsid w:val="0047551F"/>
    <w:rsid w:val="004757CC"/>
    <w:rsid w:val="004757E2"/>
    <w:rsid w:val="00475859"/>
    <w:rsid w:val="00475943"/>
    <w:rsid w:val="00475B73"/>
    <w:rsid w:val="00475BFA"/>
    <w:rsid w:val="004760B1"/>
    <w:rsid w:val="00476439"/>
    <w:rsid w:val="004768D3"/>
    <w:rsid w:val="00476A20"/>
    <w:rsid w:val="00476A72"/>
    <w:rsid w:val="00476AC7"/>
    <w:rsid w:val="00476D7D"/>
    <w:rsid w:val="00476F70"/>
    <w:rsid w:val="004771D3"/>
    <w:rsid w:val="004776D9"/>
    <w:rsid w:val="004779CD"/>
    <w:rsid w:val="00477B30"/>
    <w:rsid w:val="00480071"/>
    <w:rsid w:val="00480411"/>
    <w:rsid w:val="0048048C"/>
    <w:rsid w:val="0048058C"/>
    <w:rsid w:val="004806A6"/>
    <w:rsid w:val="00480837"/>
    <w:rsid w:val="00480A17"/>
    <w:rsid w:val="00480A6D"/>
    <w:rsid w:val="00480B14"/>
    <w:rsid w:val="00480B4F"/>
    <w:rsid w:val="00480BC1"/>
    <w:rsid w:val="00480BFA"/>
    <w:rsid w:val="00480C8D"/>
    <w:rsid w:val="00480CB5"/>
    <w:rsid w:val="00480CEB"/>
    <w:rsid w:val="00480EC9"/>
    <w:rsid w:val="00480FE3"/>
    <w:rsid w:val="00481023"/>
    <w:rsid w:val="00481085"/>
    <w:rsid w:val="00481142"/>
    <w:rsid w:val="004812CC"/>
    <w:rsid w:val="0048152B"/>
    <w:rsid w:val="00481538"/>
    <w:rsid w:val="004815DD"/>
    <w:rsid w:val="00481602"/>
    <w:rsid w:val="0048182E"/>
    <w:rsid w:val="0048185B"/>
    <w:rsid w:val="0048185D"/>
    <w:rsid w:val="004818E4"/>
    <w:rsid w:val="00481C55"/>
    <w:rsid w:val="00482003"/>
    <w:rsid w:val="004821F0"/>
    <w:rsid w:val="00482485"/>
    <w:rsid w:val="00482854"/>
    <w:rsid w:val="0048292D"/>
    <w:rsid w:val="00482AA0"/>
    <w:rsid w:val="00482DE4"/>
    <w:rsid w:val="00482EDD"/>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849"/>
    <w:rsid w:val="00484A5B"/>
    <w:rsid w:val="00484E8B"/>
    <w:rsid w:val="00484F97"/>
    <w:rsid w:val="00485131"/>
    <w:rsid w:val="00485364"/>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E27"/>
    <w:rsid w:val="00490E47"/>
    <w:rsid w:val="00490F82"/>
    <w:rsid w:val="00490FD7"/>
    <w:rsid w:val="00490FFE"/>
    <w:rsid w:val="004911E2"/>
    <w:rsid w:val="00491267"/>
    <w:rsid w:val="0049135B"/>
    <w:rsid w:val="004913E5"/>
    <w:rsid w:val="004915D5"/>
    <w:rsid w:val="004915D6"/>
    <w:rsid w:val="004918FC"/>
    <w:rsid w:val="00491ADE"/>
    <w:rsid w:val="00491CE0"/>
    <w:rsid w:val="00491D72"/>
    <w:rsid w:val="00491D73"/>
    <w:rsid w:val="00491E28"/>
    <w:rsid w:val="00491FF8"/>
    <w:rsid w:val="00492123"/>
    <w:rsid w:val="0049233A"/>
    <w:rsid w:val="0049243E"/>
    <w:rsid w:val="00492649"/>
    <w:rsid w:val="004927DB"/>
    <w:rsid w:val="004927F0"/>
    <w:rsid w:val="004927FE"/>
    <w:rsid w:val="0049307B"/>
    <w:rsid w:val="00493109"/>
    <w:rsid w:val="0049311A"/>
    <w:rsid w:val="00493381"/>
    <w:rsid w:val="00493624"/>
    <w:rsid w:val="004937F9"/>
    <w:rsid w:val="00493883"/>
    <w:rsid w:val="00493F9C"/>
    <w:rsid w:val="004940D4"/>
    <w:rsid w:val="004941B6"/>
    <w:rsid w:val="00494422"/>
    <w:rsid w:val="00494449"/>
    <w:rsid w:val="004945A6"/>
    <w:rsid w:val="004945E1"/>
    <w:rsid w:val="00494971"/>
    <w:rsid w:val="00494A41"/>
    <w:rsid w:val="00494BFE"/>
    <w:rsid w:val="00494C3E"/>
    <w:rsid w:val="00494F8B"/>
    <w:rsid w:val="004952B2"/>
    <w:rsid w:val="004954BF"/>
    <w:rsid w:val="004954E5"/>
    <w:rsid w:val="00495976"/>
    <w:rsid w:val="00495B95"/>
    <w:rsid w:val="00495CE5"/>
    <w:rsid w:val="0049616F"/>
    <w:rsid w:val="00496313"/>
    <w:rsid w:val="0049675B"/>
    <w:rsid w:val="004969AA"/>
    <w:rsid w:val="004969CE"/>
    <w:rsid w:val="00496BE9"/>
    <w:rsid w:val="00496D60"/>
    <w:rsid w:val="00497142"/>
    <w:rsid w:val="00497431"/>
    <w:rsid w:val="0049755A"/>
    <w:rsid w:val="0049759D"/>
    <w:rsid w:val="0049776D"/>
    <w:rsid w:val="00497CDC"/>
    <w:rsid w:val="00497F2D"/>
    <w:rsid w:val="004A01C3"/>
    <w:rsid w:val="004A02A3"/>
    <w:rsid w:val="004A0388"/>
    <w:rsid w:val="004A0463"/>
    <w:rsid w:val="004A0571"/>
    <w:rsid w:val="004A0A9C"/>
    <w:rsid w:val="004A0E22"/>
    <w:rsid w:val="004A0F57"/>
    <w:rsid w:val="004A0FC8"/>
    <w:rsid w:val="004A100F"/>
    <w:rsid w:val="004A1174"/>
    <w:rsid w:val="004A1298"/>
    <w:rsid w:val="004A12D6"/>
    <w:rsid w:val="004A1328"/>
    <w:rsid w:val="004A150D"/>
    <w:rsid w:val="004A1629"/>
    <w:rsid w:val="004A18D0"/>
    <w:rsid w:val="004A1E74"/>
    <w:rsid w:val="004A1F78"/>
    <w:rsid w:val="004A206E"/>
    <w:rsid w:val="004A207E"/>
    <w:rsid w:val="004A2191"/>
    <w:rsid w:val="004A21B3"/>
    <w:rsid w:val="004A2275"/>
    <w:rsid w:val="004A2635"/>
    <w:rsid w:val="004A265D"/>
    <w:rsid w:val="004A2673"/>
    <w:rsid w:val="004A26A4"/>
    <w:rsid w:val="004A2742"/>
    <w:rsid w:val="004A2CA4"/>
    <w:rsid w:val="004A2E57"/>
    <w:rsid w:val="004A3022"/>
    <w:rsid w:val="004A3110"/>
    <w:rsid w:val="004A3118"/>
    <w:rsid w:val="004A3809"/>
    <w:rsid w:val="004A3888"/>
    <w:rsid w:val="004A397A"/>
    <w:rsid w:val="004A3CC8"/>
    <w:rsid w:val="004A3CE9"/>
    <w:rsid w:val="004A3DCD"/>
    <w:rsid w:val="004A3E11"/>
    <w:rsid w:val="004A3E5D"/>
    <w:rsid w:val="004A3FF5"/>
    <w:rsid w:val="004A416B"/>
    <w:rsid w:val="004A44AF"/>
    <w:rsid w:val="004A4871"/>
    <w:rsid w:val="004A498D"/>
    <w:rsid w:val="004A4E75"/>
    <w:rsid w:val="004A4F2D"/>
    <w:rsid w:val="004A5320"/>
    <w:rsid w:val="004A533C"/>
    <w:rsid w:val="004A5363"/>
    <w:rsid w:val="004A5545"/>
    <w:rsid w:val="004A56CB"/>
    <w:rsid w:val="004A570D"/>
    <w:rsid w:val="004A58E7"/>
    <w:rsid w:val="004A5973"/>
    <w:rsid w:val="004A59A4"/>
    <w:rsid w:val="004A5F2F"/>
    <w:rsid w:val="004A6199"/>
    <w:rsid w:val="004A638B"/>
    <w:rsid w:val="004A6529"/>
    <w:rsid w:val="004A67B0"/>
    <w:rsid w:val="004A687B"/>
    <w:rsid w:val="004A6EB6"/>
    <w:rsid w:val="004A6F11"/>
    <w:rsid w:val="004A6FD0"/>
    <w:rsid w:val="004A7110"/>
    <w:rsid w:val="004A7342"/>
    <w:rsid w:val="004A736A"/>
    <w:rsid w:val="004A7A87"/>
    <w:rsid w:val="004A7B94"/>
    <w:rsid w:val="004B0029"/>
    <w:rsid w:val="004B00A2"/>
    <w:rsid w:val="004B01F0"/>
    <w:rsid w:val="004B0741"/>
    <w:rsid w:val="004B0882"/>
    <w:rsid w:val="004B0CC5"/>
    <w:rsid w:val="004B0DB6"/>
    <w:rsid w:val="004B0EA2"/>
    <w:rsid w:val="004B0F74"/>
    <w:rsid w:val="004B128A"/>
    <w:rsid w:val="004B13AB"/>
    <w:rsid w:val="004B13FE"/>
    <w:rsid w:val="004B146A"/>
    <w:rsid w:val="004B146F"/>
    <w:rsid w:val="004B1548"/>
    <w:rsid w:val="004B1667"/>
    <w:rsid w:val="004B1BE3"/>
    <w:rsid w:val="004B1C8A"/>
    <w:rsid w:val="004B1F7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539B"/>
    <w:rsid w:val="004B5411"/>
    <w:rsid w:val="004B585D"/>
    <w:rsid w:val="004B5B6B"/>
    <w:rsid w:val="004B5BEA"/>
    <w:rsid w:val="004B5D95"/>
    <w:rsid w:val="004B5F9D"/>
    <w:rsid w:val="004B7074"/>
    <w:rsid w:val="004B70F2"/>
    <w:rsid w:val="004B7370"/>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F2"/>
    <w:rsid w:val="004C0D29"/>
    <w:rsid w:val="004C0ED7"/>
    <w:rsid w:val="004C1395"/>
    <w:rsid w:val="004C13EC"/>
    <w:rsid w:val="004C157E"/>
    <w:rsid w:val="004C18ED"/>
    <w:rsid w:val="004C1A60"/>
    <w:rsid w:val="004C1CFC"/>
    <w:rsid w:val="004C1E4F"/>
    <w:rsid w:val="004C2052"/>
    <w:rsid w:val="004C2390"/>
    <w:rsid w:val="004C2713"/>
    <w:rsid w:val="004C29B5"/>
    <w:rsid w:val="004C2B5E"/>
    <w:rsid w:val="004C2BE1"/>
    <w:rsid w:val="004C2C31"/>
    <w:rsid w:val="004C2EFF"/>
    <w:rsid w:val="004C2F90"/>
    <w:rsid w:val="004C31F3"/>
    <w:rsid w:val="004C32EB"/>
    <w:rsid w:val="004C33E3"/>
    <w:rsid w:val="004C353E"/>
    <w:rsid w:val="004C37B0"/>
    <w:rsid w:val="004C3B16"/>
    <w:rsid w:val="004C3C27"/>
    <w:rsid w:val="004C3ECC"/>
    <w:rsid w:val="004C3EE4"/>
    <w:rsid w:val="004C40CC"/>
    <w:rsid w:val="004C426C"/>
    <w:rsid w:val="004C428B"/>
    <w:rsid w:val="004C42C8"/>
    <w:rsid w:val="004C4355"/>
    <w:rsid w:val="004C4879"/>
    <w:rsid w:val="004C4956"/>
    <w:rsid w:val="004C49A9"/>
    <w:rsid w:val="004C49DE"/>
    <w:rsid w:val="004C4A70"/>
    <w:rsid w:val="004C4B9B"/>
    <w:rsid w:val="004C4EA2"/>
    <w:rsid w:val="004C5027"/>
    <w:rsid w:val="004C53DF"/>
    <w:rsid w:val="004C5445"/>
    <w:rsid w:val="004C55A1"/>
    <w:rsid w:val="004C57FD"/>
    <w:rsid w:val="004C5B26"/>
    <w:rsid w:val="004C5D60"/>
    <w:rsid w:val="004C5DD2"/>
    <w:rsid w:val="004C60EB"/>
    <w:rsid w:val="004C6243"/>
    <w:rsid w:val="004C6565"/>
    <w:rsid w:val="004C683B"/>
    <w:rsid w:val="004C687B"/>
    <w:rsid w:val="004C6949"/>
    <w:rsid w:val="004C69F7"/>
    <w:rsid w:val="004C6B3A"/>
    <w:rsid w:val="004C6BC8"/>
    <w:rsid w:val="004C6D16"/>
    <w:rsid w:val="004C6F93"/>
    <w:rsid w:val="004C78F4"/>
    <w:rsid w:val="004C7A11"/>
    <w:rsid w:val="004C7A34"/>
    <w:rsid w:val="004C7BEA"/>
    <w:rsid w:val="004C7D6B"/>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207"/>
    <w:rsid w:val="004D4514"/>
    <w:rsid w:val="004D493B"/>
    <w:rsid w:val="004D4B1A"/>
    <w:rsid w:val="004D51FE"/>
    <w:rsid w:val="004D54A9"/>
    <w:rsid w:val="004D5635"/>
    <w:rsid w:val="004D581D"/>
    <w:rsid w:val="004D58AC"/>
    <w:rsid w:val="004D59BA"/>
    <w:rsid w:val="004D59CC"/>
    <w:rsid w:val="004D6300"/>
    <w:rsid w:val="004D6407"/>
    <w:rsid w:val="004D6787"/>
    <w:rsid w:val="004D699B"/>
    <w:rsid w:val="004D6ACC"/>
    <w:rsid w:val="004D6C4F"/>
    <w:rsid w:val="004D6F34"/>
    <w:rsid w:val="004D7142"/>
    <w:rsid w:val="004D76B4"/>
    <w:rsid w:val="004D79C7"/>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D45"/>
    <w:rsid w:val="004E1FE8"/>
    <w:rsid w:val="004E1FFC"/>
    <w:rsid w:val="004E226D"/>
    <w:rsid w:val="004E228C"/>
    <w:rsid w:val="004E2306"/>
    <w:rsid w:val="004E2454"/>
    <w:rsid w:val="004E2737"/>
    <w:rsid w:val="004E2884"/>
    <w:rsid w:val="004E2BDF"/>
    <w:rsid w:val="004E32EE"/>
    <w:rsid w:val="004E33A8"/>
    <w:rsid w:val="004E356B"/>
    <w:rsid w:val="004E36E8"/>
    <w:rsid w:val="004E3753"/>
    <w:rsid w:val="004E3A0D"/>
    <w:rsid w:val="004E3B69"/>
    <w:rsid w:val="004E3C09"/>
    <w:rsid w:val="004E3D2E"/>
    <w:rsid w:val="004E422F"/>
    <w:rsid w:val="004E4320"/>
    <w:rsid w:val="004E443E"/>
    <w:rsid w:val="004E451E"/>
    <w:rsid w:val="004E45D4"/>
    <w:rsid w:val="004E4845"/>
    <w:rsid w:val="004E49E8"/>
    <w:rsid w:val="004E4B88"/>
    <w:rsid w:val="004E4D6C"/>
    <w:rsid w:val="004E4DF8"/>
    <w:rsid w:val="004E4E7E"/>
    <w:rsid w:val="004E4F0F"/>
    <w:rsid w:val="004E5046"/>
    <w:rsid w:val="004E5128"/>
    <w:rsid w:val="004E5311"/>
    <w:rsid w:val="004E5851"/>
    <w:rsid w:val="004E5885"/>
    <w:rsid w:val="004E6072"/>
    <w:rsid w:val="004E61C5"/>
    <w:rsid w:val="004E6648"/>
    <w:rsid w:val="004E6836"/>
    <w:rsid w:val="004E68E1"/>
    <w:rsid w:val="004E69DE"/>
    <w:rsid w:val="004E6C49"/>
    <w:rsid w:val="004E6F14"/>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78F"/>
    <w:rsid w:val="004F1797"/>
    <w:rsid w:val="004F199C"/>
    <w:rsid w:val="004F1B50"/>
    <w:rsid w:val="004F1BD0"/>
    <w:rsid w:val="004F1DC8"/>
    <w:rsid w:val="004F21B2"/>
    <w:rsid w:val="004F22AA"/>
    <w:rsid w:val="004F23F4"/>
    <w:rsid w:val="004F24D7"/>
    <w:rsid w:val="004F24F2"/>
    <w:rsid w:val="004F25F4"/>
    <w:rsid w:val="004F285A"/>
    <w:rsid w:val="004F28B7"/>
    <w:rsid w:val="004F300F"/>
    <w:rsid w:val="004F3085"/>
    <w:rsid w:val="004F311A"/>
    <w:rsid w:val="004F3155"/>
    <w:rsid w:val="004F36DC"/>
    <w:rsid w:val="004F3981"/>
    <w:rsid w:val="004F3B6E"/>
    <w:rsid w:val="004F3CDF"/>
    <w:rsid w:val="004F3D51"/>
    <w:rsid w:val="004F3D62"/>
    <w:rsid w:val="004F3E98"/>
    <w:rsid w:val="004F3EFA"/>
    <w:rsid w:val="004F40D2"/>
    <w:rsid w:val="004F41BC"/>
    <w:rsid w:val="004F45ED"/>
    <w:rsid w:val="004F4782"/>
    <w:rsid w:val="004F47B7"/>
    <w:rsid w:val="004F4817"/>
    <w:rsid w:val="004F4B93"/>
    <w:rsid w:val="004F4BBD"/>
    <w:rsid w:val="004F4EB9"/>
    <w:rsid w:val="004F582B"/>
    <w:rsid w:val="004F592B"/>
    <w:rsid w:val="004F5DC6"/>
    <w:rsid w:val="004F63CF"/>
    <w:rsid w:val="004F63F1"/>
    <w:rsid w:val="004F671B"/>
    <w:rsid w:val="004F6724"/>
    <w:rsid w:val="004F6759"/>
    <w:rsid w:val="004F6C77"/>
    <w:rsid w:val="004F6FAD"/>
    <w:rsid w:val="004F70F3"/>
    <w:rsid w:val="004F71FC"/>
    <w:rsid w:val="004F7409"/>
    <w:rsid w:val="004F7427"/>
    <w:rsid w:val="004F753A"/>
    <w:rsid w:val="004F76FF"/>
    <w:rsid w:val="004F7AAA"/>
    <w:rsid w:val="004F7E35"/>
    <w:rsid w:val="004F7E8E"/>
    <w:rsid w:val="005000C1"/>
    <w:rsid w:val="00500157"/>
    <w:rsid w:val="00500558"/>
    <w:rsid w:val="005007E6"/>
    <w:rsid w:val="00500971"/>
    <w:rsid w:val="00500976"/>
    <w:rsid w:val="005009F2"/>
    <w:rsid w:val="00500F99"/>
    <w:rsid w:val="0050166E"/>
    <w:rsid w:val="00501739"/>
    <w:rsid w:val="00501963"/>
    <w:rsid w:val="00501976"/>
    <w:rsid w:val="00501A6D"/>
    <w:rsid w:val="00501A96"/>
    <w:rsid w:val="00501B04"/>
    <w:rsid w:val="00501BE8"/>
    <w:rsid w:val="00501F4D"/>
    <w:rsid w:val="00502080"/>
    <w:rsid w:val="0050213F"/>
    <w:rsid w:val="005022F0"/>
    <w:rsid w:val="0050272E"/>
    <w:rsid w:val="00502B94"/>
    <w:rsid w:val="00502CA0"/>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5021"/>
    <w:rsid w:val="00505122"/>
    <w:rsid w:val="00505155"/>
    <w:rsid w:val="0050516C"/>
    <w:rsid w:val="00505302"/>
    <w:rsid w:val="00505672"/>
    <w:rsid w:val="005058D0"/>
    <w:rsid w:val="00505E01"/>
    <w:rsid w:val="00505F5F"/>
    <w:rsid w:val="00506036"/>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1002F"/>
    <w:rsid w:val="0051003E"/>
    <w:rsid w:val="005101F5"/>
    <w:rsid w:val="00510757"/>
    <w:rsid w:val="005109D4"/>
    <w:rsid w:val="00511013"/>
    <w:rsid w:val="0051114B"/>
    <w:rsid w:val="0051139D"/>
    <w:rsid w:val="00511417"/>
    <w:rsid w:val="0051185A"/>
    <w:rsid w:val="00511A53"/>
    <w:rsid w:val="00511CEE"/>
    <w:rsid w:val="0051208E"/>
    <w:rsid w:val="00512114"/>
    <w:rsid w:val="005121FF"/>
    <w:rsid w:val="00512353"/>
    <w:rsid w:val="00512580"/>
    <w:rsid w:val="005126BA"/>
    <w:rsid w:val="00512B80"/>
    <w:rsid w:val="00512D82"/>
    <w:rsid w:val="00513213"/>
    <w:rsid w:val="005132AB"/>
    <w:rsid w:val="00513565"/>
    <w:rsid w:val="005135F6"/>
    <w:rsid w:val="00513846"/>
    <w:rsid w:val="0051398C"/>
    <w:rsid w:val="00513C97"/>
    <w:rsid w:val="00514191"/>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AE4"/>
    <w:rsid w:val="00515D19"/>
    <w:rsid w:val="005160CF"/>
    <w:rsid w:val="005160E7"/>
    <w:rsid w:val="005162C5"/>
    <w:rsid w:val="0051645C"/>
    <w:rsid w:val="005164CF"/>
    <w:rsid w:val="00516532"/>
    <w:rsid w:val="0051682E"/>
    <w:rsid w:val="0051686B"/>
    <w:rsid w:val="00516AC1"/>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DF0"/>
    <w:rsid w:val="0052110F"/>
    <w:rsid w:val="0052117C"/>
    <w:rsid w:val="00521303"/>
    <w:rsid w:val="00521341"/>
    <w:rsid w:val="00521650"/>
    <w:rsid w:val="00521786"/>
    <w:rsid w:val="00521828"/>
    <w:rsid w:val="005218CE"/>
    <w:rsid w:val="00521971"/>
    <w:rsid w:val="00521BB5"/>
    <w:rsid w:val="00521BCB"/>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503"/>
    <w:rsid w:val="005245BE"/>
    <w:rsid w:val="00524642"/>
    <w:rsid w:val="00524730"/>
    <w:rsid w:val="00524774"/>
    <w:rsid w:val="00524787"/>
    <w:rsid w:val="0052479F"/>
    <w:rsid w:val="00524AEA"/>
    <w:rsid w:val="00524D0F"/>
    <w:rsid w:val="00524FD8"/>
    <w:rsid w:val="00525356"/>
    <w:rsid w:val="00525489"/>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D2"/>
    <w:rsid w:val="00527073"/>
    <w:rsid w:val="0052708D"/>
    <w:rsid w:val="005270AA"/>
    <w:rsid w:val="005272F6"/>
    <w:rsid w:val="0052758B"/>
    <w:rsid w:val="00527753"/>
    <w:rsid w:val="00527FC2"/>
    <w:rsid w:val="0053012A"/>
    <w:rsid w:val="005302B4"/>
    <w:rsid w:val="00530330"/>
    <w:rsid w:val="00530805"/>
    <w:rsid w:val="005308F8"/>
    <w:rsid w:val="0053093A"/>
    <w:rsid w:val="0053095F"/>
    <w:rsid w:val="00530C79"/>
    <w:rsid w:val="00530E38"/>
    <w:rsid w:val="00530F95"/>
    <w:rsid w:val="00530FFE"/>
    <w:rsid w:val="0053111D"/>
    <w:rsid w:val="005313C7"/>
    <w:rsid w:val="00531651"/>
    <w:rsid w:val="00531749"/>
    <w:rsid w:val="005317CA"/>
    <w:rsid w:val="005317D0"/>
    <w:rsid w:val="00531A76"/>
    <w:rsid w:val="00531C12"/>
    <w:rsid w:val="00531C56"/>
    <w:rsid w:val="0053209B"/>
    <w:rsid w:val="0053237C"/>
    <w:rsid w:val="0053274A"/>
    <w:rsid w:val="0053283C"/>
    <w:rsid w:val="00532DCE"/>
    <w:rsid w:val="0053309B"/>
    <w:rsid w:val="005334BD"/>
    <w:rsid w:val="0053378E"/>
    <w:rsid w:val="005337A7"/>
    <w:rsid w:val="005337EB"/>
    <w:rsid w:val="00533B19"/>
    <w:rsid w:val="00533B59"/>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5C"/>
    <w:rsid w:val="00536C51"/>
    <w:rsid w:val="00536C81"/>
    <w:rsid w:val="00536C83"/>
    <w:rsid w:val="00536E5F"/>
    <w:rsid w:val="00537131"/>
    <w:rsid w:val="0053742A"/>
    <w:rsid w:val="00537435"/>
    <w:rsid w:val="005376D2"/>
    <w:rsid w:val="005376DC"/>
    <w:rsid w:val="00537751"/>
    <w:rsid w:val="00537A83"/>
    <w:rsid w:val="00537A86"/>
    <w:rsid w:val="00537ABF"/>
    <w:rsid w:val="00537BDD"/>
    <w:rsid w:val="00537C5E"/>
    <w:rsid w:val="00537CCA"/>
    <w:rsid w:val="00537CFC"/>
    <w:rsid w:val="00537D44"/>
    <w:rsid w:val="00537E69"/>
    <w:rsid w:val="00537F04"/>
    <w:rsid w:val="00537F20"/>
    <w:rsid w:val="005402E2"/>
    <w:rsid w:val="005404F1"/>
    <w:rsid w:val="005405B7"/>
    <w:rsid w:val="0054083E"/>
    <w:rsid w:val="00540927"/>
    <w:rsid w:val="00540C91"/>
    <w:rsid w:val="00540DB2"/>
    <w:rsid w:val="00540EDF"/>
    <w:rsid w:val="00540FF1"/>
    <w:rsid w:val="005410E4"/>
    <w:rsid w:val="005414B2"/>
    <w:rsid w:val="00541A5E"/>
    <w:rsid w:val="00541C72"/>
    <w:rsid w:val="00541D66"/>
    <w:rsid w:val="00541F17"/>
    <w:rsid w:val="005420B1"/>
    <w:rsid w:val="00542111"/>
    <w:rsid w:val="00542408"/>
    <w:rsid w:val="0054283F"/>
    <w:rsid w:val="0054288C"/>
    <w:rsid w:val="00542EA3"/>
    <w:rsid w:val="00542EE2"/>
    <w:rsid w:val="0054303D"/>
    <w:rsid w:val="005431AA"/>
    <w:rsid w:val="005431FD"/>
    <w:rsid w:val="00543212"/>
    <w:rsid w:val="0054351C"/>
    <w:rsid w:val="00543679"/>
    <w:rsid w:val="0054367B"/>
    <w:rsid w:val="00543809"/>
    <w:rsid w:val="00543C53"/>
    <w:rsid w:val="00543C68"/>
    <w:rsid w:val="00543DB5"/>
    <w:rsid w:val="00543E4F"/>
    <w:rsid w:val="00543F10"/>
    <w:rsid w:val="00543F33"/>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BF5"/>
    <w:rsid w:val="00545EC5"/>
    <w:rsid w:val="00546021"/>
    <w:rsid w:val="005460DD"/>
    <w:rsid w:val="005462A2"/>
    <w:rsid w:val="00546563"/>
    <w:rsid w:val="00546580"/>
    <w:rsid w:val="0054667F"/>
    <w:rsid w:val="0054673C"/>
    <w:rsid w:val="005469AE"/>
    <w:rsid w:val="00546C2B"/>
    <w:rsid w:val="00546C2D"/>
    <w:rsid w:val="005471BF"/>
    <w:rsid w:val="005472B5"/>
    <w:rsid w:val="005473A3"/>
    <w:rsid w:val="005474B7"/>
    <w:rsid w:val="0054753D"/>
    <w:rsid w:val="005475D3"/>
    <w:rsid w:val="005476F8"/>
    <w:rsid w:val="0054793F"/>
    <w:rsid w:val="00547AE7"/>
    <w:rsid w:val="00547B6D"/>
    <w:rsid w:val="00547FA4"/>
    <w:rsid w:val="005503BD"/>
    <w:rsid w:val="005508DB"/>
    <w:rsid w:val="0055099A"/>
    <w:rsid w:val="00550C19"/>
    <w:rsid w:val="00550C9C"/>
    <w:rsid w:val="00550CAB"/>
    <w:rsid w:val="00550DDE"/>
    <w:rsid w:val="00550E03"/>
    <w:rsid w:val="00550F65"/>
    <w:rsid w:val="00551099"/>
    <w:rsid w:val="00551137"/>
    <w:rsid w:val="00551190"/>
    <w:rsid w:val="005513C7"/>
    <w:rsid w:val="005516FA"/>
    <w:rsid w:val="00551B76"/>
    <w:rsid w:val="00551B79"/>
    <w:rsid w:val="005520B3"/>
    <w:rsid w:val="005524E2"/>
    <w:rsid w:val="005525D1"/>
    <w:rsid w:val="0055291B"/>
    <w:rsid w:val="00552B15"/>
    <w:rsid w:val="00552B17"/>
    <w:rsid w:val="00552C09"/>
    <w:rsid w:val="00552C49"/>
    <w:rsid w:val="00552D50"/>
    <w:rsid w:val="00552D8C"/>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DB"/>
    <w:rsid w:val="00554C08"/>
    <w:rsid w:val="00554F06"/>
    <w:rsid w:val="00555465"/>
    <w:rsid w:val="005557E3"/>
    <w:rsid w:val="0055594B"/>
    <w:rsid w:val="00555AAD"/>
    <w:rsid w:val="00555B9D"/>
    <w:rsid w:val="00555C0A"/>
    <w:rsid w:val="00555DF8"/>
    <w:rsid w:val="00555FA0"/>
    <w:rsid w:val="005561B1"/>
    <w:rsid w:val="005562BE"/>
    <w:rsid w:val="00556476"/>
    <w:rsid w:val="005565A5"/>
    <w:rsid w:val="005565A7"/>
    <w:rsid w:val="00556BA2"/>
    <w:rsid w:val="00556C03"/>
    <w:rsid w:val="00556D13"/>
    <w:rsid w:val="00556E77"/>
    <w:rsid w:val="00556EB4"/>
    <w:rsid w:val="00556F58"/>
    <w:rsid w:val="00556FD9"/>
    <w:rsid w:val="0055756D"/>
    <w:rsid w:val="0055759E"/>
    <w:rsid w:val="005576E9"/>
    <w:rsid w:val="005577EC"/>
    <w:rsid w:val="0055782C"/>
    <w:rsid w:val="00557877"/>
    <w:rsid w:val="0055798C"/>
    <w:rsid w:val="00557B1A"/>
    <w:rsid w:val="00557CAE"/>
    <w:rsid w:val="00557EC0"/>
    <w:rsid w:val="00560000"/>
    <w:rsid w:val="005600A7"/>
    <w:rsid w:val="005601DA"/>
    <w:rsid w:val="0056025A"/>
    <w:rsid w:val="00560590"/>
    <w:rsid w:val="005605FA"/>
    <w:rsid w:val="005606E8"/>
    <w:rsid w:val="0056088B"/>
    <w:rsid w:val="005608C2"/>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E90"/>
    <w:rsid w:val="00561F07"/>
    <w:rsid w:val="0056245E"/>
    <w:rsid w:val="0056254F"/>
    <w:rsid w:val="00562969"/>
    <w:rsid w:val="00562BE6"/>
    <w:rsid w:val="00562F84"/>
    <w:rsid w:val="005630ED"/>
    <w:rsid w:val="00563156"/>
    <w:rsid w:val="00563569"/>
    <w:rsid w:val="00563711"/>
    <w:rsid w:val="005637C2"/>
    <w:rsid w:val="005639B5"/>
    <w:rsid w:val="00563B24"/>
    <w:rsid w:val="00563B94"/>
    <w:rsid w:val="005642B3"/>
    <w:rsid w:val="00564311"/>
    <w:rsid w:val="00564379"/>
    <w:rsid w:val="0056444B"/>
    <w:rsid w:val="00564545"/>
    <w:rsid w:val="005647B2"/>
    <w:rsid w:val="00564841"/>
    <w:rsid w:val="0056487E"/>
    <w:rsid w:val="00564A33"/>
    <w:rsid w:val="00564ECC"/>
    <w:rsid w:val="00564F78"/>
    <w:rsid w:val="00565083"/>
    <w:rsid w:val="005656D8"/>
    <w:rsid w:val="00565844"/>
    <w:rsid w:val="005658C2"/>
    <w:rsid w:val="00565B6C"/>
    <w:rsid w:val="00565C45"/>
    <w:rsid w:val="00565C73"/>
    <w:rsid w:val="0056628C"/>
    <w:rsid w:val="00566343"/>
    <w:rsid w:val="005663D5"/>
    <w:rsid w:val="00566411"/>
    <w:rsid w:val="00566422"/>
    <w:rsid w:val="00566458"/>
    <w:rsid w:val="005666DC"/>
    <w:rsid w:val="0056677D"/>
    <w:rsid w:val="005668E3"/>
    <w:rsid w:val="005669BD"/>
    <w:rsid w:val="00566BDA"/>
    <w:rsid w:val="00566C3E"/>
    <w:rsid w:val="00566D6D"/>
    <w:rsid w:val="00566DFA"/>
    <w:rsid w:val="00566F94"/>
    <w:rsid w:val="00566FEC"/>
    <w:rsid w:val="00567361"/>
    <w:rsid w:val="005677B7"/>
    <w:rsid w:val="00567BA3"/>
    <w:rsid w:val="00567CA2"/>
    <w:rsid w:val="00567E8F"/>
    <w:rsid w:val="0057005A"/>
    <w:rsid w:val="00570243"/>
    <w:rsid w:val="005703EA"/>
    <w:rsid w:val="00570432"/>
    <w:rsid w:val="005704E7"/>
    <w:rsid w:val="005704F4"/>
    <w:rsid w:val="00570689"/>
    <w:rsid w:val="00570D07"/>
    <w:rsid w:val="00570DA5"/>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687"/>
    <w:rsid w:val="005726A3"/>
    <w:rsid w:val="00572864"/>
    <w:rsid w:val="00572AA3"/>
    <w:rsid w:val="00572B47"/>
    <w:rsid w:val="00572BDC"/>
    <w:rsid w:val="00572C91"/>
    <w:rsid w:val="00572D04"/>
    <w:rsid w:val="00572F16"/>
    <w:rsid w:val="00572F3A"/>
    <w:rsid w:val="0057307D"/>
    <w:rsid w:val="005736E0"/>
    <w:rsid w:val="005737FD"/>
    <w:rsid w:val="00573915"/>
    <w:rsid w:val="00573972"/>
    <w:rsid w:val="005739EF"/>
    <w:rsid w:val="00573DF8"/>
    <w:rsid w:val="00573E4C"/>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74"/>
    <w:rsid w:val="0057569F"/>
    <w:rsid w:val="00575A6D"/>
    <w:rsid w:val="00575B65"/>
    <w:rsid w:val="00575E05"/>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90B"/>
    <w:rsid w:val="0058096D"/>
    <w:rsid w:val="00580A07"/>
    <w:rsid w:val="00580B1B"/>
    <w:rsid w:val="00580B7E"/>
    <w:rsid w:val="00580C09"/>
    <w:rsid w:val="00580FAE"/>
    <w:rsid w:val="00581068"/>
    <w:rsid w:val="0058126F"/>
    <w:rsid w:val="0058156A"/>
    <w:rsid w:val="00581967"/>
    <w:rsid w:val="005819C0"/>
    <w:rsid w:val="00581AB5"/>
    <w:rsid w:val="00581B87"/>
    <w:rsid w:val="00581D5E"/>
    <w:rsid w:val="00581DCF"/>
    <w:rsid w:val="00581E0B"/>
    <w:rsid w:val="00581FFF"/>
    <w:rsid w:val="00582002"/>
    <w:rsid w:val="005821E0"/>
    <w:rsid w:val="00582328"/>
    <w:rsid w:val="0058241B"/>
    <w:rsid w:val="005824EF"/>
    <w:rsid w:val="0058253E"/>
    <w:rsid w:val="00582928"/>
    <w:rsid w:val="00582F94"/>
    <w:rsid w:val="00583273"/>
    <w:rsid w:val="00583631"/>
    <w:rsid w:val="00583758"/>
    <w:rsid w:val="00583957"/>
    <w:rsid w:val="00583AF7"/>
    <w:rsid w:val="00583C56"/>
    <w:rsid w:val="00583C58"/>
    <w:rsid w:val="00583DCF"/>
    <w:rsid w:val="00583E1D"/>
    <w:rsid w:val="00583F37"/>
    <w:rsid w:val="00584050"/>
    <w:rsid w:val="00584529"/>
    <w:rsid w:val="0058452E"/>
    <w:rsid w:val="00584BC3"/>
    <w:rsid w:val="00584C54"/>
    <w:rsid w:val="00584CC3"/>
    <w:rsid w:val="00584CF3"/>
    <w:rsid w:val="00584E7B"/>
    <w:rsid w:val="0058501F"/>
    <w:rsid w:val="00585259"/>
    <w:rsid w:val="00585525"/>
    <w:rsid w:val="00585538"/>
    <w:rsid w:val="0058570E"/>
    <w:rsid w:val="005857B4"/>
    <w:rsid w:val="00585A49"/>
    <w:rsid w:val="00585F26"/>
    <w:rsid w:val="00585FB8"/>
    <w:rsid w:val="00586005"/>
    <w:rsid w:val="00586093"/>
    <w:rsid w:val="005860CF"/>
    <w:rsid w:val="0058617A"/>
    <w:rsid w:val="005861E2"/>
    <w:rsid w:val="00586493"/>
    <w:rsid w:val="00586536"/>
    <w:rsid w:val="00586576"/>
    <w:rsid w:val="00586893"/>
    <w:rsid w:val="00586A15"/>
    <w:rsid w:val="00586D2B"/>
    <w:rsid w:val="00586D72"/>
    <w:rsid w:val="00586E33"/>
    <w:rsid w:val="00586E5A"/>
    <w:rsid w:val="00586EFD"/>
    <w:rsid w:val="00586F31"/>
    <w:rsid w:val="00586FB8"/>
    <w:rsid w:val="00587256"/>
    <w:rsid w:val="005873C9"/>
    <w:rsid w:val="005876A3"/>
    <w:rsid w:val="005876DF"/>
    <w:rsid w:val="00587914"/>
    <w:rsid w:val="00587A0C"/>
    <w:rsid w:val="00587AE8"/>
    <w:rsid w:val="00587DE2"/>
    <w:rsid w:val="00587DF0"/>
    <w:rsid w:val="00587E8E"/>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8DC"/>
    <w:rsid w:val="0059203D"/>
    <w:rsid w:val="00592105"/>
    <w:rsid w:val="0059224E"/>
    <w:rsid w:val="005922C2"/>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38"/>
    <w:rsid w:val="00593DCE"/>
    <w:rsid w:val="00593E82"/>
    <w:rsid w:val="00593F49"/>
    <w:rsid w:val="00593FF1"/>
    <w:rsid w:val="0059402D"/>
    <w:rsid w:val="005941A7"/>
    <w:rsid w:val="0059435A"/>
    <w:rsid w:val="005948CF"/>
    <w:rsid w:val="00594A39"/>
    <w:rsid w:val="00595126"/>
    <w:rsid w:val="005954A5"/>
    <w:rsid w:val="005955CB"/>
    <w:rsid w:val="0059584B"/>
    <w:rsid w:val="005959AB"/>
    <w:rsid w:val="00595B80"/>
    <w:rsid w:val="00595B99"/>
    <w:rsid w:val="00595CEE"/>
    <w:rsid w:val="00595D21"/>
    <w:rsid w:val="00595E6C"/>
    <w:rsid w:val="00595F55"/>
    <w:rsid w:val="005963D4"/>
    <w:rsid w:val="0059669B"/>
    <w:rsid w:val="005967BD"/>
    <w:rsid w:val="005968AE"/>
    <w:rsid w:val="00596926"/>
    <w:rsid w:val="00596CC9"/>
    <w:rsid w:val="00596D38"/>
    <w:rsid w:val="00596DF4"/>
    <w:rsid w:val="00596F41"/>
    <w:rsid w:val="00596FF1"/>
    <w:rsid w:val="0059709B"/>
    <w:rsid w:val="0059726E"/>
    <w:rsid w:val="00597456"/>
    <w:rsid w:val="00597520"/>
    <w:rsid w:val="005978CD"/>
    <w:rsid w:val="00597E70"/>
    <w:rsid w:val="00597ED0"/>
    <w:rsid w:val="00597F18"/>
    <w:rsid w:val="00597FE5"/>
    <w:rsid w:val="005A004D"/>
    <w:rsid w:val="005A01AD"/>
    <w:rsid w:val="005A0305"/>
    <w:rsid w:val="005A0825"/>
    <w:rsid w:val="005A085D"/>
    <w:rsid w:val="005A0CE0"/>
    <w:rsid w:val="005A0D30"/>
    <w:rsid w:val="005A12E0"/>
    <w:rsid w:val="005A13B4"/>
    <w:rsid w:val="005A160B"/>
    <w:rsid w:val="005A17B8"/>
    <w:rsid w:val="005A17CB"/>
    <w:rsid w:val="005A17D1"/>
    <w:rsid w:val="005A1831"/>
    <w:rsid w:val="005A189E"/>
    <w:rsid w:val="005A1BDD"/>
    <w:rsid w:val="005A1C35"/>
    <w:rsid w:val="005A1D60"/>
    <w:rsid w:val="005A230E"/>
    <w:rsid w:val="005A239F"/>
    <w:rsid w:val="005A2427"/>
    <w:rsid w:val="005A248D"/>
    <w:rsid w:val="005A25DE"/>
    <w:rsid w:val="005A25FB"/>
    <w:rsid w:val="005A27A9"/>
    <w:rsid w:val="005A27F0"/>
    <w:rsid w:val="005A28E8"/>
    <w:rsid w:val="005A28FD"/>
    <w:rsid w:val="005A2AA1"/>
    <w:rsid w:val="005A2C57"/>
    <w:rsid w:val="005A2C72"/>
    <w:rsid w:val="005A2CCC"/>
    <w:rsid w:val="005A2CEA"/>
    <w:rsid w:val="005A2D3E"/>
    <w:rsid w:val="005A31F3"/>
    <w:rsid w:val="005A34F5"/>
    <w:rsid w:val="005A3994"/>
    <w:rsid w:val="005A39C0"/>
    <w:rsid w:val="005A3A55"/>
    <w:rsid w:val="005A3B18"/>
    <w:rsid w:val="005A3C59"/>
    <w:rsid w:val="005A3C75"/>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D37"/>
    <w:rsid w:val="005A6029"/>
    <w:rsid w:val="005A606D"/>
    <w:rsid w:val="005A60D8"/>
    <w:rsid w:val="005A628E"/>
    <w:rsid w:val="005A6518"/>
    <w:rsid w:val="005A6641"/>
    <w:rsid w:val="005A68C7"/>
    <w:rsid w:val="005A6C12"/>
    <w:rsid w:val="005A6C80"/>
    <w:rsid w:val="005A6CA0"/>
    <w:rsid w:val="005A6D24"/>
    <w:rsid w:val="005A6EA0"/>
    <w:rsid w:val="005A6F0C"/>
    <w:rsid w:val="005A6FD6"/>
    <w:rsid w:val="005A719F"/>
    <w:rsid w:val="005A726A"/>
    <w:rsid w:val="005A77B0"/>
    <w:rsid w:val="005A7D4B"/>
    <w:rsid w:val="005A7F14"/>
    <w:rsid w:val="005B0009"/>
    <w:rsid w:val="005B0335"/>
    <w:rsid w:val="005B0354"/>
    <w:rsid w:val="005B0534"/>
    <w:rsid w:val="005B05E6"/>
    <w:rsid w:val="005B05F6"/>
    <w:rsid w:val="005B0739"/>
    <w:rsid w:val="005B0CE3"/>
    <w:rsid w:val="005B0D43"/>
    <w:rsid w:val="005B0ECA"/>
    <w:rsid w:val="005B119C"/>
    <w:rsid w:val="005B1402"/>
    <w:rsid w:val="005B141E"/>
    <w:rsid w:val="005B18D8"/>
    <w:rsid w:val="005B1BC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5B7"/>
    <w:rsid w:val="005B36B5"/>
    <w:rsid w:val="005B36C1"/>
    <w:rsid w:val="005B37A8"/>
    <w:rsid w:val="005B38E9"/>
    <w:rsid w:val="005B3908"/>
    <w:rsid w:val="005B390B"/>
    <w:rsid w:val="005B3C6E"/>
    <w:rsid w:val="005B3DEB"/>
    <w:rsid w:val="005B3E37"/>
    <w:rsid w:val="005B3F01"/>
    <w:rsid w:val="005B3FF9"/>
    <w:rsid w:val="005B41AB"/>
    <w:rsid w:val="005B4235"/>
    <w:rsid w:val="005B4515"/>
    <w:rsid w:val="005B4661"/>
    <w:rsid w:val="005B471C"/>
    <w:rsid w:val="005B4779"/>
    <w:rsid w:val="005B4B4E"/>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F7"/>
    <w:rsid w:val="005B67BD"/>
    <w:rsid w:val="005B6903"/>
    <w:rsid w:val="005B6BC6"/>
    <w:rsid w:val="005B6C5A"/>
    <w:rsid w:val="005B6D5F"/>
    <w:rsid w:val="005B71F3"/>
    <w:rsid w:val="005B7462"/>
    <w:rsid w:val="005B77B9"/>
    <w:rsid w:val="005B77F0"/>
    <w:rsid w:val="005B787B"/>
    <w:rsid w:val="005B7917"/>
    <w:rsid w:val="005B79C2"/>
    <w:rsid w:val="005C0140"/>
    <w:rsid w:val="005C020B"/>
    <w:rsid w:val="005C02E4"/>
    <w:rsid w:val="005C0333"/>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591"/>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809"/>
    <w:rsid w:val="005D082C"/>
    <w:rsid w:val="005D0834"/>
    <w:rsid w:val="005D094C"/>
    <w:rsid w:val="005D09CB"/>
    <w:rsid w:val="005D0C6F"/>
    <w:rsid w:val="005D0D1A"/>
    <w:rsid w:val="005D0EEC"/>
    <w:rsid w:val="005D0EF0"/>
    <w:rsid w:val="005D0F2E"/>
    <w:rsid w:val="005D122C"/>
    <w:rsid w:val="005D13A0"/>
    <w:rsid w:val="005D1404"/>
    <w:rsid w:val="005D15F1"/>
    <w:rsid w:val="005D16C8"/>
    <w:rsid w:val="005D19B8"/>
    <w:rsid w:val="005D1AFE"/>
    <w:rsid w:val="005D1C52"/>
    <w:rsid w:val="005D1EAD"/>
    <w:rsid w:val="005D1F03"/>
    <w:rsid w:val="005D211D"/>
    <w:rsid w:val="005D2133"/>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788"/>
    <w:rsid w:val="005D3922"/>
    <w:rsid w:val="005D394A"/>
    <w:rsid w:val="005D3CBA"/>
    <w:rsid w:val="005D3F7D"/>
    <w:rsid w:val="005D400A"/>
    <w:rsid w:val="005D415B"/>
    <w:rsid w:val="005D42DD"/>
    <w:rsid w:val="005D4372"/>
    <w:rsid w:val="005D45B3"/>
    <w:rsid w:val="005D4766"/>
    <w:rsid w:val="005D4897"/>
    <w:rsid w:val="005D49D5"/>
    <w:rsid w:val="005D4DA5"/>
    <w:rsid w:val="005D4E8B"/>
    <w:rsid w:val="005D50F4"/>
    <w:rsid w:val="005D55B5"/>
    <w:rsid w:val="005D56AF"/>
    <w:rsid w:val="005D588C"/>
    <w:rsid w:val="005D5B15"/>
    <w:rsid w:val="005D5FE2"/>
    <w:rsid w:val="005D6255"/>
    <w:rsid w:val="005D62EB"/>
    <w:rsid w:val="005D6433"/>
    <w:rsid w:val="005D64D0"/>
    <w:rsid w:val="005D65C0"/>
    <w:rsid w:val="005D6677"/>
    <w:rsid w:val="005D6806"/>
    <w:rsid w:val="005D68EF"/>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BCD"/>
    <w:rsid w:val="005D7DE7"/>
    <w:rsid w:val="005E0175"/>
    <w:rsid w:val="005E0719"/>
    <w:rsid w:val="005E096B"/>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F94"/>
    <w:rsid w:val="005E2FB4"/>
    <w:rsid w:val="005E303B"/>
    <w:rsid w:val="005E34BE"/>
    <w:rsid w:val="005E371A"/>
    <w:rsid w:val="005E3882"/>
    <w:rsid w:val="005E398B"/>
    <w:rsid w:val="005E3C3E"/>
    <w:rsid w:val="005E3F7E"/>
    <w:rsid w:val="005E426D"/>
    <w:rsid w:val="005E430E"/>
    <w:rsid w:val="005E43B1"/>
    <w:rsid w:val="005E4499"/>
    <w:rsid w:val="005E44EB"/>
    <w:rsid w:val="005E458C"/>
    <w:rsid w:val="005E45AD"/>
    <w:rsid w:val="005E4686"/>
    <w:rsid w:val="005E484F"/>
    <w:rsid w:val="005E4C71"/>
    <w:rsid w:val="005E4F2B"/>
    <w:rsid w:val="005E4FF2"/>
    <w:rsid w:val="005E52C0"/>
    <w:rsid w:val="005E555E"/>
    <w:rsid w:val="005E57D9"/>
    <w:rsid w:val="005E583B"/>
    <w:rsid w:val="005E5BC8"/>
    <w:rsid w:val="005E5BE5"/>
    <w:rsid w:val="005E5DB0"/>
    <w:rsid w:val="005E62B9"/>
    <w:rsid w:val="005E62DE"/>
    <w:rsid w:val="005E644B"/>
    <w:rsid w:val="005E64C1"/>
    <w:rsid w:val="005E6508"/>
    <w:rsid w:val="005E65E5"/>
    <w:rsid w:val="005E6659"/>
    <w:rsid w:val="005E6833"/>
    <w:rsid w:val="005E690B"/>
    <w:rsid w:val="005E6AFC"/>
    <w:rsid w:val="005E6C92"/>
    <w:rsid w:val="005E6E34"/>
    <w:rsid w:val="005E7188"/>
    <w:rsid w:val="005E7267"/>
    <w:rsid w:val="005E73A1"/>
    <w:rsid w:val="005E746E"/>
    <w:rsid w:val="005E7635"/>
    <w:rsid w:val="005E7737"/>
    <w:rsid w:val="005E7759"/>
    <w:rsid w:val="005E78BC"/>
    <w:rsid w:val="005E7A4E"/>
    <w:rsid w:val="005E7B0B"/>
    <w:rsid w:val="005E7BF9"/>
    <w:rsid w:val="005E7C64"/>
    <w:rsid w:val="005F0029"/>
    <w:rsid w:val="005F0407"/>
    <w:rsid w:val="005F044F"/>
    <w:rsid w:val="005F0491"/>
    <w:rsid w:val="005F04B8"/>
    <w:rsid w:val="005F0600"/>
    <w:rsid w:val="005F0709"/>
    <w:rsid w:val="005F08AC"/>
    <w:rsid w:val="005F0905"/>
    <w:rsid w:val="005F0938"/>
    <w:rsid w:val="005F0F5F"/>
    <w:rsid w:val="005F0FB8"/>
    <w:rsid w:val="005F1133"/>
    <w:rsid w:val="005F1186"/>
    <w:rsid w:val="005F178C"/>
    <w:rsid w:val="005F1813"/>
    <w:rsid w:val="005F192D"/>
    <w:rsid w:val="005F1A5C"/>
    <w:rsid w:val="005F1ADD"/>
    <w:rsid w:val="005F1E93"/>
    <w:rsid w:val="005F2151"/>
    <w:rsid w:val="005F21AA"/>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C04"/>
    <w:rsid w:val="005F40BB"/>
    <w:rsid w:val="005F4664"/>
    <w:rsid w:val="005F46D3"/>
    <w:rsid w:val="005F48EF"/>
    <w:rsid w:val="005F4B7F"/>
    <w:rsid w:val="005F4C14"/>
    <w:rsid w:val="005F4C45"/>
    <w:rsid w:val="005F4CDA"/>
    <w:rsid w:val="005F5032"/>
    <w:rsid w:val="005F5147"/>
    <w:rsid w:val="005F521A"/>
    <w:rsid w:val="005F5270"/>
    <w:rsid w:val="005F52D1"/>
    <w:rsid w:val="005F53C3"/>
    <w:rsid w:val="005F5433"/>
    <w:rsid w:val="005F5599"/>
    <w:rsid w:val="005F55FC"/>
    <w:rsid w:val="005F56E6"/>
    <w:rsid w:val="005F58AE"/>
    <w:rsid w:val="005F5E4C"/>
    <w:rsid w:val="005F5EA1"/>
    <w:rsid w:val="005F5EFB"/>
    <w:rsid w:val="005F60B6"/>
    <w:rsid w:val="005F60E5"/>
    <w:rsid w:val="005F6163"/>
    <w:rsid w:val="005F639D"/>
    <w:rsid w:val="005F6664"/>
    <w:rsid w:val="005F66E7"/>
    <w:rsid w:val="005F6718"/>
    <w:rsid w:val="005F683A"/>
    <w:rsid w:val="005F6B1C"/>
    <w:rsid w:val="005F6BDC"/>
    <w:rsid w:val="005F6CBF"/>
    <w:rsid w:val="005F6D82"/>
    <w:rsid w:val="005F6EA9"/>
    <w:rsid w:val="005F7143"/>
    <w:rsid w:val="005F7402"/>
    <w:rsid w:val="005F744A"/>
    <w:rsid w:val="005F756D"/>
    <w:rsid w:val="005F75E6"/>
    <w:rsid w:val="005F760A"/>
    <w:rsid w:val="005F7987"/>
    <w:rsid w:val="005F7D16"/>
    <w:rsid w:val="005F7D47"/>
    <w:rsid w:val="005F7DCF"/>
    <w:rsid w:val="005F7DDE"/>
    <w:rsid w:val="005F7DF3"/>
    <w:rsid w:val="005F7DFB"/>
    <w:rsid w:val="006000EC"/>
    <w:rsid w:val="00600120"/>
    <w:rsid w:val="006002FA"/>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B45"/>
    <w:rsid w:val="00601BB1"/>
    <w:rsid w:val="00601DD5"/>
    <w:rsid w:val="00601F2E"/>
    <w:rsid w:val="0060211C"/>
    <w:rsid w:val="00602280"/>
    <w:rsid w:val="0060247A"/>
    <w:rsid w:val="0060261A"/>
    <w:rsid w:val="00602875"/>
    <w:rsid w:val="00602949"/>
    <w:rsid w:val="00602A2B"/>
    <w:rsid w:val="00602BC2"/>
    <w:rsid w:val="00602D60"/>
    <w:rsid w:val="00602F64"/>
    <w:rsid w:val="00603072"/>
    <w:rsid w:val="00603177"/>
    <w:rsid w:val="006032E4"/>
    <w:rsid w:val="00603395"/>
    <w:rsid w:val="00603841"/>
    <w:rsid w:val="00603932"/>
    <w:rsid w:val="00603BC9"/>
    <w:rsid w:val="00603D13"/>
    <w:rsid w:val="00603F3F"/>
    <w:rsid w:val="00603F44"/>
    <w:rsid w:val="00603FBF"/>
    <w:rsid w:val="00604377"/>
    <w:rsid w:val="006045EC"/>
    <w:rsid w:val="00604616"/>
    <w:rsid w:val="006047A3"/>
    <w:rsid w:val="00604868"/>
    <w:rsid w:val="00604BBE"/>
    <w:rsid w:val="00604BE2"/>
    <w:rsid w:val="00604CE3"/>
    <w:rsid w:val="006051E4"/>
    <w:rsid w:val="0060522C"/>
    <w:rsid w:val="006054AD"/>
    <w:rsid w:val="00605676"/>
    <w:rsid w:val="00605A55"/>
    <w:rsid w:val="00605D8B"/>
    <w:rsid w:val="00605DB4"/>
    <w:rsid w:val="00605ECF"/>
    <w:rsid w:val="00605F66"/>
    <w:rsid w:val="006061C0"/>
    <w:rsid w:val="0060647A"/>
    <w:rsid w:val="006064E4"/>
    <w:rsid w:val="00606520"/>
    <w:rsid w:val="0060665A"/>
    <w:rsid w:val="006066BB"/>
    <w:rsid w:val="00606885"/>
    <w:rsid w:val="0060689F"/>
    <w:rsid w:val="00606B38"/>
    <w:rsid w:val="00606DD6"/>
    <w:rsid w:val="00606EA2"/>
    <w:rsid w:val="006070F7"/>
    <w:rsid w:val="0060712D"/>
    <w:rsid w:val="00607350"/>
    <w:rsid w:val="006074C2"/>
    <w:rsid w:val="006075E7"/>
    <w:rsid w:val="0060763F"/>
    <w:rsid w:val="006076C8"/>
    <w:rsid w:val="0060778D"/>
    <w:rsid w:val="00607802"/>
    <w:rsid w:val="00607891"/>
    <w:rsid w:val="00607965"/>
    <w:rsid w:val="00607C8F"/>
    <w:rsid w:val="00607CE2"/>
    <w:rsid w:val="00607DD1"/>
    <w:rsid w:val="0061017F"/>
    <w:rsid w:val="0061081D"/>
    <w:rsid w:val="0061099A"/>
    <w:rsid w:val="00610C1F"/>
    <w:rsid w:val="00610FE2"/>
    <w:rsid w:val="006112D0"/>
    <w:rsid w:val="00611408"/>
    <w:rsid w:val="00611737"/>
    <w:rsid w:val="0061180C"/>
    <w:rsid w:val="00611AB9"/>
    <w:rsid w:val="006122D7"/>
    <w:rsid w:val="00612339"/>
    <w:rsid w:val="00612341"/>
    <w:rsid w:val="006123CD"/>
    <w:rsid w:val="0061267C"/>
    <w:rsid w:val="00612876"/>
    <w:rsid w:val="00612E37"/>
    <w:rsid w:val="00612E66"/>
    <w:rsid w:val="00612FBA"/>
    <w:rsid w:val="006130AD"/>
    <w:rsid w:val="0061335D"/>
    <w:rsid w:val="006135BF"/>
    <w:rsid w:val="006135C7"/>
    <w:rsid w:val="006138A9"/>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AC"/>
    <w:rsid w:val="0061589F"/>
    <w:rsid w:val="00615946"/>
    <w:rsid w:val="00615A0C"/>
    <w:rsid w:val="00615CF4"/>
    <w:rsid w:val="00615D1A"/>
    <w:rsid w:val="00615EF0"/>
    <w:rsid w:val="00616023"/>
    <w:rsid w:val="00616191"/>
    <w:rsid w:val="0061619B"/>
    <w:rsid w:val="006161AD"/>
    <w:rsid w:val="006162B0"/>
    <w:rsid w:val="006163CA"/>
    <w:rsid w:val="006165D8"/>
    <w:rsid w:val="00616872"/>
    <w:rsid w:val="00616DF5"/>
    <w:rsid w:val="00616F58"/>
    <w:rsid w:val="00616FCC"/>
    <w:rsid w:val="006174B5"/>
    <w:rsid w:val="00617716"/>
    <w:rsid w:val="006179A5"/>
    <w:rsid w:val="006179F6"/>
    <w:rsid w:val="00617BEE"/>
    <w:rsid w:val="00617F29"/>
    <w:rsid w:val="006201F3"/>
    <w:rsid w:val="00620A2B"/>
    <w:rsid w:val="00620B76"/>
    <w:rsid w:val="00620C11"/>
    <w:rsid w:val="00620CA1"/>
    <w:rsid w:val="00620EA7"/>
    <w:rsid w:val="006213AF"/>
    <w:rsid w:val="0062174C"/>
    <w:rsid w:val="00621CC5"/>
    <w:rsid w:val="00621FB9"/>
    <w:rsid w:val="006221C1"/>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70"/>
    <w:rsid w:val="00623734"/>
    <w:rsid w:val="006238CC"/>
    <w:rsid w:val="00623914"/>
    <w:rsid w:val="00623B2F"/>
    <w:rsid w:val="00623F41"/>
    <w:rsid w:val="00623FCC"/>
    <w:rsid w:val="0062409E"/>
    <w:rsid w:val="0062438E"/>
    <w:rsid w:val="0062441D"/>
    <w:rsid w:val="0062442D"/>
    <w:rsid w:val="006246A4"/>
    <w:rsid w:val="006247BC"/>
    <w:rsid w:val="00624D92"/>
    <w:rsid w:val="00624E2A"/>
    <w:rsid w:val="00624EFC"/>
    <w:rsid w:val="00624F40"/>
    <w:rsid w:val="0062531E"/>
    <w:rsid w:val="00625381"/>
    <w:rsid w:val="006253F0"/>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A0C"/>
    <w:rsid w:val="00627DE5"/>
    <w:rsid w:val="00627FEC"/>
    <w:rsid w:val="006301C5"/>
    <w:rsid w:val="00630372"/>
    <w:rsid w:val="00630558"/>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9B6"/>
    <w:rsid w:val="00631A1D"/>
    <w:rsid w:val="00631AF3"/>
    <w:rsid w:val="00631DD1"/>
    <w:rsid w:val="00631E65"/>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35C"/>
    <w:rsid w:val="006344B6"/>
    <w:rsid w:val="006345F6"/>
    <w:rsid w:val="0063461B"/>
    <w:rsid w:val="0063470F"/>
    <w:rsid w:val="0063479F"/>
    <w:rsid w:val="006349BF"/>
    <w:rsid w:val="00634A87"/>
    <w:rsid w:val="00634BCF"/>
    <w:rsid w:val="0063505E"/>
    <w:rsid w:val="00635442"/>
    <w:rsid w:val="0063545B"/>
    <w:rsid w:val="006354C1"/>
    <w:rsid w:val="00635602"/>
    <w:rsid w:val="006356C0"/>
    <w:rsid w:val="00635BA7"/>
    <w:rsid w:val="00635C67"/>
    <w:rsid w:val="00635FD4"/>
    <w:rsid w:val="006361B3"/>
    <w:rsid w:val="006362CB"/>
    <w:rsid w:val="006362EC"/>
    <w:rsid w:val="006363DD"/>
    <w:rsid w:val="00636495"/>
    <w:rsid w:val="006365F5"/>
    <w:rsid w:val="006366AD"/>
    <w:rsid w:val="00636F3B"/>
    <w:rsid w:val="00636F82"/>
    <w:rsid w:val="006374BD"/>
    <w:rsid w:val="00637554"/>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826"/>
    <w:rsid w:val="00643887"/>
    <w:rsid w:val="00643A26"/>
    <w:rsid w:val="00643A31"/>
    <w:rsid w:val="00643C8A"/>
    <w:rsid w:val="00643CFD"/>
    <w:rsid w:val="00643E46"/>
    <w:rsid w:val="00643E5A"/>
    <w:rsid w:val="00643F11"/>
    <w:rsid w:val="00643F64"/>
    <w:rsid w:val="006440A4"/>
    <w:rsid w:val="006441DD"/>
    <w:rsid w:val="00644231"/>
    <w:rsid w:val="006444C1"/>
    <w:rsid w:val="00644562"/>
    <w:rsid w:val="006447BA"/>
    <w:rsid w:val="006448F5"/>
    <w:rsid w:val="00644C96"/>
    <w:rsid w:val="00644D48"/>
    <w:rsid w:val="00644E81"/>
    <w:rsid w:val="00644ED7"/>
    <w:rsid w:val="00644FAC"/>
    <w:rsid w:val="00644FD3"/>
    <w:rsid w:val="006450BF"/>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B1B"/>
    <w:rsid w:val="00647B89"/>
    <w:rsid w:val="00647BB7"/>
    <w:rsid w:val="0065007B"/>
    <w:rsid w:val="006500C4"/>
    <w:rsid w:val="006501D5"/>
    <w:rsid w:val="00650251"/>
    <w:rsid w:val="00650280"/>
    <w:rsid w:val="006502D0"/>
    <w:rsid w:val="006502F3"/>
    <w:rsid w:val="00650821"/>
    <w:rsid w:val="00650A2C"/>
    <w:rsid w:val="00650C6A"/>
    <w:rsid w:val="00650C70"/>
    <w:rsid w:val="00650C84"/>
    <w:rsid w:val="00650FC1"/>
    <w:rsid w:val="006510CB"/>
    <w:rsid w:val="0065117D"/>
    <w:rsid w:val="00651377"/>
    <w:rsid w:val="00651696"/>
    <w:rsid w:val="006517BA"/>
    <w:rsid w:val="0065190E"/>
    <w:rsid w:val="006519B5"/>
    <w:rsid w:val="00651A17"/>
    <w:rsid w:val="00651C67"/>
    <w:rsid w:val="00651CAE"/>
    <w:rsid w:val="00651D80"/>
    <w:rsid w:val="00651DAD"/>
    <w:rsid w:val="00651DED"/>
    <w:rsid w:val="00651E92"/>
    <w:rsid w:val="006524B0"/>
    <w:rsid w:val="0065270D"/>
    <w:rsid w:val="00652729"/>
    <w:rsid w:val="00652AD6"/>
    <w:rsid w:val="0065305E"/>
    <w:rsid w:val="00653161"/>
    <w:rsid w:val="00653245"/>
    <w:rsid w:val="006533DC"/>
    <w:rsid w:val="00653561"/>
    <w:rsid w:val="00653578"/>
    <w:rsid w:val="00653587"/>
    <w:rsid w:val="006535C1"/>
    <w:rsid w:val="006536F1"/>
    <w:rsid w:val="0065371D"/>
    <w:rsid w:val="006538DD"/>
    <w:rsid w:val="006539E6"/>
    <w:rsid w:val="00653A54"/>
    <w:rsid w:val="00653DB6"/>
    <w:rsid w:val="00654111"/>
    <w:rsid w:val="006543CB"/>
    <w:rsid w:val="00654456"/>
    <w:rsid w:val="006547B4"/>
    <w:rsid w:val="00654852"/>
    <w:rsid w:val="00654873"/>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6414"/>
    <w:rsid w:val="006568B2"/>
    <w:rsid w:val="0065696C"/>
    <w:rsid w:val="006569D4"/>
    <w:rsid w:val="00656AB7"/>
    <w:rsid w:val="00656AE9"/>
    <w:rsid w:val="00656BCA"/>
    <w:rsid w:val="00656BE5"/>
    <w:rsid w:val="00656C20"/>
    <w:rsid w:val="00656C40"/>
    <w:rsid w:val="00656E5A"/>
    <w:rsid w:val="0065711E"/>
    <w:rsid w:val="006573F8"/>
    <w:rsid w:val="0065793A"/>
    <w:rsid w:val="00657DDA"/>
    <w:rsid w:val="00657E82"/>
    <w:rsid w:val="00657F3D"/>
    <w:rsid w:val="00660394"/>
    <w:rsid w:val="0066062B"/>
    <w:rsid w:val="00660758"/>
    <w:rsid w:val="006609EC"/>
    <w:rsid w:val="00660B3B"/>
    <w:rsid w:val="00660BC0"/>
    <w:rsid w:val="006611C8"/>
    <w:rsid w:val="0066134F"/>
    <w:rsid w:val="0066145B"/>
    <w:rsid w:val="00661581"/>
    <w:rsid w:val="00661675"/>
    <w:rsid w:val="00661815"/>
    <w:rsid w:val="00661A53"/>
    <w:rsid w:val="00661C08"/>
    <w:rsid w:val="00661CA3"/>
    <w:rsid w:val="00661E76"/>
    <w:rsid w:val="00661F1A"/>
    <w:rsid w:val="00661F9B"/>
    <w:rsid w:val="00661FCF"/>
    <w:rsid w:val="006624A8"/>
    <w:rsid w:val="00662738"/>
    <w:rsid w:val="00662928"/>
    <w:rsid w:val="0066292F"/>
    <w:rsid w:val="00662944"/>
    <w:rsid w:val="00662968"/>
    <w:rsid w:val="00662F70"/>
    <w:rsid w:val="006635E6"/>
    <w:rsid w:val="00663A2A"/>
    <w:rsid w:val="00663A64"/>
    <w:rsid w:val="00663BE1"/>
    <w:rsid w:val="00663C11"/>
    <w:rsid w:val="00663CA8"/>
    <w:rsid w:val="00663E5C"/>
    <w:rsid w:val="00663EB4"/>
    <w:rsid w:val="00664037"/>
    <w:rsid w:val="00664067"/>
    <w:rsid w:val="00664071"/>
    <w:rsid w:val="0066417A"/>
    <w:rsid w:val="0066429A"/>
    <w:rsid w:val="00664638"/>
    <w:rsid w:val="00664709"/>
    <w:rsid w:val="00664743"/>
    <w:rsid w:val="00664D3B"/>
    <w:rsid w:val="00664D4E"/>
    <w:rsid w:val="00664F86"/>
    <w:rsid w:val="0066519F"/>
    <w:rsid w:val="006651EE"/>
    <w:rsid w:val="00665295"/>
    <w:rsid w:val="0066589B"/>
    <w:rsid w:val="00665957"/>
    <w:rsid w:val="006659C7"/>
    <w:rsid w:val="00665C11"/>
    <w:rsid w:val="00665C1B"/>
    <w:rsid w:val="00665C94"/>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762"/>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9FA"/>
    <w:rsid w:val="00671A0A"/>
    <w:rsid w:val="00671CFE"/>
    <w:rsid w:val="00671E25"/>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8CE"/>
    <w:rsid w:val="00673948"/>
    <w:rsid w:val="00673C8F"/>
    <w:rsid w:val="00673E35"/>
    <w:rsid w:val="00674026"/>
    <w:rsid w:val="0067432B"/>
    <w:rsid w:val="00674758"/>
    <w:rsid w:val="00674880"/>
    <w:rsid w:val="006748BD"/>
    <w:rsid w:val="00674A53"/>
    <w:rsid w:val="00674B4C"/>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C3"/>
    <w:rsid w:val="00677111"/>
    <w:rsid w:val="006772C1"/>
    <w:rsid w:val="006772D4"/>
    <w:rsid w:val="0067776B"/>
    <w:rsid w:val="00677835"/>
    <w:rsid w:val="00677A38"/>
    <w:rsid w:val="00677B0F"/>
    <w:rsid w:val="00677B4F"/>
    <w:rsid w:val="00677DE5"/>
    <w:rsid w:val="00677EF6"/>
    <w:rsid w:val="006801AC"/>
    <w:rsid w:val="0068026E"/>
    <w:rsid w:val="006804F3"/>
    <w:rsid w:val="006804FD"/>
    <w:rsid w:val="006806AA"/>
    <w:rsid w:val="00680764"/>
    <w:rsid w:val="006807FB"/>
    <w:rsid w:val="00680B27"/>
    <w:rsid w:val="00680B94"/>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97"/>
    <w:rsid w:val="006824D7"/>
    <w:rsid w:val="00682631"/>
    <w:rsid w:val="00682AD1"/>
    <w:rsid w:val="00682C05"/>
    <w:rsid w:val="00682CB9"/>
    <w:rsid w:val="00682E2F"/>
    <w:rsid w:val="0068301A"/>
    <w:rsid w:val="00683092"/>
    <w:rsid w:val="006830DA"/>
    <w:rsid w:val="0068312C"/>
    <w:rsid w:val="0068324F"/>
    <w:rsid w:val="00683272"/>
    <w:rsid w:val="0068333D"/>
    <w:rsid w:val="0068347F"/>
    <w:rsid w:val="006834B8"/>
    <w:rsid w:val="006836B1"/>
    <w:rsid w:val="00683774"/>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F1"/>
    <w:rsid w:val="006856B2"/>
    <w:rsid w:val="0068585C"/>
    <w:rsid w:val="00685985"/>
    <w:rsid w:val="00685B62"/>
    <w:rsid w:val="00685B6D"/>
    <w:rsid w:val="00685D21"/>
    <w:rsid w:val="00685D7D"/>
    <w:rsid w:val="00685F76"/>
    <w:rsid w:val="006860AA"/>
    <w:rsid w:val="00686144"/>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EB"/>
    <w:rsid w:val="00687B50"/>
    <w:rsid w:val="00687DD5"/>
    <w:rsid w:val="00687F33"/>
    <w:rsid w:val="00690192"/>
    <w:rsid w:val="006902D8"/>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59E"/>
    <w:rsid w:val="006926B1"/>
    <w:rsid w:val="00692798"/>
    <w:rsid w:val="006927E0"/>
    <w:rsid w:val="00692A72"/>
    <w:rsid w:val="00692A85"/>
    <w:rsid w:val="00692B83"/>
    <w:rsid w:val="00692F0E"/>
    <w:rsid w:val="00693168"/>
    <w:rsid w:val="0069317D"/>
    <w:rsid w:val="0069319C"/>
    <w:rsid w:val="00693437"/>
    <w:rsid w:val="00693519"/>
    <w:rsid w:val="006937B7"/>
    <w:rsid w:val="006938CC"/>
    <w:rsid w:val="00693A5E"/>
    <w:rsid w:val="00693C13"/>
    <w:rsid w:val="00693D80"/>
    <w:rsid w:val="00693DAE"/>
    <w:rsid w:val="00693ED3"/>
    <w:rsid w:val="00693F5F"/>
    <w:rsid w:val="00694019"/>
    <w:rsid w:val="006942CD"/>
    <w:rsid w:val="00694647"/>
    <w:rsid w:val="006947B0"/>
    <w:rsid w:val="006949E6"/>
    <w:rsid w:val="00694B87"/>
    <w:rsid w:val="00694C46"/>
    <w:rsid w:val="00694D95"/>
    <w:rsid w:val="00694F03"/>
    <w:rsid w:val="00694F54"/>
    <w:rsid w:val="00694F73"/>
    <w:rsid w:val="00694F8C"/>
    <w:rsid w:val="0069501D"/>
    <w:rsid w:val="006951E8"/>
    <w:rsid w:val="006952CA"/>
    <w:rsid w:val="00695DB3"/>
    <w:rsid w:val="00695EAD"/>
    <w:rsid w:val="006960F5"/>
    <w:rsid w:val="00696575"/>
    <w:rsid w:val="00696A75"/>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909"/>
    <w:rsid w:val="006A0A66"/>
    <w:rsid w:val="006A0CAE"/>
    <w:rsid w:val="006A0F62"/>
    <w:rsid w:val="006A1116"/>
    <w:rsid w:val="006A11BB"/>
    <w:rsid w:val="006A179E"/>
    <w:rsid w:val="006A18B5"/>
    <w:rsid w:val="006A1902"/>
    <w:rsid w:val="006A194D"/>
    <w:rsid w:val="006A1952"/>
    <w:rsid w:val="006A19ED"/>
    <w:rsid w:val="006A1C75"/>
    <w:rsid w:val="006A1E3B"/>
    <w:rsid w:val="006A1EAB"/>
    <w:rsid w:val="006A211F"/>
    <w:rsid w:val="006A2164"/>
    <w:rsid w:val="006A23D6"/>
    <w:rsid w:val="006A2AAA"/>
    <w:rsid w:val="006A2C44"/>
    <w:rsid w:val="006A2CA1"/>
    <w:rsid w:val="006A2FDF"/>
    <w:rsid w:val="006A30EA"/>
    <w:rsid w:val="006A3340"/>
    <w:rsid w:val="006A3375"/>
    <w:rsid w:val="006A3504"/>
    <w:rsid w:val="006A3964"/>
    <w:rsid w:val="006A3DCD"/>
    <w:rsid w:val="006A3E1D"/>
    <w:rsid w:val="006A40E9"/>
    <w:rsid w:val="006A436B"/>
    <w:rsid w:val="006A442B"/>
    <w:rsid w:val="006A444D"/>
    <w:rsid w:val="006A45B0"/>
    <w:rsid w:val="006A47AA"/>
    <w:rsid w:val="006A4923"/>
    <w:rsid w:val="006A4A44"/>
    <w:rsid w:val="006A4B54"/>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21"/>
    <w:rsid w:val="006A7592"/>
    <w:rsid w:val="006A7784"/>
    <w:rsid w:val="006A7994"/>
    <w:rsid w:val="006A7A95"/>
    <w:rsid w:val="006A7CC3"/>
    <w:rsid w:val="006A7E68"/>
    <w:rsid w:val="006A7EEA"/>
    <w:rsid w:val="006A7F4F"/>
    <w:rsid w:val="006B03C7"/>
    <w:rsid w:val="006B044E"/>
    <w:rsid w:val="006B0864"/>
    <w:rsid w:val="006B09D6"/>
    <w:rsid w:val="006B0B90"/>
    <w:rsid w:val="006B0C14"/>
    <w:rsid w:val="006B0C75"/>
    <w:rsid w:val="006B0D8E"/>
    <w:rsid w:val="006B0E1D"/>
    <w:rsid w:val="006B0F1E"/>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7E6"/>
    <w:rsid w:val="006B2921"/>
    <w:rsid w:val="006B2B1E"/>
    <w:rsid w:val="006B2BD9"/>
    <w:rsid w:val="006B2D7C"/>
    <w:rsid w:val="006B2E9C"/>
    <w:rsid w:val="006B31EC"/>
    <w:rsid w:val="006B3234"/>
    <w:rsid w:val="006B3333"/>
    <w:rsid w:val="006B3509"/>
    <w:rsid w:val="006B37A3"/>
    <w:rsid w:val="006B3A8D"/>
    <w:rsid w:val="006B3A8F"/>
    <w:rsid w:val="006B3BCC"/>
    <w:rsid w:val="006B3C2E"/>
    <w:rsid w:val="006B3E4A"/>
    <w:rsid w:val="006B3E4B"/>
    <w:rsid w:val="006B40AA"/>
    <w:rsid w:val="006B417E"/>
    <w:rsid w:val="006B41C3"/>
    <w:rsid w:val="006B422F"/>
    <w:rsid w:val="006B430F"/>
    <w:rsid w:val="006B4A0C"/>
    <w:rsid w:val="006B4A51"/>
    <w:rsid w:val="006B4A53"/>
    <w:rsid w:val="006B4C8D"/>
    <w:rsid w:val="006B5060"/>
    <w:rsid w:val="006B51ED"/>
    <w:rsid w:val="006B5532"/>
    <w:rsid w:val="006B55A3"/>
    <w:rsid w:val="006B56F4"/>
    <w:rsid w:val="006B5886"/>
    <w:rsid w:val="006B5BB7"/>
    <w:rsid w:val="006B5E1B"/>
    <w:rsid w:val="006B5EB1"/>
    <w:rsid w:val="006B605E"/>
    <w:rsid w:val="006B6293"/>
    <w:rsid w:val="006B6589"/>
    <w:rsid w:val="006B69F0"/>
    <w:rsid w:val="006B6B8F"/>
    <w:rsid w:val="006B6C86"/>
    <w:rsid w:val="006B6CA9"/>
    <w:rsid w:val="006B6CAF"/>
    <w:rsid w:val="006B6CD1"/>
    <w:rsid w:val="006B7342"/>
    <w:rsid w:val="006B75D5"/>
    <w:rsid w:val="006B7A33"/>
    <w:rsid w:val="006C00B3"/>
    <w:rsid w:val="006C0332"/>
    <w:rsid w:val="006C05AE"/>
    <w:rsid w:val="006C0670"/>
    <w:rsid w:val="006C09E1"/>
    <w:rsid w:val="006C0A56"/>
    <w:rsid w:val="006C0DB0"/>
    <w:rsid w:val="006C0E04"/>
    <w:rsid w:val="006C0F64"/>
    <w:rsid w:val="006C10A2"/>
    <w:rsid w:val="006C1216"/>
    <w:rsid w:val="006C142E"/>
    <w:rsid w:val="006C157B"/>
    <w:rsid w:val="006C1649"/>
    <w:rsid w:val="006C17BB"/>
    <w:rsid w:val="006C1982"/>
    <w:rsid w:val="006C1F22"/>
    <w:rsid w:val="006C1FB1"/>
    <w:rsid w:val="006C2008"/>
    <w:rsid w:val="006C203D"/>
    <w:rsid w:val="006C20E4"/>
    <w:rsid w:val="006C24F8"/>
    <w:rsid w:val="006C254D"/>
    <w:rsid w:val="006C292C"/>
    <w:rsid w:val="006C29CE"/>
    <w:rsid w:val="006C2B2C"/>
    <w:rsid w:val="006C2CA5"/>
    <w:rsid w:val="006C2FAD"/>
    <w:rsid w:val="006C3035"/>
    <w:rsid w:val="006C3100"/>
    <w:rsid w:val="006C3396"/>
    <w:rsid w:val="006C3547"/>
    <w:rsid w:val="006C35F4"/>
    <w:rsid w:val="006C3673"/>
    <w:rsid w:val="006C3861"/>
    <w:rsid w:val="006C387D"/>
    <w:rsid w:val="006C392B"/>
    <w:rsid w:val="006C396E"/>
    <w:rsid w:val="006C3BFC"/>
    <w:rsid w:val="006C3C07"/>
    <w:rsid w:val="006C3C3B"/>
    <w:rsid w:val="006C3C48"/>
    <w:rsid w:val="006C3D2D"/>
    <w:rsid w:val="006C3D77"/>
    <w:rsid w:val="006C3DD8"/>
    <w:rsid w:val="006C3F28"/>
    <w:rsid w:val="006C400E"/>
    <w:rsid w:val="006C4024"/>
    <w:rsid w:val="006C40D7"/>
    <w:rsid w:val="006C41B1"/>
    <w:rsid w:val="006C45A7"/>
    <w:rsid w:val="006C491F"/>
    <w:rsid w:val="006C4B83"/>
    <w:rsid w:val="006C501D"/>
    <w:rsid w:val="006C5083"/>
    <w:rsid w:val="006C50A2"/>
    <w:rsid w:val="006C518E"/>
    <w:rsid w:val="006C51C2"/>
    <w:rsid w:val="006C5618"/>
    <w:rsid w:val="006C5766"/>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4CC"/>
    <w:rsid w:val="006C76B9"/>
    <w:rsid w:val="006C7995"/>
    <w:rsid w:val="006C7AF1"/>
    <w:rsid w:val="006C7B63"/>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FC9"/>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467"/>
    <w:rsid w:val="006D5711"/>
    <w:rsid w:val="006D5CE7"/>
    <w:rsid w:val="006D5E17"/>
    <w:rsid w:val="006D6213"/>
    <w:rsid w:val="006D644A"/>
    <w:rsid w:val="006D657D"/>
    <w:rsid w:val="006D659F"/>
    <w:rsid w:val="006D668D"/>
    <w:rsid w:val="006D670A"/>
    <w:rsid w:val="006D6782"/>
    <w:rsid w:val="006D67FD"/>
    <w:rsid w:val="006D6807"/>
    <w:rsid w:val="006D6AD5"/>
    <w:rsid w:val="006D6F6D"/>
    <w:rsid w:val="006D709F"/>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51D"/>
    <w:rsid w:val="006E160D"/>
    <w:rsid w:val="006E196A"/>
    <w:rsid w:val="006E19CD"/>
    <w:rsid w:val="006E1A3A"/>
    <w:rsid w:val="006E1EBE"/>
    <w:rsid w:val="006E2355"/>
    <w:rsid w:val="006E23DC"/>
    <w:rsid w:val="006E2DEA"/>
    <w:rsid w:val="006E2FE1"/>
    <w:rsid w:val="006E328A"/>
    <w:rsid w:val="006E3530"/>
    <w:rsid w:val="006E381B"/>
    <w:rsid w:val="006E39CA"/>
    <w:rsid w:val="006E3F64"/>
    <w:rsid w:val="006E411F"/>
    <w:rsid w:val="006E4201"/>
    <w:rsid w:val="006E424A"/>
    <w:rsid w:val="006E43C0"/>
    <w:rsid w:val="006E4674"/>
    <w:rsid w:val="006E4942"/>
    <w:rsid w:val="006E4CD8"/>
    <w:rsid w:val="006E4E6A"/>
    <w:rsid w:val="006E533C"/>
    <w:rsid w:val="006E5546"/>
    <w:rsid w:val="006E55E1"/>
    <w:rsid w:val="006E55F7"/>
    <w:rsid w:val="006E56E7"/>
    <w:rsid w:val="006E5864"/>
    <w:rsid w:val="006E58AB"/>
    <w:rsid w:val="006E594B"/>
    <w:rsid w:val="006E59AF"/>
    <w:rsid w:val="006E5B68"/>
    <w:rsid w:val="006E5C7A"/>
    <w:rsid w:val="006E5EBD"/>
    <w:rsid w:val="006E65B4"/>
    <w:rsid w:val="006E694F"/>
    <w:rsid w:val="006E6B7F"/>
    <w:rsid w:val="006E6CDE"/>
    <w:rsid w:val="006E6DB3"/>
    <w:rsid w:val="006E6E5B"/>
    <w:rsid w:val="006E72A9"/>
    <w:rsid w:val="006E73D3"/>
    <w:rsid w:val="006E78A2"/>
    <w:rsid w:val="006E78B2"/>
    <w:rsid w:val="006E7A9F"/>
    <w:rsid w:val="006E7BCD"/>
    <w:rsid w:val="006E7DA5"/>
    <w:rsid w:val="006E7E22"/>
    <w:rsid w:val="006E7ECD"/>
    <w:rsid w:val="006E7ED8"/>
    <w:rsid w:val="006E7FE2"/>
    <w:rsid w:val="006F011E"/>
    <w:rsid w:val="006F0287"/>
    <w:rsid w:val="006F02EC"/>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323"/>
    <w:rsid w:val="006F2551"/>
    <w:rsid w:val="006F26DD"/>
    <w:rsid w:val="006F27AD"/>
    <w:rsid w:val="006F2976"/>
    <w:rsid w:val="006F2D49"/>
    <w:rsid w:val="006F3173"/>
    <w:rsid w:val="006F32BD"/>
    <w:rsid w:val="006F3443"/>
    <w:rsid w:val="006F3874"/>
    <w:rsid w:val="006F395D"/>
    <w:rsid w:val="006F3B04"/>
    <w:rsid w:val="006F3B87"/>
    <w:rsid w:val="006F3B89"/>
    <w:rsid w:val="006F3E94"/>
    <w:rsid w:val="006F3EE5"/>
    <w:rsid w:val="006F40F8"/>
    <w:rsid w:val="006F42A6"/>
    <w:rsid w:val="006F478D"/>
    <w:rsid w:val="006F4B98"/>
    <w:rsid w:val="006F4CF1"/>
    <w:rsid w:val="006F4EC2"/>
    <w:rsid w:val="006F4F65"/>
    <w:rsid w:val="006F4FD0"/>
    <w:rsid w:val="006F5139"/>
    <w:rsid w:val="006F51B8"/>
    <w:rsid w:val="006F5207"/>
    <w:rsid w:val="006F54ED"/>
    <w:rsid w:val="006F55A3"/>
    <w:rsid w:val="006F55AD"/>
    <w:rsid w:val="006F5749"/>
    <w:rsid w:val="006F574C"/>
    <w:rsid w:val="006F59D5"/>
    <w:rsid w:val="006F5A96"/>
    <w:rsid w:val="006F5AD2"/>
    <w:rsid w:val="006F5B55"/>
    <w:rsid w:val="006F5C2B"/>
    <w:rsid w:val="006F5C33"/>
    <w:rsid w:val="006F5C52"/>
    <w:rsid w:val="006F5D24"/>
    <w:rsid w:val="006F5DD7"/>
    <w:rsid w:val="006F5E0B"/>
    <w:rsid w:val="006F5F53"/>
    <w:rsid w:val="006F62A6"/>
    <w:rsid w:val="006F67BE"/>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5A"/>
    <w:rsid w:val="0070048A"/>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D8C"/>
    <w:rsid w:val="00701E07"/>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9A0"/>
    <w:rsid w:val="007039F8"/>
    <w:rsid w:val="00703C06"/>
    <w:rsid w:val="007041EA"/>
    <w:rsid w:val="0070431B"/>
    <w:rsid w:val="0070437B"/>
    <w:rsid w:val="007043D0"/>
    <w:rsid w:val="007044B7"/>
    <w:rsid w:val="0070452A"/>
    <w:rsid w:val="00704764"/>
    <w:rsid w:val="00704A10"/>
    <w:rsid w:val="00704FAF"/>
    <w:rsid w:val="00705211"/>
    <w:rsid w:val="0070526A"/>
    <w:rsid w:val="007053B6"/>
    <w:rsid w:val="007055EE"/>
    <w:rsid w:val="00705ACA"/>
    <w:rsid w:val="00705BFE"/>
    <w:rsid w:val="00705FB6"/>
    <w:rsid w:val="00706037"/>
    <w:rsid w:val="0070636A"/>
    <w:rsid w:val="0070647B"/>
    <w:rsid w:val="007066E8"/>
    <w:rsid w:val="00706876"/>
    <w:rsid w:val="00706892"/>
    <w:rsid w:val="00706894"/>
    <w:rsid w:val="00706AA0"/>
    <w:rsid w:val="00706B48"/>
    <w:rsid w:val="00706BAA"/>
    <w:rsid w:val="00706FAE"/>
    <w:rsid w:val="00706FE6"/>
    <w:rsid w:val="0070710E"/>
    <w:rsid w:val="0070717F"/>
    <w:rsid w:val="00707383"/>
    <w:rsid w:val="007073A0"/>
    <w:rsid w:val="00707445"/>
    <w:rsid w:val="007077E9"/>
    <w:rsid w:val="007079CE"/>
    <w:rsid w:val="00707E2E"/>
    <w:rsid w:val="0071023B"/>
    <w:rsid w:val="007103FE"/>
    <w:rsid w:val="00710512"/>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228"/>
    <w:rsid w:val="0071238F"/>
    <w:rsid w:val="00712519"/>
    <w:rsid w:val="0071264C"/>
    <w:rsid w:val="007127C4"/>
    <w:rsid w:val="007129EB"/>
    <w:rsid w:val="00712AA6"/>
    <w:rsid w:val="00712AE1"/>
    <w:rsid w:val="00712C34"/>
    <w:rsid w:val="00712C4B"/>
    <w:rsid w:val="00713100"/>
    <w:rsid w:val="007131F6"/>
    <w:rsid w:val="0071327C"/>
    <w:rsid w:val="007132A0"/>
    <w:rsid w:val="00713498"/>
    <w:rsid w:val="0071354C"/>
    <w:rsid w:val="007135B7"/>
    <w:rsid w:val="00713685"/>
    <w:rsid w:val="00713B0D"/>
    <w:rsid w:val="00713C9A"/>
    <w:rsid w:val="00713CF4"/>
    <w:rsid w:val="00713D36"/>
    <w:rsid w:val="00713F6A"/>
    <w:rsid w:val="00714424"/>
    <w:rsid w:val="00714672"/>
    <w:rsid w:val="007146BB"/>
    <w:rsid w:val="007148DE"/>
    <w:rsid w:val="00714EB9"/>
    <w:rsid w:val="00715120"/>
    <w:rsid w:val="007152FC"/>
    <w:rsid w:val="00715386"/>
    <w:rsid w:val="00715413"/>
    <w:rsid w:val="00715836"/>
    <w:rsid w:val="00715965"/>
    <w:rsid w:val="007159A6"/>
    <w:rsid w:val="00715B67"/>
    <w:rsid w:val="00715E4B"/>
    <w:rsid w:val="00715F9D"/>
    <w:rsid w:val="00715FBD"/>
    <w:rsid w:val="00716372"/>
    <w:rsid w:val="007164A6"/>
    <w:rsid w:val="007164D0"/>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A88"/>
    <w:rsid w:val="00722C37"/>
    <w:rsid w:val="00722CD2"/>
    <w:rsid w:val="00722DA5"/>
    <w:rsid w:val="00722FE7"/>
    <w:rsid w:val="007234B7"/>
    <w:rsid w:val="00723535"/>
    <w:rsid w:val="00723629"/>
    <w:rsid w:val="00723650"/>
    <w:rsid w:val="007236DE"/>
    <w:rsid w:val="00723794"/>
    <w:rsid w:val="0072389A"/>
    <w:rsid w:val="00723980"/>
    <w:rsid w:val="00723E3D"/>
    <w:rsid w:val="0072428C"/>
    <w:rsid w:val="00724786"/>
    <w:rsid w:val="00724823"/>
    <w:rsid w:val="0072490D"/>
    <w:rsid w:val="00724A52"/>
    <w:rsid w:val="00725015"/>
    <w:rsid w:val="00725382"/>
    <w:rsid w:val="0072544D"/>
    <w:rsid w:val="00725560"/>
    <w:rsid w:val="007255E4"/>
    <w:rsid w:val="00725667"/>
    <w:rsid w:val="0072577C"/>
    <w:rsid w:val="00725D5D"/>
    <w:rsid w:val="00726066"/>
    <w:rsid w:val="007262B9"/>
    <w:rsid w:val="0072636D"/>
    <w:rsid w:val="00726422"/>
    <w:rsid w:val="00726807"/>
    <w:rsid w:val="00726984"/>
    <w:rsid w:val="007269A5"/>
    <w:rsid w:val="00726A68"/>
    <w:rsid w:val="00726B93"/>
    <w:rsid w:val="00726CA0"/>
    <w:rsid w:val="007270A5"/>
    <w:rsid w:val="0072714B"/>
    <w:rsid w:val="007271E1"/>
    <w:rsid w:val="0072749C"/>
    <w:rsid w:val="00727824"/>
    <w:rsid w:val="00727E29"/>
    <w:rsid w:val="00730023"/>
    <w:rsid w:val="007302DA"/>
    <w:rsid w:val="00730392"/>
    <w:rsid w:val="007305E9"/>
    <w:rsid w:val="00730691"/>
    <w:rsid w:val="00730745"/>
    <w:rsid w:val="00730805"/>
    <w:rsid w:val="00730A00"/>
    <w:rsid w:val="00730C3C"/>
    <w:rsid w:val="00730C42"/>
    <w:rsid w:val="00730CDA"/>
    <w:rsid w:val="00730E2C"/>
    <w:rsid w:val="00730EB9"/>
    <w:rsid w:val="00730FDD"/>
    <w:rsid w:val="00731093"/>
    <w:rsid w:val="007311F7"/>
    <w:rsid w:val="0073126D"/>
    <w:rsid w:val="00731314"/>
    <w:rsid w:val="007317F3"/>
    <w:rsid w:val="007318BC"/>
    <w:rsid w:val="0073199F"/>
    <w:rsid w:val="00731AB3"/>
    <w:rsid w:val="00731AED"/>
    <w:rsid w:val="00731AF9"/>
    <w:rsid w:val="00731BB7"/>
    <w:rsid w:val="00731DA9"/>
    <w:rsid w:val="00731F2F"/>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4025"/>
    <w:rsid w:val="00734263"/>
    <w:rsid w:val="00734294"/>
    <w:rsid w:val="007343A6"/>
    <w:rsid w:val="007344AD"/>
    <w:rsid w:val="007346F9"/>
    <w:rsid w:val="00734772"/>
    <w:rsid w:val="00734877"/>
    <w:rsid w:val="007348A1"/>
    <w:rsid w:val="00734B6D"/>
    <w:rsid w:val="00734DD2"/>
    <w:rsid w:val="00734DEF"/>
    <w:rsid w:val="00735061"/>
    <w:rsid w:val="00735169"/>
    <w:rsid w:val="007351B0"/>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B3F"/>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742"/>
    <w:rsid w:val="00744877"/>
    <w:rsid w:val="007449AC"/>
    <w:rsid w:val="00744FA5"/>
    <w:rsid w:val="007450C6"/>
    <w:rsid w:val="0074511A"/>
    <w:rsid w:val="00745154"/>
    <w:rsid w:val="007452F4"/>
    <w:rsid w:val="00745554"/>
    <w:rsid w:val="007455AB"/>
    <w:rsid w:val="00745650"/>
    <w:rsid w:val="00745B42"/>
    <w:rsid w:val="00745BCA"/>
    <w:rsid w:val="00745DA9"/>
    <w:rsid w:val="00745EC1"/>
    <w:rsid w:val="007460DE"/>
    <w:rsid w:val="00746379"/>
    <w:rsid w:val="00746398"/>
    <w:rsid w:val="00746651"/>
    <w:rsid w:val="007468EB"/>
    <w:rsid w:val="00746B1D"/>
    <w:rsid w:val="00746B9B"/>
    <w:rsid w:val="00746BD2"/>
    <w:rsid w:val="00746EAC"/>
    <w:rsid w:val="00746EB9"/>
    <w:rsid w:val="007470BB"/>
    <w:rsid w:val="007473CE"/>
    <w:rsid w:val="007474A2"/>
    <w:rsid w:val="00747703"/>
    <w:rsid w:val="00747816"/>
    <w:rsid w:val="00747A3C"/>
    <w:rsid w:val="00747C09"/>
    <w:rsid w:val="00747C7F"/>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9D"/>
    <w:rsid w:val="00751B8B"/>
    <w:rsid w:val="00751DA8"/>
    <w:rsid w:val="00751F1B"/>
    <w:rsid w:val="00752079"/>
    <w:rsid w:val="00752108"/>
    <w:rsid w:val="007521BD"/>
    <w:rsid w:val="007521DA"/>
    <w:rsid w:val="0075226E"/>
    <w:rsid w:val="00752375"/>
    <w:rsid w:val="00752403"/>
    <w:rsid w:val="007526A1"/>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E22"/>
    <w:rsid w:val="0075414B"/>
    <w:rsid w:val="00754169"/>
    <w:rsid w:val="007541BF"/>
    <w:rsid w:val="00754605"/>
    <w:rsid w:val="007546BA"/>
    <w:rsid w:val="00754774"/>
    <w:rsid w:val="007547D7"/>
    <w:rsid w:val="0075481C"/>
    <w:rsid w:val="00754988"/>
    <w:rsid w:val="00754E14"/>
    <w:rsid w:val="0075512B"/>
    <w:rsid w:val="00755293"/>
    <w:rsid w:val="007552E1"/>
    <w:rsid w:val="00755313"/>
    <w:rsid w:val="00755347"/>
    <w:rsid w:val="00755381"/>
    <w:rsid w:val="00755548"/>
    <w:rsid w:val="00755610"/>
    <w:rsid w:val="007556B9"/>
    <w:rsid w:val="00755708"/>
    <w:rsid w:val="00755935"/>
    <w:rsid w:val="00755D9F"/>
    <w:rsid w:val="00755EFD"/>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7"/>
    <w:rsid w:val="007604E8"/>
    <w:rsid w:val="007606E0"/>
    <w:rsid w:val="00760733"/>
    <w:rsid w:val="007608FD"/>
    <w:rsid w:val="00761291"/>
    <w:rsid w:val="007613A7"/>
    <w:rsid w:val="00761648"/>
    <w:rsid w:val="00761B69"/>
    <w:rsid w:val="00761BA9"/>
    <w:rsid w:val="00761E2C"/>
    <w:rsid w:val="00761EE6"/>
    <w:rsid w:val="007625F9"/>
    <w:rsid w:val="00762687"/>
    <w:rsid w:val="007627B0"/>
    <w:rsid w:val="00762957"/>
    <w:rsid w:val="00762AC6"/>
    <w:rsid w:val="00762B56"/>
    <w:rsid w:val="00762D4B"/>
    <w:rsid w:val="00762D4F"/>
    <w:rsid w:val="00763106"/>
    <w:rsid w:val="0076312F"/>
    <w:rsid w:val="00763338"/>
    <w:rsid w:val="00763382"/>
    <w:rsid w:val="007638BE"/>
    <w:rsid w:val="00763953"/>
    <w:rsid w:val="00763CA9"/>
    <w:rsid w:val="00763FC4"/>
    <w:rsid w:val="00764285"/>
    <w:rsid w:val="007643D3"/>
    <w:rsid w:val="0076456E"/>
    <w:rsid w:val="007645BB"/>
    <w:rsid w:val="007645E7"/>
    <w:rsid w:val="007646A3"/>
    <w:rsid w:val="00764702"/>
    <w:rsid w:val="007647CA"/>
    <w:rsid w:val="00764831"/>
    <w:rsid w:val="00764B89"/>
    <w:rsid w:val="00764C0E"/>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F8"/>
    <w:rsid w:val="00766B6A"/>
    <w:rsid w:val="00766BE5"/>
    <w:rsid w:val="00766F3F"/>
    <w:rsid w:val="00766F81"/>
    <w:rsid w:val="00766FE8"/>
    <w:rsid w:val="00767007"/>
    <w:rsid w:val="007674D1"/>
    <w:rsid w:val="007677BD"/>
    <w:rsid w:val="00767855"/>
    <w:rsid w:val="00767A53"/>
    <w:rsid w:val="00767A59"/>
    <w:rsid w:val="00770098"/>
    <w:rsid w:val="007700D9"/>
    <w:rsid w:val="0077020C"/>
    <w:rsid w:val="007702BB"/>
    <w:rsid w:val="00770491"/>
    <w:rsid w:val="0077069A"/>
    <w:rsid w:val="007706F5"/>
    <w:rsid w:val="00770A12"/>
    <w:rsid w:val="00770B1A"/>
    <w:rsid w:val="00770B90"/>
    <w:rsid w:val="00770C4D"/>
    <w:rsid w:val="00770C85"/>
    <w:rsid w:val="00770CEA"/>
    <w:rsid w:val="00770D38"/>
    <w:rsid w:val="00770F6A"/>
    <w:rsid w:val="007710B3"/>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4CD"/>
    <w:rsid w:val="00773773"/>
    <w:rsid w:val="007737DB"/>
    <w:rsid w:val="0077395C"/>
    <w:rsid w:val="0077398A"/>
    <w:rsid w:val="00773A73"/>
    <w:rsid w:val="00773C2F"/>
    <w:rsid w:val="00773E29"/>
    <w:rsid w:val="00774172"/>
    <w:rsid w:val="0077418E"/>
    <w:rsid w:val="007742E2"/>
    <w:rsid w:val="00774376"/>
    <w:rsid w:val="0077445A"/>
    <w:rsid w:val="007744AD"/>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95"/>
    <w:rsid w:val="00775565"/>
    <w:rsid w:val="007756C5"/>
    <w:rsid w:val="0077573D"/>
    <w:rsid w:val="007758C7"/>
    <w:rsid w:val="007758DA"/>
    <w:rsid w:val="00775A0A"/>
    <w:rsid w:val="00775CA0"/>
    <w:rsid w:val="00775F67"/>
    <w:rsid w:val="0077603D"/>
    <w:rsid w:val="007761DE"/>
    <w:rsid w:val="00776269"/>
    <w:rsid w:val="0077640E"/>
    <w:rsid w:val="0077663C"/>
    <w:rsid w:val="0077677E"/>
    <w:rsid w:val="0077693F"/>
    <w:rsid w:val="00776BBC"/>
    <w:rsid w:val="00776CF8"/>
    <w:rsid w:val="00776D50"/>
    <w:rsid w:val="00777103"/>
    <w:rsid w:val="0077755A"/>
    <w:rsid w:val="00777896"/>
    <w:rsid w:val="00777C35"/>
    <w:rsid w:val="00777C3C"/>
    <w:rsid w:val="00777C6B"/>
    <w:rsid w:val="00777CD9"/>
    <w:rsid w:val="00777DAF"/>
    <w:rsid w:val="00780080"/>
    <w:rsid w:val="0078023C"/>
    <w:rsid w:val="007805B5"/>
    <w:rsid w:val="007807B5"/>
    <w:rsid w:val="00780DC4"/>
    <w:rsid w:val="00780E00"/>
    <w:rsid w:val="0078104C"/>
    <w:rsid w:val="0078109D"/>
    <w:rsid w:val="00781604"/>
    <w:rsid w:val="00781632"/>
    <w:rsid w:val="00781641"/>
    <w:rsid w:val="007818F8"/>
    <w:rsid w:val="0078193B"/>
    <w:rsid w:val="00782092"/>
    <w:rsid w:val="00782257"/>
    <w:rsid w:val="0078231A"/>
    <w:rsid w:val="00782339"/>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E78"/>
    <w:rsid w:val="0078548B"/>
    <w:rsid w:val="007854FF"/>
    <w:rsid w:val="007855F5"/>
    <w:rsid w:val="0078568B"/>
    <w:rsid w:val="00785697"/>
    <w:rsid w:val="007856BA"/>
    <w:rsid w:val="007856C0"/>
    <w:rsid w:val="00785831"/>
    <w:rsid w:val="00785947"/>
    <w:rsid w:val="00785B2D"/>
    <w:rsid w:val="00785BF0"/>
    <w:rsid w:val="00785EB0"/>
    <w:rsid w:val="00786161"/>
    <w:rsid w:val="00786177"/>
    <w:rsid w:val="007862C2"/>
    <w:rsid w:val="007864AF"/>
    <w:rsid w:val="007864ED"/>
    <w:rsid w:val="007869E0"/>
    <w:rsid w:val="00786F8C"/>
    <w:rsid w:val="00787011"/>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A12"/>
    <w:rsid w:val="00790B19"/>
    <w:rsid w:val="00790B4F"/>
    <w:rsid w:val="00790BE7"/>
    <w:rsid w:val="00790D6B"/>
    <w:rsid w:val="00790DE7"/>
    <w:rsid w:val="00790F90"/>
    <w:rsid w:val="0079114A"/>
    <w:rsid w:val="007914D5"/>
    <w:rsid w:val="00791A56"/>
    <w:rsid w:val="00791BEA"/>
    <w:rsid w:val="00791D83"/>
    <w:rsid w:val="00791DF4"/>
    <w:rsid w:val="00791F8A"/>
    <w:rsid w:val="007920DB"/>
    <w:rsid w:val="0079236B"/>
    <w:rsid w:val="00792701"/>
    <w:rsid w:val="0079292F"/>
    <w:rsid w:val="007929F8"/>
    <w:rsid w:val="00792D51"/>
    <w:rsid w:val="0079336C"/>
    <w:rsid w:val="00793565"/>
    <w:rsid w:val="007936A6"/>
    <w:rsid w:val="00793763"/>
    <w:rsid w:val="007937E4"/>
    <w:rsid w:val="00793940"/>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7F"/>
    <w:rsid w:val="007A0017"/>
    <w:rsid w:val="007A0250"/>
    <w:rsid w:val="007A02A3"/>
    <w:rsid w:val="007A0427"/>
    <w:rsid w:val="007A052E"/>
    <w:rsid w:val="007A088A"/>
    <w:rsid w:val="007A0E95"/>
    <w:rsid w:val="007A0F89"/>
    <w:rsid w:val="007A12AD"/>
    <w:rsid w:val="007A12FE"/>
    <w:rsid w:val="007A1D82"/>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529"/>
    <w:rsid w:val="007A363E"/>
    <w:rsid w:val="007A3895"/>
    <w:rsid w:val="007A3ACD"/>
    <w:rsid w:val="007A3B07"/>
    <w:rsid w:val="007A3C9D"/>
    <w:rsid w:val="007A3CA0"/>
    <w:rsid w:val="007A3CCE"/>
    <w:rsid w:val="007A42D0"/>
    <w:rsid w:val="007A42DD"/>
    <w:rsid w:val="007A43B0"/>
    <w:rsid w:val="007A4558"/>
    <w:rsid w:val="007A45C3"/>
    <w:rsid w:val="007A45FA"/>
    <w:rsid w:val="007A4995"/>
    <w:rsid w:val="007A4B04"/>
    <w:rsid w:val="007A4CA0"/>
    <w:rsid w:val="007A4DCB"/>
    <w:rsid w:val="007A4FF6"/>
    <w:rsid w:val="007A527F"/>
    <w:rsid w:val="007A52D8"/>
    <w:rsid w:val="007A5341"/>
    <w:rsid w:val="007A57ED"/>
    <w:rsid w:val="007A5847"/>
    <w:rsid w:val="007A58E5"/>
    <w:rsid w:val="007A5955"/>
    <w:rsid w:val="007A5C72"/>
    <w:rsid w:val="007A5E6E"/>
    <w:rsid w:val="007A5EE6"/>
    <w:rsid w:val="007A63CD"/>
    <w:rsid w:val="007A65F4"/>
    <w:rsid w:val="007A66C7"/>
    <w:rsid w:val="007A6A21"/>
    <w:rsid w:val="007A6AB3"/>
    <w:rsid w:val="007A7367"/>
    <w:rsid w:val="007A751F"/>
    <w:rsid w:val="007A7625"/>
    <w:rsid w:val="007A7716"/>
    <w:rsid w:val="007A7C96"/>
    <w:rsid w:val="007A7D21"/>
    <w:rsid w:val="007A7EFF"/>
    <w:rsid w:val="007B0047"/>
    <w:rsid w:val="007B009B"/>
    <w:rsid w:val="007B033B"/>
    <w:rsid w:val="007B04F7"/>
    <w:rsid w:val="007B05FF"/>
    <w:rsid w:val="007B08E5"/>
    <w:rsid w:val="007B0A3D"/>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A1"/>
    <w:rsid w:val="007B211C"/>
    <w:rsid w:val="007B2282"/>
    <w:rsid w:val="007B22B7"/>
    <w:rsid w:val="007B22FE"/>
    <w:rsid w:val="007B2433"/>
    <w:rsid w:val="007B2667"/>
    <w:rsid w:val="007B26FA"/>
    <w:rsid w:val="007B2810"/>
    <w:rsid w:val="007B2AA6"/>
    <w:rsid w:val="007B2B29"/>
    <w:rsid w:val="007B2CE4"/>
    <w:rsid w:val="007B3213"/>
    <w:rsid w:val="007B39B9"/>
    <w:rsid w:val="007B3E80"/>
    <w:rsid w:val="007B3FB9"/>
    <w:rsid w:val="007B43D9"/>
    <w:rsid w:val="007B489D"/>
    <w:rsid w:val="007B48FC"/>
    <w:rsid w:val="007B4A3B"/>
    <w:rsid w:val="007B4BC5"/>
    <w:rsid w:val="007B4C0E"/>
    <w:rsid w:val="007B4C36"/>
    <w:rsid w:val="007B4C58"/>
    <w:rsid w:val="007B4CFA"/>
    <w:rsid w:val="007B4DAE"/>
    <w:rsid w:val="007B4F03"/>
    <w:rsid w:val="007B50D9"/>
    <w:rsid w:val="007B51E2"/>
    <w:rsid w:val="007B5407"/>
    <w:rsid w:val="007B5915"/>
    <w:rsid w:val="007B5AA3"/>
    <w:rsid w:val="007B5B78"/>
    <w:rsid w:val="007B5CBD"/>
    <w:rsid w:val="007B5F4A"/>
    <w:rsid w:val="007B600E"/>
    <w:rsid w:val="007B6146"/>
    <w:rsid w:val="007B6155"/>
    <w:rsid w:val="007B6228"/>
    <w:rsid w:val="007B627A"/>
    <w:rsid w:val="007B6526"/>
    <w:rsid w:val="007B6606"/>
    <w:rsid w:val="007B6848"/>
    <w:rsid w:val="007B68A2"/>
    <w:rsid w:val="007B6919"/>
    <w:rsid w:val="007B6956"/>
    <w:rsid w:val="007B69A1"/>
    <w:rsid w:val="007B6B0E"/>
    <w:rsid w:val="007B6BAB"/>
    <w:rsid w:val="007B6C07"/>
    <w:rsid w:val="007B6DDB"/>
    <w:rsid w:val="007B6EE1"/>
    <w:rsid w:val="007B7229"/>
    <w:rsid w:val="007B744E"/>
    <w:rsid w:val="007B76D2"/>
    <w:rsid w:val="007B78E4"/>
    <w:rsid w:val="007B7AA7"/>
    <w:rsid w:val="007B7C22"/>
    <w:rsid w:val="007B7C30"/>
    <w:rsid w:val="007B7D39"/>
    <w:rsid w:val="007B7D71"/>
    <w:rsid w:val="007B7FFD"/>
    <w:rsid w:val="007C0079"/>
    <w:rsid w:val="007C0185"/>
    <w:rsid w:val="007C02DB"/>
    <w:rsid w:val="007C0428"/>
    <w:rsid w:val="007C0705"/>
    <w:rsid w:val="007C0747"/>
    <w:rsid w:val="007C083E"/>
    <w:rsid w:val="007C08DF"/>
    <w:rsid w:val="007C0B17"/>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C3"/>
    <w:rsid w:val="007C2C6E"/>
    <w:rsid w:val="007C2E62"/>
    <w:rsid w:val="007C2EDB"/>
    <w:rsid w:val="007C32F9"/>
    <w:rsid w:val="007C343C"/>
    <w:rsid w:val="007C353B"/>
    <w:rsid w:val="007C358F"/>
    <w:rsid w:val="007C3671"/>
    <w:rsid w:val="007C3838"/>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D5"/>
    <w:rsid w:val="007D0450"/>
    <w:rsid w:val="007D072B"/>
    <w:rsid w:val="007D07E6"/>
    <w:rsid w:val="007D084C"/>
    <w:rsid w:val="007D0898"/>
    <w:rsid w:val="007D0A22"/>
    <w:rsid w:val="007D0B67"/>
    <w:rsid w:val="007D0E2B"/>
    <w:rsid w:val="007D0EE9"/>
    <w:rsid w:val="007D136E"/>
    <w:rsid w:val="007D1462"/>
    <w:rsid w:val="007D190D"/>
    <w:rsid w:val="007D1C1E"/>
    <w:rsid w:val="007D24AC"/>
    <w:rsid w:val="007D2586"/>
    <w:rsid w:val="007D26B3"/>
    <w:rsid w:val="007D2777"/>
    <w:rsid w:val="007D27C6"/>
    <w:rsid w:val="007D2C9F"/>
    <w:rsid w:val="007D323A"/>
    <w:rsid w:val="007D3419"/>
    <w:rsid w:val="007D347A"/>
    <w:rsid w:val="007D358E"/>
    <w:rsid w:val="007D39F2"/>
    <w:rsid w:val="007D3A90"/>
    <w:rsid w:val="007D3AA5"/>
    <w:rsid w:val="007D3BD3"/>
    <w:rsid w:val="007D3C53"/>
    <w:rsid w:val="007D3DB0"/>
    <w:rsid w:val="007D3F32"/>
    <w:rsid w:val="007D4194"/>
    <w:rsid w:val="007D4387"/>
    <w:rsid w:val="007D4479"/>
    <w:rsid w:val="007D4739"/>
    <w:rsid w:val="007D49DA"/>
    <w:rsid w:val="007D4AD2"/>
    <w:rsid w:val="007D4BA0"/>
    <w:rsid w:val="007D4C31"/>
    <w:rsid w:val="007D4D02"/>
    <w:rsid w:val="007D4F88"/>
    <w:rsid w:val="007D501C"/>
    <w:rsid w:val="007D528B"/>
    <w:rsid w:val="007D5333"/>
    <w:rsid w:val="007D58A0"/>
    <w:rsid w:val="007D59F3"/>
    <w:rsid w:val="007D5AB2"/>
    <w:rsid w:val="007D5ACB"/>
    <w:rsid w:val="007D5ACD"/>
    <w:rsid w:val="007D5BBE"/>
    <w:rsid w:val="007D5C95"/>
    <w:rsid w:val="007D5C9A"/>
    <w:rsid w:val="007D5E1F"/>
    <w:rsid w:val="007D5E42"/>
    <w:rsid w:val="007D63C3"/>
    <w:rsid w:val="007D640D"/>
    <w:rsid w:val="007D663F"/>
    <w:rsid w:val="007D66F3"/>
    <w:rsid w:val="007D6777"/>
    <w:rsid w:val="007D6782"/>
    <w:rsid w:val="007D69A5"/>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290"/>
    <w:rsid w:val="007E0482"/>
    <w:rsid w:val="007E054D"/>
    <w:rsid w:val="007E0586"/>
    <w:rsid w:val="007E09AA"/>
    <w:rsid w:val="007E09B6"/>
    <w:rsid w:val="007E0A1D"/>
    <w:rsid w:val="007E0EEC"/>
    <w:rsid w:val="007E0FD8"/>
    <w:rsid w:val="007E1144"/>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9E6"/>
    <w:rsid w:val="007E39EE"/>
    <w:rsid w:val="007E3A95"/>
    <w:rsid w:val="007E3AF9"/>
    <w:rsid w:val="007E3BCD"/>
    <w:rsid w:val="007E3C5B"/>
    <w:rsid w:val="007E3C63"/>
    <w:rsid w:val="007E3E39"/>
    <w:rsid w:val="007E3FB4"/>
    <w:rsid w:val="007E4086"/>
    <w:rsid w:val="007E4127"/>
    <w:rsid w:val="007E4198"/>
    <w:rsid w:val="007E45FE"/>
    <w:rsid w:val="007E4764"/>
    <w:rsid w:val="007E4855"/>
    <w:rsid w:val="007E489E"/>
    <w:rsid w:val="007E4928"/>
    <w:rsid w:val="007E4A36"/>
    <w:rsid w:val="007E4C21"/>
    <w:rsid w:val="007E4E3B"/>
    <w:rsid w:val="007E50B2"/>
    <w:rsid w:val="007E526B"/>
    <w:rsid w:val="007E52C1"/>
    <w:rsid w:val="007E5692"/>
    <w:rsid w:val="007E5B0A"/>
    <w:rsid w:val="007E6443"/>
    <w:rsid w:val="007E6775"/>
    <w:rsid w:val="007E68BE"/>
    <w:rsid w:val="007E6988"/>
    <w:rsid w:val="007E6A6F"/>
    <w:rsid w:val="007E720A"/>
    <w:rsid w:val="007E746D"/>
    <w:rsid w:val="007E7897"/>
    <w:rsid w:val="007E7A2B"/>
    <w:rsid w:val="007E7AF9"/>
    <w:rsid w:val="007E7BC4"/>
    <w:rsid w:val="007E7D72"/>
    <w:rsid w:val="007E7DED"/>
    <w:rsid w:val="007E7E1D"/>
    <w:rsid w:val="007E7E3E"/>
    <w:rsid w:val="007E7F35"/>
    <w:rsid w:val="007E7FD8"/>
    <w:rsid w:val="007F0256"/>
    <w:rsid w:val="007F02F5"/>
    <w:rsid w:val="007F0339"/>
    <w:rsid w:val="007F0604"/>
    <w:rsid w:val="007F0828"/>
    <w:rsid w:val="007F0C47"/>
    <w:rsid w:val="007F0DC3"/>
    <w:rsid w:val="007F0E91"/>
    <w:rsid w:val="007F1312"/>
    <w:rsid w:val="007F13E3"/>
    <w:rsid w:val="007F1460"/>
    <w:rsid w:val="007F15A7"/>
    <w:rsid w:val="007F1686"/>
    <w:rsid w:val="007F16D4"/>
    <w:rsid w:val="007F1C14"/>
    <w:rsid w:val="007F1DEB"/>
    <w:rsid w:val="007F2550"/>
    <w:rsid w:val="007F2780"/>
    <w:rsid w:val="007F285D"/>
    <w:rsid w:val="007F29B6"/>
    <w:rsid w:val="007F2CB2"/>
    <w:rsid w:val="007F2E11"/>
    <w:rsid w:val="007F2FC6"/>
    <w:rsid w:val="007F304B"/>
    <w:rsid w:val="007F3195"/>
    <w:rsid w:val="007F3529"/>
    <w:rsid w:val="007F35B0"/>
    <w:rsid w:val="007F39CE"/>
    <w:rsid w:val="007F3ACC"/>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BA2"/>
    <w:rsid w:val="007F5DB1"/>
    <w:rsid w:val="007F5E32"/>
    <w:rsid w:val="007F5FF7"/>
    <w:rsid w:val="007F6158"/>
    <w:rsid w:val="007F62AE"/>
    <w:rsid w:val="007F6705"/>
    <w:rsid w:val="007F6865"/>
    <w:rsid w:val="007F6941"/>
    <w:rsid w:val="007F6AAC"/>
    <w:rsid w:val="007F6C9D"/>
    <w:rsid w:val="007F6CFF"/>
    <w:rsid w:val="007F6E98"/>
    <w:rsid w:val="007F70AB"/>
    <w:rsid w:val="007F7111"/>
    <w:rsid w:val="007F7152"/>
    <w:rsid w:val="007F7296"/>
    <w:rsid w:val="007F72D7"/>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47F"/>
    <w:rsid w:val="00801582"/>
    <w:rsid w:val="00801593"/>
    <w:rsid w:val="00801657"/>
    <w:rsid w:val="00801939"/>
    <w:rsid w:val="008019B9"/>
    <w:rsid w:val="00801B74"/>
    <w:rsid w:val="00801BAE"/>
    <w:rsid w:val="0080243C"/>
    <w:rsid w:val="00802450"/>
    <w:rsid w:val="008024B9"/>
    <w:rsid w:val="00802559"/>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5181"/>
    <w:rsid w:val="008059B3"/>
    <w:rsid w:val="00805C42"/>
    <w:rsid w:val="00805EB6"/>
    <w:rsid w:val="00805FB8"/>
    <w:rsid w:val="0080620D"/>
    <w:rsid w:val="008062B3"/>
    <w:rsid w:val="00806525"/>
    <w:rsid w:val="008065EE"/>
    <w:rsid w:val="00806636"/>
    <w:rsid w:val="00806852"/>
    <w:rsid w:val="008068D6"/>
    <w:rsid w:val="00806971"/>
    <w:rsid w:val="00806CF2"/>
    <w:rsid w:val="00806CF4"/>
    <w:rsid w:val="008070DF"/>
    <w:rsid w:val="008072E5"/>
    <w:rsid w:val="00807393"/>
    <w:rsid w:val="00807590"/>
    <w:rsid w:val="00807745"/>
    <w:rsid w:val="00807768"/>
    <w:rsid w:val="008078E9"/>
    <w:rsid w:val="00807DD1"/>
    <w:rsid w:val="00810055"/>
    <w:rsid w:val="0081046C"/>
    <w:rsid w:val="008106B4"/>
    <w:rsid w:val="00810A20"/>
    <w:rsid w:val="00810A4F"/>
    <w:rsid w:val="00810B3D"/>
    <w:rsid w:val="00810E05"/>
    <w:rsid w:val="0081101D"/>
    <w:rsid w:val="008110FF"/>
    <w:rsid w:val="008111F3"/>
    <w:rsid w:val="008114D9"/>
    <w:rsid w:val="00811690"/>
    <w:rsid w:val="008116B8"/>
    <w:rsid w:val="008116F2"/>
    <w:rsid w:val="00811752"/>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379"/>
    <w:rsid w:val="008153AE"/>
    <w:rsid w:val="008160BA"/>
    <w:rsid w:val="00816354"/>
    <w:rsid w:val="008163E9"/>
    <w:rsid w:val="0081663F"/>
    <w:rsid w:val="00816AB1"/>
    <w:rsid w:val="00816FF4"/>
    <w:rsid w:val="00817010"/>
    <w:rsid w:val="0081709F"/>
    <w:rsid w:val="00817168"/>
    <w:rsid w:val="0081717F"/>
    <w:rsid w:val="00817183"/>
    <w:rsid w:val="00817322"/>
    <w:rsid w:val="008173D8"/>
    <w:rsid w:val="008174E6"/>
    <w:rsid w:val="00817750"/>
    <w:rsid w:val="0082021E"/>
    <w:rsid w:val="0082062D"/>
    <w:rsid w:val="0082075B"/>
    <w:rsid w:val="00820BEC"/>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BC"/>
    <w:rsid w:val="00822154"/>
    <w:rsid w:val="008223A4"/>
    <w:rsid w:val="008223DA"/>
    <w:rsid w:val="008223DC"/>
    <w:rsid w:val="008223F1"/>
    <w:rsid w:val="0082252D"/>
    <w:rsid w:val="008226CA"/>
    <w:rsid w:val="00822827"/>
    <w:rsid w:val="00822957"/>
    <w:rsid w:val="0082311B"/>
    <w:rsid w:val="008233A2"/>
    <w:rsid w:val="00823771"/>
    <w:rsid w:val="008238B0"/>
    <w:rsid w:val="00823A00"/>
    <w:rsid w:val="00823BE1"/>
    <w:rsid w:val="00823C4E"/>
    <w:rsid w:val="00823C51"/>
    <w:rsid w:val="00823D0F"/>
    <w:rsid w:val="00823DCC"/>
    <w:rsid w:val="00823F9F"/>
    <w:rsid w:val="0082430E"/>
    <w:rsid w:val="008248DE"/>
    <w:rsid w:val="00824B71"/>
    <w:rsid w:val="00824D35"/>
    <w:rsid w:val="00824FF9"/>
    <w:rsid w:val="0082541B"/>
    <w:rsid w:val="0082568E"/>
    <w:rsid w:val="00825812"/>
    <w:rsid w:val="00825935"/>
    <w:rsid w:val="00825A86"/>
    <w:rsid w:val="00825AAF"/>
    <w:rsid w:val="00825F2F"/>
    <w:rsid w:val="00825FD1"/>
    <w:rsid w:val="00826048"/>
    <w:rsid w:val="008264F1"/>
    <w:rsid w:val="00826996"/>
    <w:rsid w:val="00826A09"/>
    <w:rsid w:val="00826B5C"/>
    <w:rsid w:val="00826C21"/>
    <w:rsid w:val="00826ED2"/>
    <w:rsid w:val="00826F19"/>
    <w:rsid w:val="00827240"/>
    <w:rsid w:val="00827242"/>
    <w:rsid w:val="008274D7"/>
    <w:rsid w:val="00827566"/>
    <w:rsid w:val="00827662"/>
    <w:rsid w:val="008277DE"/>
    <w:rsid w:val="008278C4"/>
    <w:rsid w:val="00827941"/>
    <w:rsid w:val="00827A7B"/>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C33"/>
    <w:rsid w:val="00831CCB"/>
    <w:rsid w:val="00831CF6"/>
    <w:rsid w:val="00832226"/>
    <w:rsid w:val="0083244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9C3"/>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5064"/>
    <w:rsid w:val="0083509F"/>
    <w:rsid w:val="0083516F"/>
    <w:rsid w:val="008351E9"/>
    <w:rsid w:val="00835284"/>
    <w:rsid w:val="00835754"/>
    <w:rsid w:val="00835888"/>
    <w:rsid w:val="00835897"/>
    <w:rsid w:val="00835999"/>
    <w:rsid w:val="00835DFA"/>
    <w:rsid w:val="00836170"/>
    <w:rsid w:val="008361CA"/>
    <w:rsid w:val="0083626E"/>
    <w:rsid w:val="0083630F"/>
    <w:rsid w:val="008363DB"/>
    <w:rsid w:val="00836488"/>
    <w:rsid w:val="008364C0"/>
    <w:rsid w:val="00836757"/>
    <w:rsid w:val="00836774"/>
    <w:rsid w:val="0083677E"/>
    <w:rsid w:val="008367FF"/>
    <w:rsid w:val="008368A3"/>
    <w:rsid w:val="00836B92"/>
    <w:rsid w:val="00836C36"/>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B0"/>
    <w:rsid w:val="008416C7"/>
    <w:rsid w:val="0084177B"/>
    <w:rsid w:val="008418F9"/>
    <w:rsid w:val="00841912"/>
    <w:rsid w:val="00841936"/>
    <w:rsid w:val="008419FE"/>
    <w:rsid w:val="00841A26"/>
    <w:rsid w:val="00841BFA"/>
    <w:rsid w:val="00841C6E"/>
    <w:rsid w:val="00841E16"/>
    <w:rsid w:val="008420D8"/>
    <w:rsid w:val="0084213D"/>
    <w:rsid w:val="008421F7"/>
    <w:rsid w:val="0084225C"/>
    <w:rsid w:val="0084236F"/>
    <w:rsid w:val="008423F5"/>
    <w:rsid w:val="00842422"/>
    <w:rsid w:val="008424C8"/>
    <w:rsid w:val="0084266E"/>
    <w:rsid w:val="008426E7"/>
    <w:rsid w:val="008429D0"/>
    <w:rsid w:val="00842A53"/>
    <w:rsid w:val="00842C5F"/>
    <w:rsid w:val="00842E33"/>
    <w:rsid w:val="00842EA2"/>
    <w:rsid w:val="00842EAE"/>
    <w:rsid w:val="0084315C"/>
    <w:rsid w:val="0084352A"/>
    <w:rsid w:val="00843558"/>
    <w:rsid w:val="0084357F"/>
    <w:rsid w:val="008436A1"/>
    <w:rsid w:val="008438FF"/>
    <w:rsid w:val="00843B71"/>
    <w:rsid w:val="00843CB6"/>
    <w:rsid w:val="00843DB2"/>
    <w:rsid w:val="00843E2B"/>
    <w:rsid w:val="0084408F"/>
    <w:rsid w:val="008440A9"/>
    <w:rsid w:val="00844192"/>
    <w:rsid w:val="00844251"/>
    <w:rsid w:val="008443AC"/>
    <w:rsid w:val="00844578"/>
    <w:rsid w:val="008447AC"/>
    <w:rsid w:val="008449B0"/>
    <w:rsid w:val="00844B56"/>
    <w:rsid w:val="00844CA8"/>
    <w:rsid w:val="00844E97"/>
    <w:rsid w:val="00845085"/>
    <w:rsid w:val="0084511E"/>
    <w:rsid w:val="0084512C"/>
    <w:rsid w:val="00845165"/>
    <w:rsid w:val="00845802"/>
    <w:rsid w:val="0084586C"/>
    <w:rsid w:val="00845B7B"/>
    <w:rsid w:val="00845BD0"/>
    <w:rsid w:val="00845BD8"/>
    <w:rsid w:val="00845BFB"/>
    <w:rsid w:val="00845ED8"/>
    <w:rsid w:val="008460EC"/>
    <w:rsid w:val="00846282"/>
    <w:rsid w:val="00846391"/>
    <w:rsid w:val="008465B9"/>
    <w:rsid w:val="00846EB6"/>
    <w:rsid w:val="00846EE4"/>
    <w:rsid w:val="00847207"/>
    <w:rsid w:val="0084720A"/>
    <w:rsid w:val="0084749E"/>
    <w:rsid w:val="008474D9"/>
    <w:rsid w:val="00847713"/>
    <w:rsid w:val="00847913"/>
    <w:rsid w:val="00847CB3"/>
    <w:rsid w:val="00847F22"/>
    <w:rsid w:val="00847F25"/>
    <w:rsid w:val="00847F4B"/>
    <w:rsid w:val="00850273"/>
    <w:rsid w:val="008502DA"/>
    <w:rsid w:val="008504B3"/>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3DE"/>
    <w:rsid w:val="008524AB"/>
    <w:rsid w:val="008524E8"/>
    <w:rsid w:val="008527DE"/>
    <w:rsid w:val="00852956"/>
    <w:rsid w:val="00852AD1"/>
    <w:rsid w:val="00852BAF"/>
    <w:rsid w:val="00852E3D"/>
    <w:rsid w:val="00852E93"/>
    <w:rsid w:val="00853288"/>
    <w:rsid w:val="0085343D"/>
    <w:rsid w:val="008535D8"/>
    <w:rsid w:val="00853611"/>
    <w:rsid w:val="008537D7"/>
    <w:rsid w:val="0085392E"/>
    <w:rsid w:val="00853AA5"/>
    <w:rsid w:val="00853B08"/>
    <w:rsid w:val="00853CAA"/>
    <w:rsid w:val="00853F23"/>
    <w:rsid w:val="00854153"/>
    <w:rsid w:val="008542AB"/>
    <w:rsid w:val="0085469A"/>
    <w:rsid w:val="008546FD"/>
    <w:rsid w:val="0085470E"/>
    <w:rsid w:val="00854AFD"/>
    <w:rsid w:val="00854B47"/>
    <w:rsid w:val="00854B55"/>
    <w:rsid w:val="00854C99"/>
    <w:rsid w:val="00854EED"/>
    <w:rsid w:val="00854F45"/>
    <w:rsid w:val="008551AF"/>
    <w:rsid w:val="008553C2"/>
    <w:rsid w:val="008555FD"/>
    <w:rsid w:val="0085561E"/>
    <w:rsid w:val="008556E9"/>
    <w:rsid w:val="00855707"/>
    <w:rsid w:val="0085578F"/>
    <w:rsid w:val="00855926"/>
    <w:rsid w:val="00855AF6"/>
    <w:rsid w:val="00855E36"/>
    <w:rsid w:val="008561BA"/>
    <w:rsid w:val="00856356"/>
    <w:rsid w:val="008563A2"/>
    <w:rsid w:val="008563D3"/>
    <w:rsid w:val="008563D7"/>
    <w:rsid w:val="008564A6"/>
    <w:rsid w:val="00856637"/>
    <w:rsid w:val="00856746"/>
    <w:rsid w:val="00856826"/>
    <w:rsid w:val="008568A0"/>
    <w:rsid w:val="00856952"/>
    <w:rsid w:val="008569BD"/>
    <w:rsid w:val="00856A4B"/>
    <w:rsid w:val="00856CBD"/>
    <w:rsid w:val="00856CCB"/>
    <w:rsid w:val="00856D9A"/>
    <w:rsid w:val="008570C1"/>
    <w:rsid w:val="008573A2"/>
    <w:rsid w:val="00857594"/>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2E"/>
    <w:rsid w:val="0086479A"/>
    <w:rsid w:val="008647F3"/>
    <w:rsid w:val="00864AA4"/>
    <w:rsid w:val="00864D90"/>
    <w:rsid w:val="008650E3"/>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7CA"/>
    <w:rsid w:val="008678AF"/>
    <w:rsid w:val="008678CB"/>
    <w:rsid w:val="0086798E"/>
    <w:rsid w:val="008679FE"/>
    <w:rsid w:val="00867A40"/>
    <w:rsid w:val="00867CF9"/>
    <w:rsid w:val="00867D47"/>
    <w:rsid w:val="00867E29"/>
    <w:rsid w:val="00867EAD"/>
    <w:rsid w:val="008700B1"/>
    <w:rsid w:val="0087013E"/>
    <w:rsid w:val="00870148"/>
    <w:rsid w:val="00870579"/>
    <w:rsid w:val="008705CF"/>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FBD"/>
    <w:rsid w:val="008723F8"/>
    <w:rsid w:val="00872659"/>
    <w:rsid w:val="00872725"/>
    <w:rsid w:val="00872975"/>
    <w:rsid w:val="00872ADB"/>
    <w:rsid w:val="00872C12"/>
    <w:rsid w:val="00872C3D"/>
    <w:rsid w:val="00872D1A"/>
    <w:rsid w:val="00872D87"/>
    <w:rsid w:val="00872ED5"/>
    <w:rsid w:val="0087302B"/>
    <w:rsid w:val="0087315E"/>
    <w:rsid w:val="008731EE"/>
    <w:rsid w:val="00873567"/>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F69"/>
    <w:rsid w:val="00874FD9"/>
    <w:rsid w:val="00875067"/>
    <w:rsid w:val="00875169"/>
    <w:rsid w:val="008751E6"/>
    <w:rsid w:val="00875386"/>
    <w:rsid w:val="00875790"/>
    <w:rsid w:val="008757D9"/>
    <w:rsid w:val="00875AF9"/>
    <w:rsid w:val="00875C07"/>
    <w:rsid w:val="00875D58"/>
    <w:rsid w:val="00875EEA"/>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6F7B"/>
    <w:rsid w:val="00877186"/>
    <w:rsid w:val="00877329"/>
    <w:rsid w:val="0087733E"/>
    <w:rsid w:val="008773C6"/>
    <w:rsid w:val="00877422"/>
    <w:rsid w:val="00877CED"/>
    <w:rsid w:val="00877F12"/>
    <w:rsid w:val="00880430"/>
    <w:rsid w:val="00880460"/>
    <w:rsid w:val="008805D6"/>
    <w:rsid w:val="00880C67"/>
    <w:rsid w:val="00880F89"/>
    <w:rsid w:val="00881079"/>
    <w:rsid w:val="0088127C"/>
    <w:rsid w:val="008812BB"/>
    <w:rsid w:val="00881433"/>
    <w:rsid w:val="00881619"/>
    <w:rsid w:val="00881637"/>
    <w:rsid w:val="00881648"/>
    <w:rsid w:val="008817FA"/>
    <w:rsid w:val="00881822"/>
    <w:rsid w:val="00881C82"/>
    <w:rsid w:val="00881E25"/>
    <w:rsid w:val="00881E4E"/>
    <w:rsid w:val="008820BF"/>
    <w:rsid w:val="00882249"/>
    <w:rsid w:val="008823F3"/>
    <w:rsid w:val="00882551"/>
    <w:rsid w:val="008826F4"/>
    <w:rsid w:val="00882A24"/>
    <w:rsid w:val="00882FDE"/>
    <w:rsid w:val="00882FF4"/>
    <w:rsid w:val="00883056"/>
    <w:rsid w:val="0088314D"/>
    <w:rsid w:val="0088322C"/>
    <w:rsid w:val="008832E9"/>
    <w:rsid w:val="00883487"/>
    <w:rsid w:val="0088355F"/>
    <w:rsid w:val="00883582"/>
    <w:rsid w:val="00883669"/>
    <w:rsid w:val="00883692"/>
    <w:rsid w:val="00883B5C"/>
    <w:rsid w:val="00883CF0"/>
    <w:rsid w:val="00883DDF"/>
    <w:rsid w:val="00883EAA"/>
    <w:rsid w:val="00884380"/>
    <w:rsid w:val="00884519"/>
    <w:rsid w:val="0088474F"/>
    <w:rsid w:val="0088494E"/>
    <w:rsid w:val="00884A51"/>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1F5"/>
    <w:rsid w:val="0088641B"/>
    <w:rsid w:val="0088643C"/>
    <w:rsid w:val="00886748"/>
    <w:rsid w:val="00886BD0"/>
    <w:rsid w:val="00886F5D"/>
    <w:rsid w:val="0088728A"/>
    <w:rsid w:val="008873A5"/>
    <w:rsid w:val="00887879"/>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690"/>
    <w:rsid w:val="00891715"/>
    <w:rsid w:val="00891967"/>
    <w:rsid w:val="00891993"/>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604E"/>
    <w:rsid w:val="008960BC"/>
    <w:rsid w:val="00896468"/>
    <w:rsid w:val="0089660C"/>
    <w:rsid w:val="00896720"/>
    <w:rsid w:val="008968BF"/>
    <w:rsid w:val="00896968"/>
    <w:rsid w:val="00896998"/>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548"/>
    <w:rsid w:val="008A0A36"/>
    <w:rsid w:val="008A0A58"/>
    <w:rsid w:val="008A0AF7"/>
    <w:rsid w:val="008A0B91"/>
    <w:rsid w:val="008A0CA3"/>
    <w:rsid w:val="008A0CE0"/>
    <w:rsid w:val="008A0D15"/>
    <w:rsid w:val="008A0E6F"/>
    <w:rsid w:val="008A0E9C"/>
    <w:rsid w:val="008A10F4"/>
    <w:rsid w:val="008A1251"/>
    <w:rsid w:val="008A1BC0"/>
    <w:rsid w:val="008A1DE8"/>
    <w:rsid w:val="008A215B"/>
    <w:rsid w:val="008A22F8"/>
    <w:rsid w:val="008A24F4"/>
    <w:rsid w:val="008A27BF"/>
    <w:rsid w:val="008A2A8F"/>
    <w:rsid w:val="008A2A99"/>
    <w:rsid w:val="008A2CE6"/>
    <w:rsid w:val="008A2FBA"/>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1C9"/>
    <w:rsid w:val="008A6219"/>
    <w:rsid w:val="008A6340"/>
    <w:rsid w:val="008A6369"/>
    <w:rsid w:val="008A638E"/>
    <w:rsid w:val="008A6482"/>
    <w:rsid w:val="008A6596"/>
    <w:rsid w:val="008A6634"/>
    <w:rsid w:val="008A6731"/>
    <w:rsid w:val="008A6B4E"/>
    <w:rsid w:val="008A6C0D"/>
    <w:rsid w:val="008A6C8E"/>
    <w:rsid w:val="008A6C91"/>
    <w:rsid w:val="008A7379"/>
    <w:rsid w:val="008A76A2"/>
    <w:rsid w:val="008A7821"/>
    <w:rsid w:val="008A78E2"/>
    <w:rsid w:val="008A797F"/>
    <w:rsid w:val="008A7C8A"/>
    <w:rsid w:val="008A7DBB"/>
    <w:rsid w:val="008A7ECE"/>
    <w:rsid w:val="008B0158"/>
    <w:rsid w:val="008B0537"/>
    <w:rsid w:val="008B05D8"/>
    <w:rsid w:val="008B061B"/>
    <w:rsid w:val="008B081D"/>
    <w:rsid w:val="008B09EE"/>
    <w:rsid w:val="008B0A53"/>
    <w:rsid w:val="008B0D25"/>
    <w:rsid w:val="008B1240"/>
    <w:rsid w:val="008B1419"/>
    <w:rsid w:val="008B1550"/>
    <w:rsid w:val="008B171F"/>
    <w:rsid w:val="008B1796"/>
    <w:rsid w:val="008B186A"/>
    <w:rsid w:val="008B18CE"/>
    <w:rsid w:val="008B1B90"/>
    <w:rsid w:val="008B1D75"/>
    <w:rsid w:val="008B1F43"/>
    <w:rsid w:val="008B1FA1"/>
    <w:rsid w:val="008B1FC2"/>
    <w:rsid w:val="008B20B2"/>
    <w:rsid w:val="008B269F"/>
    <w:rsid w:val="008B2925"/>
    <w:rsid w:val="008B2A5F"/>
    <w:rsid w:val="008B2BB7"/>
    <w:rsid w:val="008B2F0C"/>
    <w:rsid w:val="008B2F15"/>
    <w:rsid w:val="008B2F66"/>
    <w:rsid w:val="008B2FE4"/>
    <w:rsid w:val="008B3388"/>
    <w:rsid w:val="008B3536"/>
    <w:rsid w:val="008B36C1"/>
    <w:rsid w:val="008B397D"/>
    <w:rsid w:val="008B3A23"/>
    <w:rsid w:val="008B3AA0"/>
    <w:rsid w:val="008B3B1C"/>
    <w:rsid w:val="008B3BEB"/>
    <w:rsid w:val="008B43A0"/>
    <w:rsid w:val="008B4681"/>
    <w:rsid w:val="008B46B4"/>
    <w:rsid w:val="008B47AA"/>
    <w:rsid w:val="008B4F39"/>
    <w:rsid w:val="008B4F5C"/>
    <w:rsid w:val="008B5082"/>
    <w:rsid w:val="008B531D"/>
    <w:rsid w:val="008B538E"/>
    <w:rsid w:val="008B53D1"/>
    <w:rsid w:val="008B5AB5"/>
    <w:rsid w:val="008B5BC4"/>
    <w:rsid w:val="008B5FF8"/>
    <w:rsid w:val="008B6128"/>
    <w:rsid w:val="008B613D"/>
    <w:rsid w:val="008B6294"/>
    <w:rsid w:val="008B62E7"/>
    <w:rsid w:val="008B62F4"/>
    <w:rsid w:val="008B634A"/>
    <w:rsid w:val="008B64CE"/>
    <w:rsid w:val="008B6940"/>
    <w:rsid w:val="008B6C24"/>
    <w:rsid w:val="008B6E4A"/>
    <w:rsid w:val="008B6FE2"/>
    <w:rsid w:val="008B7050"/>
    <w:rsid w:val="008B70FE"/>
    <w:rsid w:val="008B71F8"/>
    <w:rsid w:val="008B72E3"/>
    <w:rsid w:val="008B7656"/>
    <w:rsid w:val="008B7EE9"/>
    <w:rsid w:val="008C0512"/>
    <w:rsid w:val="008C057F"/>
    <w:rsid w:val="008C05F3"/>
    <w:rsid w:val="008C06E1"/>
    <w:rsid w:val="008C080E"/>
    <w:rsid w:val="008C082F"/>
    <w:rsid w:val="008C0839"/>
    <w:rsid w:val="008C0943"/>
    <w:rsid w:val="008C0980"/>
    <w:rsid w:val="008C0C9E"/>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21B8"/>
    <w:rsid w:val="008C22CE"/>
    <w:rsid w:val="008C25CC"/>
    <w:rsid w:val="008C2730"/>
    <w:rsid w:val="008C289A"/>
    <w:rsid w:val="008C28C7"/>
    <w:rsid w:val="008C2909"/>
    <w:rsid w:val="008C29A0"/>
    <w:rsid w:val="008C2B21"/>
    <w:rsid w:val="008C2CBA"/>
    <w:rsid w:val="008C2D29"/>
    <w:rsid w:val="008C2E78"/>
    <w:rsid w:val="008C2F5A"/>
    <w:rsid w:val="008C2F86"/>
    <w:rsid w:val="008C2F92"/>
    <w:rsid w:val="008C30B4"/>
    <w:rsid w:val="008C3279"/>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D47"/>
    <w:rsid w:val="008C5D86"/>
    <w:rsid w:val="008C5DC9"/>
    <w:rsid w:val="008C6058"/>
    <w:rsid w:val="008C61DF"/>
    <w:rsid w:val="008C6250"/>
    <w:rsid w:val="008C67AC"/>
    <w:rsid w:val="008C68AC"/>
    <w:rsid w:val="008C68BA"/>
    <w:rsid w:val="008C6A24"/>
    <w:rsid w:val="008C6D3D"/>
    <w:rsid w:val="008C70AD"/>
    <w:rsid w:val="008C72EB"/>
    <w:rsid w:val="008C73F4"/>
    <w:rsid w:val="008C7405"/>
    <w:rsid w:val="008C75C0"/>
    <w:rsid w:val="008C75EA"/>
    <w:rsid w:val="008C77B3"/>
    <w:rsid w:val="008C7947"/>
    <w:rsid w:val="008C7D55"/>
    <w:rsid w:val="008C7E7E"/>
    <w:rsid w:val="008C7F10"/>
    <w:rsid w:val="008C7F4D"/>
    <w:rsid w:val="008D0134"/>
    <w:rsid w:val="008D046A"/>
    <w:rsid w:val="008D0688"/>
    <w:rsid w:val="008D0C62"/>
    <w:rsid w:val="008D0CA6"/>
    <w:rsid w:val="008D0D1B"/>
    <w:rsid w:val="008D0DDC"/>
    <w:rsid w:val="008D1033"/>
    <w:rsid w:val="008D104D"/>
    <w:rsid w:val="008D1275"/>
    <w:rsid w:val="008D138B"/>
    <w:rsid w:val="008D13B3"/>
    <w:rsid w:val="008D13C4"/>
    <w:rsid w:val="008D1502"/>
    <w:rsid w:val="008D15C2"/>
    <w:rsid w:val="008D15C9"/>
    <w:rsid w:val="008D17ED"/>
    <w:rsid w:val="008D18AF"/>
    <w:rsid w:val="008D1AC8"/>
    <w:rsid w:val="008D1FEA"/>
    <w:rsid w:val="008D2048"/>
    <w:rsid w:val="008D229B"/>
    <w:rsid w:val="008D2405"/>
    <w:rsid w:val="008D2460"/>
    <w:rsid w:val="008D2666"/>
    <w:rsid w:val="008D276E"/>
    <w:rsid w:val="008D2784"/>
    <w:rsid w:val="008D27DE"/>
    <w:rsid w:val="008D2A48"/>
    <w:rsid w:val="008D2F03"/>
    <w:rsid w:val="008D3072"/>
    <w:rsid w:val="008D3272"/>
    <w:rsid w:val="008D3387"/>
    <w:rsid w:val="008D3391"/>
    <w:rsid w:val="008D37AF"/>
    <w:rsid w:val="008D398C"/>
    <w:rsid w:val="008D3A34"/>
    <w:rsid w:val="008D3D14"/>
    <w:rsid w:val="008D3D6A"/>
    <w:rsid w:val="008D3DFC"/>
    <w:rsid w:val="008D3FA2"/>
    <w:rsid w:val="008D4177"/>
    <w:rsid w:val="008D41E1"/>
    <w:rsid w:val="008D421F"/>
    <w:rsid w:val="008D4374"/>
    <w:rsid w:val="008D444F"/>
    <w:rsid w:val="008D45B2"/>
    <w:rsid w:val="008D4879"/>
    <w:rsid w:val="008D4B65"/>
    <w:rsid w:val="008D4B88"/>
    <w:rsid w:val="008D4B9F"/>
    <w:rsid w:val="008D4C7B"/>
    <w:rsid w:val="008D4C85"/>
    <w:rsid w:val="008D4CB9"/>
    <w:rsid w:val="008D4E50"/>
    <w:rsid w:val="008D4FB6"/>
    <w:rsid w:val="008D5188"/>
    <w:rsid w:val="008D51FA"/>
    <w:rsid w:val="008D5541"/>
    <w:rsid w:val="008D56C4"/>
    <w:rsid w:val="008D5B71"/>
    <w:rsid w:val="008D60BF"/>
    <w:rsid w:val="008D624E"/>
    <w:rsid w:val="008D659E"/>
    <w:rsid w:val="008D6641"/>
    <w:rsid w:val="008D6652"/>
    <w:rsid w:val="008D66E1"/>
    <w:rsid w:val="008D67BF"/>
    <w:rsid w:val="008D6A19"/>
    <w:rsid w:val="008D6B15"/>
    <w:rsid w:val="008D6B9A"/>
    <w:rsid w:val="008D6DE5"/>
    <w:rsid w:val="008D6E9B"/>
    <w:rsid w:val="008D7241"/>
    <w:rsid w:val="008D73A8"/>
    <w:rsid w:val="008D76A0"/>
    <w:rsid w:val="008D7A6B"/>
    <w:rsid w:val="008D7BE2"/>
    <w:rsid w:val="008D7E49"/>
    <w:rsid w:val="008D7F9D"/>
    <w:rsid w:val="008E0070"/>
    <w:rsid w:val="008E00D7"/>
    <w:rsid w:val="008E0187"/>
    <w:rsid w:val="008E01A4"/>
    <w:rsid w:val="008E01AC"/>
    <w:rsid w:val="008E027D"/>
    <w:rsid w:val="008E0421"/>
    <w:rsid w:val="008E055B"/>
    <w:rsid w:val="008E0670"/>
    <w:rsid w:val="008E0674"/>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A2F"/>
    <w:rsid w:val="008E1D2A"/>
    <w:rsid w:val="008E1FA2"/>
    <w:rsid w:val="008E2286"/>
    <w:rsid w:val="008E2745"/>
    <w:rsid w:val="008E274C"/>
    <w:rsid w:val="008E2CD8"/>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63D5"/>
    <w:rsid w:val="008E640F"/>
    <w:rsid w:val="008E653E"/>
    <w:rsid w:val="008E6731"/>
    <w:rsid w:val="008E67D7"/>
    <w:rsid w:val="008E6927"/>
    <w:rsid w:val="008E6A1E"/>
    <w:rsid w:val="008E6A2F"/>
    <w:rsid w:val="008E6CB7"/>
    <w:rsid w:val="008E6D94"/>
    <w:rsid w:val="008E7348"/>
    <w:rsid w:val="008E7377"/>
    <w:rsid w:val="008E73FB"/>
    <w:rsid w:val="008E77D4"/>
    <w:rsid w:val="008E793F"/>
    <w:rsid w:val="008E7BA7"/>
    <w:rsid w:val="008E7D2E"/>
    <w:rsid w:val="008E7DFA"/>
    <w:rsid w:val="008F01EA"/>
    <w:rsid w:val="008F0208"/>
    <w:rsid w:val="008F0233"/>
    <w:rsid w:val="008F0691"/>
    <w:rsid w:val="008F0B37"/>
    <w:rsid w:val="008F0B42"/>
    <w:rsid w:val="008F0C94"/>
    <w:rsid w:val="008F0C99"/>
    <w:rsid w:val="008F0DEC"/>
    <w:rsid w:val="008F11C6"/>
    <w:rsid w:val="008F144E"/>
    <w:rsid w:val="008F17E0"/>
    <w:rsid w:val="008F1BB6"/>
    <w:rsid w:val="008F1D99"/>
    <w:rsid w:val="008F1E41"/>
    <w:rsid w:val="008F220D"/>
    <w:rsid w:val="008F2250"/>
    <w:rsid w:val="008F2304"/>
    <w:rsid w:val="008F2367"/>
    <w:rsid w:val="008F267A"/>
    <w:rsid w:val="008F2817"/>
    <w:rsid w:val="008F2B17"/>
    <w:rsid w:val="008F2BBD"/>
    <w:rsid w:val="008F2C47"/>
    <w:rsid w:val="008F2FA2"/>
    <w:rsid w:val="008F3218"/>
    <w:rsid w:val="008F329E"/>
    <w:rsid w:val="008F3421"/>
    <w:rsid w:val="008F3501"/>
    <w:rsid w:val="008F38E5"/>
    <w:rsid w:val="008F397D"/>
    <w:rsid w:val="008F3D86"/>
    <w:rsid w:val="008F3FB5"/>
    <w:rsid w:val="008F41D0"/>
    <w:rsid w:val="008F4541"/>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65D"/>
    <w:rsid w:val="009006C7"/>
    <w:rsid w:val="009006E1"/>
    <w:rsid w:val="00900A0D"/>
    <w:rsid w:val="00900B1D"/>
    <w:rsid w:val="00900D18"/>
    <w:rsid w:val="00900E98"/>
    <w:rsid w:val="00901065"/>
    <w:rsid w:val="009013DF"/>
    <w:rsid w:val="0090159B"/>
    <w:rsid w:val="00901628"/>
    <w:rsid w:val="00901636"/>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D7"/>
    <w:rsid w:val="00903181"/>
    <w:rsid w:val="0090322C"/>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C17"/>
    <w:rsid w:val="00906C20"/>
    <w:rsid w:val="00906DDA"/>
    <w:rsid w:val="00906E3C"/>
    <w:rsid w:val="00906FD9"/>
    <w:rsid w:val="009070FD"/>
    <w:rsid w:val="009071FC"/>
    <w:rsid w:val="009074A7"/>
    <w:rsid w:val="00907520"/>
    <w:rsid w:val="00907527"/>
    <w:rsid w:val="009075DE"/>
    <w:rsid w:val="009077D4"/>
    <w:rsid w:val="009077F6"/>
    <w:rsid w:val="00907973"/>
    <w:rsid w:val="00910611"/>
    <w:rsid w:val="0091062E"/>
    <w:rsid w:val="00910BA7"/>
    <w:rsid w:val="00910BFE"/>
    <w:rsid w:val="00910BFF"/>
    <w:rsid w:val="00910D61"/>
    <w:rsid w:val="0091107B"/>
    <w:rsid w:val="009112DB"/>
    <w:rsid w:val="009117D4"/>
    <w:rsid w:val="009118F9"/>
    <w:rsid w:val="00911A08"/>
    <w:rsid w:val="00911BE4"/>
    <w:rsid w:val="00911F1F"/>
    <w:rsid w:val="00911F5A"/>
    <w:rsid w:val="0091209F"/>
    <w:rsid w:val="009120D5"/>
    <w:rsid w:val="00912135"/>
    <w:rsid w:val="009123B4"/>
    <w:rsid w:val="00912477"/>
    <w:rsid w:val="009124DB"/>
    <w:rsid w:val="00912563"/>
    <w:rsid w:val="00912848"/>
    <w:rsid w:val="0091291D"/>
    <w:rsid w:val="00912945"/>
    <w:rsid w:val="00912A09"/>
    <w:rsid w:val="00912B0D"/>
    <w:rsid w:val="009130E6"/>
    <w:rsid w:val="0091320E"/>
    <w:rsid w:val="009133CA"/>
    <w:rsid w:val="009136F9"/>
    <w:rsid w:val="00913709"/>
    <w:rsid w:val="00913977"/>
    <w:rsid w:val="00913D7A"/>
    <w:rsid w:val="00913DDB"/>
    <w:rsid w:val="00914099"/>
    <w:rsid w:val="00914203"/>
    <w:rsid w:val="0091423B"/>
    <w:rsid w:val="0091424D"/>
    <w:rsid w:val="00914339"/>
    <w:rsid w:val="0091441A"/>
    <w:rsid w:val="0091444F"/>
    <w:rsid w:val="00914894"/>
    <w:rsid w:val="009149EE"/>
    <w:rsid w:val="00914AA6"/>
    <w:rsid w:val="00914B66"/>
    <w:rsid w:val="00914B77"/>
    <w:rsid w:val="00914C7A"/>
    <w:rsid w:val="009155EE"/>
    <w:rsid w:val="0091566F"/>
    <w:rsid w:val="00915C32"/>
    <w:rsid w:val="00915FDC"/>
    <w:rsid w:val="009161FE"/>
    <w:rsid w:val="00916327"/>
    <w:rsid w:val="009163F2"/>
    <w:rsid w:val="00916515"/>
    <w:rsid w:val="00916A21"/>
    <w:rsid w:val="00916BE5"/>
    <w:rsid w:val="00916D8B"/>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6D8"/>
    <w:rsid w:val="00920884"/>
    <w:rsid w:val="00920897"/>
    <w:rsid w:val="00920BC2"/>
    <w:rsid w:val="00920C32"/>
    <w:rsid w:val="00920DA4"/>
    <w:rsid w:val="00920E92"/>
    <w:rsid w:val="00920EF8"/>
    <w:rsid w:val="00920F68"/>
    <w:rsid w:val="00921042"/>
    <w:rsid w:val="0092116C"/>
    <w:rsid w:val="00921457"/>
    <w:rsid w:val="00921832"/>
    <w:rsid w:val="0092185F"/>
    <w:rsid w:val="00921B51"/>
    <w:rsid w:val="00921D59"/>
    <w:rsid w:val="00921D7D"/>
    <w:rsid w:val="00922705"/>
    <w:rsid w:val="009228DD"/>
    <w:rsid w:val="00922BA1"/>
    <w:rsid w:val="00922F8B"/>
    <w:rsid w:val="009231C2"/>
    <w:rsid w:val="009231CA"/>
    <w:rsid w:val="00923273"/>
    <w:rsid w:val="00923368"/>
    <w:rsid w:val="00923C17"/>
    <w:rsid w:val="00923CE0"/>
    <w:rsid w:val="00923D63"/>
    <w:rsid w:val="00923FD2"/>
    <w:rsid w:val="0092459B"/>
    <w:rsid w:val="009245C6"/>
    <w:rsid w:val="0092486C"/>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BA"/>
    <w:rsid w:val="0092713F"/>
    <w:rsid w:val="0092748A"/>
    <w:rsid w:val="0092752C"/>
    <w:rsid w:val="009275B8"/>
    <w:rsid w:val="00927621"/>
    <w:rsid w:val="00927815"/>
    <w:rsid w:val="00927A27"/>
    <w:rsid w:val="00927D0E"/>
    <w:rsid w:val="00927D16"/>
    <w:rsid w:val="00927D5B"/>
    <w:rsid w:val="00927F34"/>
    <w:rsid w:val="00930216"/>
    <w:rsid w:val="00930A51"/>
    <w:rsid w:val="00930AB3"/>
    <w:rsid w:val="00930C0C"/>
    <w:rsid w:val="00930E06"/>
    <w:rsid w:val="00930EA5"/>
    <w:rsid w:val="00931308"/>
    <w:rsid w:val="0093192A"/>
    <w:rsid w:val="009319CB"/>
    <w:rsid w:val="00931A98"/>
    <w:rsid w:val="00931B82"/>
    <w:rsid w:val="00931CD2"/>
    <w:rsid w:val="00932166"/>
    <w:rsid w:val="009321E6"/>
    <w:rsid w:val="0093234D"/>
    <w:rsid w:val="00932536"/>
    <w:rsid w:val="009325DE"/>
    <w:rsid w:val="00932B61"/>
    <w:rsid w:val="00932C4A"/>
    <w:rsid w:val="00932CC6"/>
    <w:rsid w:val="00932CD9"/>
    <w:rsid w:val="00932D8A"/>
    <w:rsid w:val="00932E05"/>
    <w:rsid w:val="00933143"/>
    <w:rsid w:val="009331CD"/>
    <w:rsid w:val="009335CA"/>
    <w:rsid w:val="0093370A"/>
    <w:rsid w:val="0093371C"/>
    <w:rsid w:val="00933951"/>
    <w:rsid w:val="00933956"/>
    <w:rsid w:val="0093454B"/>
    <w:rsid w:val="009345F4"/>
    <w:rsid w:val="00934643"/>
    <w:rsid w:val="00934780"/>
    <w:rsid w:val="009348A1"/>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24"/>
    <w:rsid w:val="00936ED8"/>
    <w:rsid w:val="00936FBA"/>
    <w:rsid w:val="009370B0"/>
    <w:rsid w:val="009370DB"/>
    <w:rsid w:val="009370E1"/>
    <w:rsid w:val="009370FC"/>
    <w:rsid w:val="009372AC"/>
    <w:rsid w:val="0093749B"/>
    <w:rsid w:val="009374DE"/>
    <w:rsid w:val="00937591"/>
    <w:rsid w:val="009375B7"/>
    <w:rsid w:val="009378B6"/>
    <w:rsid w:val="0093795A"/>
    <w:rsid w:val="00937C37"/>
    <w:rsid w:val="00937C62"/>
    <w:rsid w:val="00937CC8"/>
    <w:rsid w:val="00937EFE"/>
    <w:rsid w:val="00940209"/>
    <w:rsid w:val="00940448"/>
    <w:rsid w:val="009404C0"/>
    <w:rsid w:val="00940600"/>
    <w:rsid w:val="009406DB"/>
    <w:rsid w:val="0094088A"/>
    <w:rsid w:val="009409C1"/>
    <w:rsid w:val="00940B80"/>
    <w:rsid w:val="00940BD8"/>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AB8"/>
    <w:rsid w:val="00943B3E"/>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DF"/>
    <w:rsid w:val="00945196"/>
    <w:rsid w:val="009451B7"/>
    <w:rsid w:val="00945823"/>
    <w:rsid w:val="00945833"/>
    <w:rsid w:val="00945B66"/>
    <w:rsid w:val="00945D36"/>
    <w:rsid w:val="00945EBB"/>
    <w:rsid w:val="00945FC0"/>
    <w:rsid w:val="00946012"/>
    <w:rsid w:val="0094602E"/>
    <w:rsid w:val="009463E0"/>
    <w:rsid w:val="009463E2"/>
    <w:rsid w:val="00946446"/>
    <w:rsid w:val="0094645F"/>
    <w:rsid w:val="009464C8"/>
    <w:rsid w:val="009465CB"/>
    <w:rsid w:val="0094662C"/>
    <w:rsid w:val="0094675C"/>
    <w:rsid w:val="0094702E"/>
    <w:rsid w:val="0094707D"/>
    <w:rsid w:val="009473D9"/>
    <w:rsid w:val="0094741E"/>
    <w:rsid w:val="009474B2"/>
    <w:rsid w:val="009476EA"/>
    <w:rsid w:val="00947763"/>
    <w:rsid w:val="009479F1"/>
    <w:rsid w:val="00950620"/>
    <w:rsid w:val="00950646"/>
    <w:rsid w:val="009509FD"/>
    <w:rsid w:val="00950CE7"/>
    <w:rsid w:val="00951109"/>
    <w:rsid w:val="0095115E"/>
    <w:rsid w:val="00951171"/>
    <w:rsid w:val="00951261"/>
    <w:rsid w:val="009517DA"/>
    <w:rsid w:val="00951AE4"/>
    <w:rsid w:val="00951D55"/>
    <w:rsid w:val="00952477"/>
    <w:rsid w:val="009525BC"/>
    <w:rsid w:val="009526ED"/>
    <w:rsid w:val="009529CE"/>
    <w:rsid w:val="00952D46"/>
    <w:rsid w:val="00952D77"/>
    <w:rsid w:val="00952D79"/>
    <w:rsid w:val="00952DE6"/>
    <w:rsid w:val="00952E91"/>
    <w:rsid w:val="00952EA2"/>
    <w:rsid w:val="00952F91"/>
    <w:rsid w:val="00953192"/>
    <w:rsid w:val="00953349"/>
    <w:rsid w:val="0095344E"/>
    <w:rsid w:val="009534A3"/>
    <w:rsid w:val="00953B26"/>
    <w:rsid w:val="00953BC4"/>
    <w:rsid w:val="0095408A"/>
    <w:rsid w:val="00954094"/>
    <w:rsid w:val="00954136"/>
    <w:rsid w:val="00954488"/>
    <w:rsid w:val="009546D1"/>
    <w:rsid w:val="00954784"/>
    <w:rsid w:val="00954A06"/>
    <w:rsid w:val="00954B9B"/>
    <w:rsid w:val="00954C2B"/>
    <w:rsid w:val="0095500C"/>
    <w:rsid w:val="00955120"/>
    <w:rsid w:val="00955312"/>
    <w:rsid w:val="00955512"/>
    <w:rsid w:val="0095560C"/>
    <w:rsid w:val="00955674"/>
    <w:rsid w:val="00955916"/>
    <w:rsid w:val="009559B1"/>
    <w:rsid w:val="00955EEF"/>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13D"/>
    <w:rsid w:val="00962857"/>
    <w:rsid w:val="00962A3E"/>
    <w:rsid w:val="00962A99"/>
    <w:rsid w:val="00962D67"/>
    <w:rsid w:val="00962DD4"/>
    <w:rsid w:val="009631EE"/>
    <w:rsid w:val="0096334A"/>
    <w:rsid w:val="0096341A"/>
    <w:rsid w:val="009638DA"/>
    <w:rsid w:val="00963AFF"/>
    <w:rsid w:val="00963B0B"/>
    <w:rsid w:val="00963DA3"/>
    <w:rsid w:val="00963FB8"/>
    <w:rsid w:val="009642B5"/>
    <w:rsid w:val="0096438D"/>
    <w:rsid w:val="00964425"/>
    <w:rsid w:val="0096455F"/>
    <w:rsid w:val="0096459F"/>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D56"/>
    <w:rsid w:val="00971DB7"/>
    <w:rsid w:val="00971DB8"/>
    <w:rsid w:val="00971E3D"/>
    <w:rsid w:val="0097206A"/>
    <w:rsid w:val="009721DF"/>
    <w:rsid w:val="009721E9"/>
    <w:rsid w:val="009727DA"/>
    <w:rsid w:val="00972D8D"/>
    <w:rsid w:val="00972DB4"/>
    <w:rsid w:val="00972F2A"/>
    <w:rsid w:val="009731C4"/>
    <w:rsid w:val="00973263"/>
    <w:rsid w:val="009732AB"/>
    <w:rsid w:val="009732E9"/>
    <w:rsid w:val="00973709"/>
    <w:rsid w:val="009739A5"/>
    <w:rsid w:val="009739BF"/>
    <w:rsid w:val="009739F0"/>
    <w:rsid w:val="00973A33"/>
    <w:rsid w:val="00973B13"/>
    <w:rsid w:val="00973D47"/>
    <w:rsid w:val="00973D57"/>
    <w:rsid w:val="00973DA7"/>
    <w:rsid w:val="00973DCD"/>
    <w:rsid w:val="0097426B"/>
    <w:rsid w:val="00974E71"/>
    <w:rsid w:val="00974FC9"/>
    <w:rsid w:val="009752DC"/>
    <w:rsid w:val="0097547C"/>
    <w:rsid w:val="0097551D"/>
    <w:rsid w:val="00975553"/>
    <w:rsid w:val="00975759"/>
    <w:rsid w:val="009757F1"/>
    <w:rsid w:val="009759DC"/>
    <w:rsid w:val="00975E3E"/>
    <w:rsid w:val="00975F27"/>
    <w:rsid w:val="0097601F"/>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EB"/>
    <w:rsid w:val="00980583"/>
    <w:rsid w:val="00980793"/>
    <w:rsid w:val="00980B11"/>
    <w:rsid w:val="00980BE7"/>
    <w:rsid w:val="00980CC6"/>
    <w:rsid w:val="00980CEE"/>
    <w:rsid w:val="00980FD5"/>
    <w:rsid w:val="009810B3"/>
    <w:rsid w:val="00981131"/>
    <w:rsid w:val="009811D7"/>
    <w:rsid w:val="00981259"/>
    <w:rsid w:val="00981348"/>
    <w:rsid w:val="009813AD"/>
    <w:rsid w:val="009814BA"/>
    <w:rsid w:val="00981659"/>
    <w:rsid w:val="0098189C"/>
    <w:rsid w:val="009818C8"/>
    <w:rsid w:val="00981B3B"/>
    <w:rsid w:val="00981C7F"/>
    <w:rsid w:val="00981C83"/>
    <w:rsid w:val="00981DF3"/>
    <w:rsid w:val="0098205E"/>
    <w:rsid w:val="00982200"/>
    <w:rsid w:val="0098230C"/>
    <w:rsid w:val="0098263D"/>
    <w:rsid w:val="00982786"/>
    <w:rsid w:val="009828F6"/>
    <w:rsid w:val="009828FF"/>
    <w:rsid w:val="00982AAE"/>
    <w:rsid w:val="00982B6A"/>
    <w:rsid w:val="00982BE2"/>
    <w:rsid w:val="00982C3A"/>
    <w:rsid w:val="009832C1"/>
    <w:rsid w:val="00983441"/>
    <w:rsid w:val="00983690"/>
    <w:rsid w:val="00984296"/>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6206"/>
    <w:rsid w:val="0098645B"/>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B0A"/>
    <w:rsid w:val="00990B78"/>
    <w:rsid w:val="00990CC3"/>
    <w:rsid w:val="00990DC3"/>
    <w:rsid w:val="00990E9B"/>
    <w:rsid w:val="00991036"/>
    <w:rsid w:val="00991431"/>
    <w:rsid w:val="009914B2"/>
    <w:rsid w:val="0099153C"/>
    <w:rsid w:val="009916D4"/>
    <w:rsid w:val="00991752"/>
    <w:rsid w:val="009917AB"/>
    <w:rsid w:val="00991983"/>
    <w:rsid w:val="00991B97"/>
    <w:rsid w:val="00991BD9"/>
    <w:rsid w:val="00991FD7"/>
    <w:rsid w:val="0099227A"/>
    <w:rsid w:val="00992378"/>
    <w:rsid w:val="00992617"/>
    <w:rsid w:val="00992AEB"/>
    <w:rsid w:val="00992BAC"/>
    <w:rsid w:val="00992D28"/>
    <w:rsid w:val="00992ECB"/>
    <w:rsid w:val="00992FBB"/>
    <w:rsid w:val="0099305B"/>
    <w:rsid w:val="00993174"/>
    <w:rsid w:val="0099342F"/>
    <w:rsid w:val="00993649"/>
    <w:rsid w:val="009939D8"/>
    <w:rsid w:val="00993A53"/>
    <w:rsid w:val="00993E62"/>
    <w:rsid w:val="0099411D"/>
    <w:rsid w:val="009942EE"/>
    <w:rsid w:val="009943B2"/>
    <w:rsid w:val="00994642"/>
    <w:rsid w:val="00994811"/>
    <w:rsid w:val="00994821"/>
    <w:rsid w:val="00994C25"/>
    <w:rsid w:val="00994ED1"/>
    <w:rsid w:val="00995091"/>
    <w:rsid w:val="00995166"/>
    <w:rsid w:val="00995431"/>
    <w:rsid w:val="00995494"/>
    <w:rsid w:val="009954F8"/>
    <w:rsid w:val="009955DF"/>
    <w:rsid w:val="00995717"/>
    <w:rsid w:val="009957E2"/>
    <w:rsid w:val="00995C55"/>
    <w:rsid w:val="00995DB8"/>
    <w:rsid w:val="00995E00"/>
    <w:rsid w:val="00996051"/>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2158"/>
    <w:rsid w:val="009A27D6"/>
    <w:rsid w:val="009A2943"/>
    <w:rsid w:val="009A2D35"/>
    <w:rsid w:val="009A2D5D"/>
    <w:rsid w:val="009A2E5C"/>
    <w:rsid w:val="009A3192"/>
    <w:rsid w:val="009A38D8"/>
    <w:rsid w:val="009A39E3"/>
    <w:rsid w:val="009A3D5B"/>
    <w:rsid w:val="009A427C"/>
    <w:rsid w:val="009A464B"/>
    <w:rsid w:val="009A4825"/>
    <w:rsid w:val="009A4A5E"/>
    <w:rsid w:val="009A4CCC"/>
    <w:rsid w:val="009A4F7F"/>
    <w:rsid w:val="009A519B"/>
    <w:rsid w:val="009A537C"/>
    <w:rsid w:val="009A5411"/>
    <w:rsid w:val="009A5735"/>
    <w:rsid w:val="009A58BF"/>
    <w:rsid w:val="009A5A78"/>
    <w:rsid w:val="009A5AE8"/>
    <w:rsid w:val="009A5AF9"/>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A00"/>
    <w:rsid w:val="009B0B4D"/>
    <w:rsid w:val="009B0BFB"/>
    <w:rsid w:val="009B0C1C"/>
    <w:rsid w:val="009B0EA9"/>
    <w:rsid w:val="009B107E"/>
    <w:rsid w:val="009B1171"/>
    <w:rsid w:val="009B12B3"/>
    <w:rsid w:val="009B148D"/>
    <w:rsid w:val="009B14DE"/>
    <w:rsid w:val="009B163B"/>
    <w:rsid w:val="009B1651"/>
    <w:rsid w:val="009B16DD"/>
    <w:rsid w:val="009B1811"/>
    <w:rsid w:val="009B1868"/>
    <w:rsid w:val="009B1938"/>
    <w:rsid w:val="009B1942"/>
    <w:rsid w:val="009B19E3"/>
    <w:rsid w:val="009B1BF5"/>
    <w:rsid w:val="009B1C15"/>
    <w:rsid w:val="009B1D1E"/>
    <w:rsid w:val="009B1D8E"/>
    <w:rsid w:val="009B1F99"/>
    <w:rsid w:val="009B20D0"/>
    <w:rsid w:val="009B2171"/>
    <w:rsid w:val="009B21D5"/>
    <w:rsid w:val="009B244B"/>
    <w:rsid w:val="009B2875"/>
    <w:rsid w:val="009B2B5A"/>
    <w:rsid w:val="009B2EB5"/>
    <w:rsid w:val="009B363E"/>
    <w:rsid w:val="009B3A51"/>
    <w:rsid w:val="009B3ABD"/>
    <w:rsid w:val="009B3AD9"/>
    <w:rsid w:val="009B3E5E"/>
    <w:rsid w:val="009B3F7A"/>
    <w:rsid w:val="009B44F9"/>
    <w:rsid w:val="009B454A"/>
    <w:rsid w:val="009B49F0"/>
    <w:rsid w:val="009B4AE5"/>
    <w:rsid w:val="009B4CB4"/>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C"/>
    <w:rsid w:val="009B686B"/>
    <w:rsid w:val="009B6958"/>
    <w:rsid w:val="009B6A65"/>
    <w:rsid w:val="009B6CD8"/>
    <w:rsid w:val="009B6E67"/>
    <w:rsid w:val="009B729D"/>
    <w:rsid w:val="009B73C1"/>
    <w:rsid w:val="009B74A9"/>
    <w:rsid w:val="009B76E2"/>
    <w:rsid w:val="009B7ADC"/>
    <w:rsid w:val="009C000B"/>
    <w:rsid w:val="009C0097"/>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7D"/>
    <w:rsid w:val="009C1F13"/>
    <w:rsid w:val="009C1FAD"/>
    <w:rsid w:val="009C2006"/>
    <w:rsid w:val="009C2060"/>
    <w:rsid w:val="009C21E7"/>
    <w:rsid w:val="009C2D4D"/>
    <w:rsid w:val="009C3125"/>
    <w:rsid w:val="009C32C7"/>
    <w:rsid w:val="009C32D8"/>
    <w:rsid w:val="009C3499"/>
    <w:rsid w:val="009C357F"/>
    <w:rsid w:val="009C36F0"/>
    <w:rsid w:val="009C3898"/>
    <w:rsid w:val="009C3AD1"/>
    <w:rsid w:val="009C3B26"/>
    <w:rsid w:val="009C3B5D"/>
    <w:rsid w:val="009C3D02"/>
    <w:rsid w:val="009C3F1C"/>
    <w:rsid w:val="009C418E"/>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B13"/>
    <w:rsid w:val="009C5ED9"/>
    <w:rsid w:val="009C5F02"/>
    <w:rsid w:val="009C629A"/>
    <w:rsid w:val="009C63C7"/>
    <w:rsid w:val="009C6A3A"/>
    <w:rsid w:val="009C6D69"/>
    <w:rsid w:val="009C76FD"/>
    <w:rsid w:val="009C77BE"/>
    <w:rsid w:val="009C78E2"/>
    <w:rsid w:val="009C7A1C"/>
    <w:rsid w:val="009D0069"/>
    <w:rsid w:val="009D01BF"/>
    <w:rsid w:val="009D0230"/>
    <w:rsid w:val="009D06A6"/>
    <w:rsid w:val="009D0729"/>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2056"/>
    <w:rsid w:val="009D214A"/>
    <w:rsid w:val="009D2517"/>
    <w:rsid w:val="009D2576"/>
    <w:rsid w:val="009D26DF"/>
    <w:rsid w:val="009D2953"/>
    <w:rsid w:val="009D29F4"/>
    <w:rsid w:val="009D2D3A"/>
    <w:rsid w:val="009D2F1D"/>
    <w:rsid w:val="009D2F83"/>
    <w:rsid w:val="009D301C"/>
    <w:rsid w:val="009D3022"/>
    <w:rsid w:val="009D31D8"/>
    <w:rsid w:val="009D33E1"/>
    <w:rsid w:val="009D3654"/>
    <w:rsid w:val="009D3766"/>
    <w:rsid w:val="009D377E"/>
    <w:rsid w:val="009D39D9"/>
    <w:rsid w:val="009D3D92"/>
    <w:rsid w:val="009D3EDE"/>
    <w:rsid w:val="009D3EF2"/>
    <w:rsid w:val="009D443A"/>
    <w:rsid w:val="009D48DA"/>
    <w:rsid w:val="009D4C13"/>
    <w:rsid w:val="009D4F5A"/>
    <w:rsid w:val="009D5045"/>
    <w:rsid w:val="009D5334"/>
    <w:rsid w:val="009D5359"/>
    <w:rsid w:val="009D58F9"/>
    <w:rsid w:val="009D5B5E"/>
    <w:rsid w:val="009D5C1A"/>
    <w:rsid w:val="009D5E27"/>
    <w:rsid w:val="009D5EF2"/>
    <w:rsid w:val="009D6083"/>
    <w:rsid w:val="009D6381"/>
    <w:rsid w:val="009D6387"/>
    <w:rsid w:val="009D64B2"/>
    <w:rsid w:val="009D662E"/>
    <w:rsid w:val="009D66E2"/>
    <w:rsid w:val="009D68B9"/>
    <w:rsid w:val="009D6901"/>
    <w:rsid w:val="009D6B4A"/>
    <w:rsid w:val="009D6BB1"/>
    <w:rsid w:val="009D6CD3"/>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88"/>
    <w:rsid w:val="009E05BF"/>
    <w:rsid w:val="009E06F0"/>
    <w:rsid w:val="009E075F"/>
    <w:rsid w:val="009E09AD"/>
    <w:rsid w:val="009E0A37"/>
    <w:rsid w:val="009E0B79"/>
    <w:rsid w:val="009E0BE8"/>
    <w:rsid w:val="009E1120"/>
    <w:rsid w:val="009E1397"/>
    <w:rsid w:val="009E139B"/>
    <w:rsid w:val="009E1484"/>
    <w:rsid w:val="009E14A9"/>
    <w:rsid w:val="009E16A0"/>
    <w:rsid w:val="009E17A7"/>
    <w:rsid w:val="009E1951"/>
    <w:rsid w:val="009E1B49"/>
    <w:rsid w:val="009E1CD4"/>
    <w:rsid w:val="009E1E4E"/>
    <w:rsid w:val="009E222A"/>
    <w:rsid w:val="009E2269"/>
    <w:rsid w:val="009E229C"/>
    <w:rsid w:val="009E22AC"/>
    <w:rsid w:val="009E239D"/>
    <w:rsid w:val="009E253E"/>
    <w:rsid w:val="009E2600"/>
    <w:rsid w:val="009E29CF"/>
    <w:rsid w:val="009E2A57"/>
    <w:rsid w:val="009E2A8C"/>
    <w:rsid w:val="009E2B48"/>
    <w:rsid w:val="009E2CAE"/>
    <w:rsid w:val="009E3339"/>
    <w:rsid w:val="009E34FC"/>
    <w:rsid w:val="009E371D"/>
    <w:rsid w:val="009E3807"/>
    <w:rsid w:val="009E389B"/>
    <w:rsid w:val="009E3A6C"/>
    <w:rsid w:val="009E3ACC"/>
    <w:rsid w:val="009E403B"/>
    <w:rsid w:val="009E42E0"/>
    <w:rsid w:val="009E447D"/>
    <w:rsid w:val="009E455B"/>
    <w:rsid w:val="009E45BE"/>
    <w:rsid w:val="009E49C9"/>
    <w:rsid w:val="009E4B17"/>
    <w:rsid w:val="009E4B3D"/>
    <w:rsid w:val="009E4C59"/>
    <w:rsid w:val="009E4F2E"/>
    <w:rsid w:val="009E4F9C"/>
    <w:rsid w:val="009E5057"/>
    <w:rsid w:val="009E544D"/>
    <w:rsid w:val="009E555F"/>
    <w:rsid w:val="009E5579"/>
    <w:rsid w:val="009E5920"/>
    <w:rsid w:val="009E5A7A"/>
    <w:rsid w:val="009E5AC6"/>
    <w:rsid w:val="009E5B6D"/>
    <w:rsid w:val="009E5CBA"/>
    <w:rsid w:val="009E6178"/>
    <w:rsid w:val="009E64E6"/>
    <w:rsid w:val="009E66EC"/>
    <w:rsid w:val="009E6951"/>
    <w:rsid w:val="009E699F"/>
    <w:rsid w:val="009E6D81"/>
    <w:rsid w:val="009E6DA5"/>
    <w:rsid w:val="009E6DD4"/>
    <w:rsid w:val="009E6FAF"/>
    <w:rsid w:val="009E6FFF"/>
    <w:rsid w:val="009E7271"/>
    <w:rsid w:val="009E7278"/>
    <w:rsid w:val="009E755E"/>
    <w:rsid w:val="009E75C1"/>
    <w:rsid w:val="009E774F"/>
    <w:rsid w:val="009E775E"/>
    <w:rsid w:val="009E77D2"/>
    <w:rsid w:val="009E7A26"/>
    <w:rsid w:val="009E7B83"/>
    <w:rsid w:val="009E7B86"/>
    <w:rsid w:val="009E7DC3"/>
    <w:rsid w:val="009F004C"/>
    <w:rsid w:val="009F0060"/>
    <w:rsid w:val="009F0232"/>
    <w:rsid w:val="009F0510"/>
    <w:rsid w:val="009F0961"/>
    <w:rsid w:val="009F0A8B"/>
    <w:rsid w:val="009F0ACC"/>
    <w:rsid w:val="009F0C04"/>
    <w:rsid w:val="009F0DE4"/>
    <w:rsid w:val="009F0EC6"/>
    <w:rsid w:val="009F0FF5"/>
    <w:rsid w:val="009F13EE"/>
    <w:rsid w:val="009F15B7"/>
    <w:rsid w:val="009F15B9"/>
    <w:rsid w:val="009F1A8A"/>
    <w:rsid w:val="009F1B05"/>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4AF"/>
    <w:rsid w:val="009F361B"/>
    <w:rsid w:val="009F36C9"/>
    <w:rsid w:val="009F370E"/>
    <w:rsid w:val="009F3898"/>
    <w:rsid w:val="009F3C07"/>
    <w:rsid w:val="009F3E58"/>
    <w:rsid w:val="009F3FBC"/>
    <w:rsid w:val="009F40F8"/>
    <w:rsid w:val="009F4102"/>
    <w:rsid w:val="009F442E"/>
    <w:rsid w:val="009F45DB"/>
    <w:rsid w:val="009F4991"/>
    <w:rsid w:val="009F4B2A"/>
    <w:rsid w:val="009F4DC8"/>
    <w:rsid w:val="009F4F04"/>
    <w:rsid w:val="009F4FEF"/>
    <w:rsid w:val="009F50F6"/>
    <w:rsid w:val="009F53F1"/>
    <w:rsid w:val="009F5602"/>
    <w:rsid w:val="009F56A4"/>
    <w:rsid w:val="009F5768"/>
    <w:rsid w:val="009F57B3"/>
    <w:rsid w:val="009F59C6"/>
    <w:rsid w:val="009F5A56"/>
    <w:rsid w:val="009F5B33"/>
    <w:rsid w:val="009F5E41"/>
    <w:rsid w:val="009F603D"/>
    <w:rsid w:val="009F626E"/>
    <w:rsid w:val="009F65D6"/>
    <w:rsid w:val="009F65F4"/>
    <w:rsid w:val="009F6961"/>
    <w:rsid w:val="009F6A2F"/>
    <w:rsid w:val="009F6A56"/>
    <w:rsid w:val="009F6CC6"/>
    <w:rsid w:val="009F6D26"/>
    <w:rsid w:val="009F6FE8"/>
    <w:rsid w:val="009F735E"/>
    <w:rsid w:val="009F743F"/>
    <w:rsid w:val="009F77AA"/>
    <w:rsid w:val="009F7842"/>
    <w:rsid w:val="009F78B0"/>
    <w:rsid w:val="009F792B"/>
    <w:rsid w:val="009F7A4A"/>
    <w:rsid w:val="009F7C7D"/>
    <w:rsid w:val="009F7F30"/>
    <w:rsid w:val="009F7F4C"/>
    <w:rsid w:val="00A00107"/>
    <w:rsid w:val="00A002A6"/>
    <w:rsid w:val="00A002D7"/>
    <w:rsid w:val="00A009A1"/>
    <w:rsid w:val="00A009FA"/>
    <w:rsid w:val="00A00B7B"/>
    <w:rsid w:val="00A00CE6"/>
    <w:rsid w:val="00A0101A"/>
    <w:rsid w:val="00A01552"/>
    <w:rsid w:val="00A01658"/>
    <w:rsid w:val="00A0170C"/>
    <w:rsid w:val="00A01A77"/>
    <w:rsid w:val="00A01B18"/>
    <w:rsid w:val="00A01E03"/>
    <w:rsid w:val="00A0258E"/>
    <w:rsid w:val="00A02596"/>
    <w:rsid w:val="00A02814"/>
    <w:rsid w:val="00A02826"/>
    <w:rsid w:val="00A028C1"/>
    <w:rsid w:val="00A02BC8"/>
    <w:rsid w:val="00A02DDC"/>
    <w:rsid w:val="00A02E16"/>
    <w:rsid w:val="00A0300F"/>
    <w:rsid w:val="00A032A3"/>
    <w:rsid w:val="00A03370"/>
    <w:rsid w:val="00A03580"/>
    <w:rsid w:val="00A0378C"/>
    <w:rsid w:val="00A038D7"/>
    <w:rsid w:val="00A03C7B"/>
    <w:rsid w:val="00A03CA9"/>
    <w:rsid w:val="00A03CE4"/>
    <w:rsid w:val="00A03D5F"/>
    <w:rsid w:val="00A03F3A"/>
    <w:rsid w:val="00A0401C"/>
    <w:rsid w:val="00A0437C"/>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85C"/>
    <w:rsid w:val="00A06B5F"/>
    <w:rsid w:val="00A06FF0"/>
    <w:rsid w:val="00A070DA"/>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8B8"/>
    <w:rsid w:val="00A10E9B"/>
    <w:rsid w:val="00A10FB9"/>
    <w:rsid w:val="00A11008"/>
    <w:rsid w:val="00A1120F"/>
    <w:rsid w:val="00A1131E"/>
    <w:rsid w:val="00A11466"/>
    <w:rsid w:val="00A11870"/>
    <w:rsid w:val="00A1187B"/>
    <w:rsid w:val="00A11C75"/>
    <w:rsid w:val="00A11DF0"/>
    <w:rsid w:val="00A11E67"/>
    <w:rsid w:val="00A11EB6"/>
    <w:rsid w:val="00A121A6"/>
    <w:rsid w:val="00A122F5"/>
    <w:rsid w:val="00A12539"/>
    <w:rsid w:val="00A1267A"/>
    <w:rsid w:val="00A12719"/>
    <w:rsid w:val="00A12C0B"/>
    <w:rsid w:val="00A12D04"/>
    <w:rsid w:val="00A12D53"/>
    <w:rsid w:val="00A12DCD"/>
    <w:rsid w:val="00A12DE4"/>
    <w:rsid w:val="00A12EAC"/>
    <w:rsid w:val="00A1319A"/>
    <w:rsid w:val="00A13624"/>
    <w:rsid w:val="00A1386B"/>
    <w:rsid w:val="00A13D33"/>
    <w:rsid w:val="00A13D6A"/>
    <w:rsid w:val="00A13E05"/>
    <w:rsid w:val="00A13E48"/>
    <w:rsid w:val="00A140AE"/>
    <w:rsid w:val="00A14524"/>
    <w:rsid w:val="00A14792"/>
    <w:rsid w:val="00A14C09"/>
    <w:rsid w:val="00A14F74"/>
    <w:rsid w:val="00A14FDD"/>
    <w:rsid w:val="00A15032"/>
    <w:rsid w:val="00A150D7"/>
    <w:rsid w:val="00A1527C"/>
    <w:rsid w:val="00A1528B"/>
    <w:rsid w:val="00A15410"/>
    <w:rsid w:val="00A156B8"/>
    <w:rsid w:val="00A1572A"/>
    <w:rsid w:val="00A15910"/>
    <w:rsid w:val="00A15D92"/>
    <w:rsid w:val="00A15EE5"/>
    <w:rsid w:val="00A16A19"/>
    <w:rsid w:val="00A16F01"/>
    <w:rsid w:val="00A173D2"/>
    <w:rsid w:val="00A1744A"/>
    <w:rsid w:val="00A1776C"/>
    <w:rsid w:val="00A177AA"/>
    <w:rsid w:val="00A179FA"/>
    <w:rsid w:val="00A17A17"/>
    <w:rsid w:val="00A17BC5"/>
    <w:rsid w:val="00A17CA2"/>
    <w:rsid w:val="00A208F9"/>
    <w:rsid w:val="00A20BC8"/>
    <w:rsid w:val="00A214A4"/>
    <w:rsid w:val="00A216C4"/>
    <w:rsid w:val="00A21B88"/>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A69"/>
    <w:rsid w:val="00A23BAC"/>
    <w:rsid w:val="00A23BAD"/>
    <w:rsid w:val="00A23C24"/>
    <w:rsid w:val="00A23D48"/>
    <w:rsid w:val="00A23D69"/>
    <w:rsid w:val="00A23E3A"/>
    <w:rsid w:val="00A23F68"/>
    <w:rsid w:val="00A2400F"/>
    <w:rsid w:val="00A2435B"/>
    <w:rsid w:val="00A245B1"/>
    <w:rsid w:val="00A247A6"/>
    <w:rsid w:val="00A24902"/>
    <w:rsid w:val="00A249CC"/>
    <w:rsid w:val="00A24B6D"/>
    <w:rsid w:val="00A24E07"/>
    <w:rsid w:val="00A2536C"/>
    <w:rsid w:val="00A2545B"/>
    <w:rsid w:val="00A25522"/>
    <w:rsid w:val="00A25577"/>
    <w:rsid w:val="00A255B9"/>
    <w:rsid w:val="00A2568D"/>
    <w:rsid w:val="00A2576A"/>
    <w:rsid w:val="00A259D2"/>
    <w:rsid w:val="00A25D58"/>
    <w:rsid w:val="00A25E2C"/>
    <w:rsid w:val="00A25E43"/>
    <w:rsid w:val="00A25E9D"/>
    <w:rsid w:val="00A26006"/>
    <w:rsid w:val="00A26041"/>
    <w:rsid w:val="00A26160"/>
    <w:rsid w:val="00A2626F"/>
    <w:rsid w:val="00A26468"/>
    <w:rsid w:val="00A2677B"/>
    <w:rsid w:val="00A26789"/>
    <w:rsid w:val="00A26A6B"/>
    <w:rsid w:val="00A26C8F"/>
    <w:rsid w:val="00A26FEC"/>
    <w:rsid w:val="00A270ED"/>
    <w:rsid w:val="00A27242"/>
    <w:rsid w:val="00A272EF"/>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73A"/>
    <w:rsid w:val="00A37D3F"/>
    <w:rsid w:val="00A37F34"/>
    <w:rsid w:val="00A40047"/>
    <w:rsid w:val="00A400A8"/>
    <w:rsid w:val="00A40244"/>
    <w:rsid w:val="00A40253"/>
    <w:rsid w:val="00A402B3"/>
    <w:rsid w:val="00A404FA"/>
    <w:rsid w:val="00A4058D"/>
    <w:rsid w:val="00A405DD"/>
    <w:rsid w:val="00A405E0"/>
    <w:rsid w:val="00A406D8"/>
    <w:rsid w:val="00A40707"/>
    <w:rsid w:val="00A409DB"/>
    <w:rsid w:val="00A40C5B"/>
    <w:rsid w:val="00A40E76"/>
    <w:rsid w:val="00A40F2A"/>
    <w:rsid w:val="00A40F96"/>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D0E"/>
    <w:rsid w:val="00A43E7F"/>
    <w:rsid w:val="00A43EF4"/>
    <w:rsid w:val="00A44039"/>
    <w:rsid w:val="00A4410D"/>
    <w:rsid w:val="00A44126"/>
    <w:rsid w:val="00A447B2"/>
    <w:rsid w:val="00A4489A"/>
    <w:rsid w:val="00A44993"/>
    <w:rsid w:val="00A449CC"/>
    <w:rsid w:val="00A44BA8"/>
    <w:rsid w:val="00A44C15"/>
    <w:rsid w:val="00A44C52"/>
    <w:rsid w:val="00A44E46"/>
    <w:rsid w:val="00A4504E"/>
    <w:rsid w:val="00A45146"/>
    <w:rsid w:val="00A451DF"/>
    <w:rsid w:val="00A4530B"/>
    <w:rsid w:val="00A45738"/>
    <w:rsid w:val="00A457D0"/>
    <w:rsid w:val="00A458F8"/>
    <w:rsid w:val="00A45D21"/>
    <w:rsid w:val="00A46020"/>
    <w:rsid w:val="00A46469"/>
    <w:rsid w:val="00A466FB"/>
    <w:rsid w:val="00A46765"/>
    <w:rsid w:val="00A46AD9"/>
    <w:rsid w:val="00A47321"/>
    <w:rsid w:val="00A47418"/>
    <w:rsid w:val="00A47435"/>
    <w:rsid w:val="00A47672"/>
    <w:rsid w:val="00A4777A"/>
    <w:rsid w:val="00A47AA4"/>
    <w:rsid w:val="00A47C4F"/>
    <w:rsid w:val="00A47C78"/>
    <w:rsid w:val="00A47D6E"/>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B05"/>
    <w:rsid w:val="00A51E60"/>
    <w:rsid w:val="00A51F6B"/>
    <w:rsid w:val="00A52111"/>
    <w:rsid w:val="00A52244"/>
    <w:rsid w:val="00A523FD"/>
    <w:rsid w:val="00A524A9"/>
    <w:rsid w:val="00A524D1"/>
    <w:rsid w:val="00A526ED"/>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C6"/>
    <w:rsid w:val="00A55B73"/>
    <w:rsid w:val="00A55CC4"/>
    <w:rsid w:val="00A55DBA"/>
    <w:rsid w:val="00A561A4"/>
    <w:rsid w:val="00A56421"/>
    <w:rsid w:val="00A5663E"/>
    <w:rsid w:val="00A56894"/>
    <w:rsid w:val="00A569ED"/>
    <w:rsid w:val="00A56E9B"/>
    <w:rsid w:val="00A5700B"/>
    <w:rsid w:val="00A570CC"/>
    <w:rsid w:val="00A570E1"/>
    <w:rsid w:val="00A5739C"/>
    <w:rsid w:val="00A575B4"/>
    <w:rsid w:val="00A577A8"/>
    <w:rsid w:val="00A577F0"/>
    <w:rsid w:val="00A5790A"/>
    <w:rsid w:val="00A57973"/>
    <w:rsid w:val="00A57B1C"/>
    <w:rsid w:val="00A57B9F"/>
    <w:rsid w:val="00A57F81"/>
    <w:rsid w:val="00A57F8F"/>
    <w:rsid w:val="00A57FF7"/>
    <w:rsid w:val="00A6006C"/>
    <w:rsid w:val="00A603F3"/>
    <w:rsid w:val="00A6074A"/>
    <w:rsid w:val="00A60957"/>
    <w:rsid w:val="00A60B19"/>
    <w:rsid w:val="00A60B6E"/>
    <w:rsid w:val="00A60DB1"/>
    <w:rsid w:val="00A61425"/>
    <w:rsid w:val="00A61685"/>
    <w:rsid w:val="00A61792"/>
    <w:rsid w:val="00A61B02"/>
    <w:rsid w:val="00A61D16"/>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999"/>
    <w:rsid w:val="00A649C4"/>
    <w:rsid w:val="00A64B26"/>
    <w:rsid w:val="00A64B57"/>
    <w:rsid w:val="00A64D2B"/>
    <w:rsid w:val="00A6506B"/>
    <w:rsid w:val="00A6531C"/>
    <w:rsid w:val="00A65462"/>
    <w:rsid w:val="00A656C9"/>
    <w:rsid w:val="00A65720"/>
    <w:rsid w:val="00A658CE"/>
    <w:rsid w:val="00A6595B"/>
    <w:rsid w:val="00A65968"/>
    <w:rsid w:val="00A65A17"/>
    <w:rsid w:val="00A6608B"/>
    <w:rsid w:val="00A6621D"/>
    <w:rsid w:val="00A663C6"/>
    <w:rsid w:val="00A66522"/>
    <w:rsid w:val="00A66738"/>
    <w:rsid w:val="00A66F69"/>
    <w:rsid w:val="00A671C5"/>
    <w:rsid w:val="00A67AC5"/>
    <w:rsid w:val="00A67CED"/>
    <w:rsid w:val="00A67EF1"/>
    <w:rsid w:val="00A67F2F"/>
    <w:rsid w:val="00A700DA"/>
    <w:rsid w:val="00A702E7"/>
    <w:rsid w:val="00A70683"/>
    <w:rsid w:val="00A70798"/>
    <w:rsid w:val="00A7096D"/>
    <w:rsid w:val="00A70A7C"/>
    <w:rsid w:val="00A70D4C"/>
    <w:rsid w:val="00A70EAC"/>
    <w:rsid w:val="00A70F0E"/>
    <w:rsid w:val="00A71007"/>
    <w:rsid w:val="00A710C3"/>
    <w:rsid w:val="00A710EE"/>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B3"/>
    <w:rsid w:val="00A73B16"/>
    <w:rsid w:val="00A73CC6"/>
    <w:rsid w:val="00A73D2E"/>
    <w:rsid w:val="00A74362"/>
    <w:rsid w:val="00A743EF"/>
    <w:rsid w:val="00A747BB"/>
    <w:rsid w:val="00A74A48"/>
    <w:rsid w:val="00A74B12"/>
    <w:rsid w:val="00A74D6D"/>
    <w:rsid w:val="00A74E05"/>
    <w:rsid w:val="00A75295"/>
    <w:rsid w:val="00A75431"/>
    <w:rsid w:val="00A754DE"/>
    <w:rsid w:val="00A756D1"/>
    <w:rsid w:val="00A758AA"/>
    <w:rsid w:val="00A758EB"/>
    <w:rsid w:val="00A75B25"/>
    <w:rsid w:val="00A75C2F"/>
    <w:rsid w:val="00A75E1B"/>
    <w:rsid w:val="00A75EA0"/>
    <w:rsid w:val="00A761C3"/>
    <w:rsid w:val="00A76387"/>
    <w:rsid w:val="00A764A6"/>
    <w:rsid w:val="00A765E5"/>
    <w:rsid w:val="00A76633"/>
    <w:rsid w:val="00A76649"/>
    <w:rsid w:val="00A76B00"/>
    <w:rsid w:val="00A76D3F"/>
    <w:rsid w:val="00A76DA0"/>
    <w:rsid w:val="00A76EEA"/>
    <w:rsid w:val="00A7703A"/>
    <w:rsid w:val="00A771C0"/>
    <w:rsid w:val="00A77222"/>
    <w:rsid w:val="00A77264"/>
    <w:rsid w:val="00A77310"/>
    <w:rsid w:val="00A774F4"/>
    <w:rsid w:val="00A779A5"/>
    <w:rsid w:val="00A77AF3"/>
    <w:rsid w:val="00A77C14"/>
    <w:rsid w:val="00A77C78"/>
    <w:rsid w:val="00A77E21"/>
    <w:rsid w:val="00A77F24"/>
    <w:rsid w:val="00A800B7"/>
    <w:rsid w:val="00A806F3"/>
    <w:rsid w:val="00A80787"/>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BB"/>
    <w:rsid w:val="00A824EE"/>
    <w:rsid w:val="00A826C3"/>
    <w:rsid w:val="00A82AA3"/>
    <w:rsid w:val="00A82AA7"/>
    <w:rsid w:val="00A82AFB"/>
    <w:rsid w:val="00A82D9D"/>
    <w:rsid w:val="00A82F7D"/>
    <w:rsid w:val="00A83174"/>
    <w:rsid w:val="00A831FC"/>
    <w:rsid w:val="00A83435"/>
    <w:rsid w:val="00A83806"/>
    <w:rsid w:val="00A83831"/>
    <w:rsid w:val="00A83AC7"/>
    <w:rsid w:val="00A840AD"/>
    <w:rsid w:val="00A84453"/>
    <w:rsid w:val="00A8459F"/>
    <w:rsid w:val="00A8488E"/>
    <w:rsid w:val="00A84D54"/>
    <w:rsid w:val="00A84D91"/>
    <w:rsid w:val="00A84EC0"/>
    <w:rsid w:val="00A84F86"/>
    <w:rsid w:val="00A85126"/>
    <w:rsid w:val="00A859D5"/>
    <w:rsid w:val="00A85C11"/>
    <w:rsid w:val="00A85CE6"/>
    <w:rsid w:val="00A86132"/>
    <w:rsid w:val="00A8614D"/>
    <w:rsid w:val="00A863DE"/>
    <w:rsid w:val="00A8651D"/>
    <w:rsid w:val="00A86579"/>
    <w:rsid w:val="00A86641"/>
    <w:rsid w:val="00A86F24"/>
    <w:rsid w:val="00A87416"/>
    <w:rsid w:val="00A8749A"/>
    <w:rsid w:val="00A87536"/>
    <w:rsid w:val="00A877AD"/>
    <w:rsid w:val="00A87B07"/>
    <w:rsid w:val="00A87E8F"/>
    <w:rsid w:val="00A87EC3"/>
    <w:rsid w:val="00A9062C"/>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E9C"/>
    <w:rsid w:val="00A92EB1"/>
    <w:rsid w:val="00A930CF"/>
    <w:rsid w:val="00A9318D"/>
    <w:rsid w:val="00A933CA"/>
    <w:rsid w:val="00A9341C"/>
    <w:rsid w:val="00A93446"/>
    <w:rsid w:val="00A9345C"/>
    <w:rsid w:val="00A9355C"/>
    <w:rsid w:val="00A93592"/>
    <w:rsid w:val="00A93A13"/>
    <w:rsid w:val="00A93B95"/>
    <w:rsid w:val="00A93C7D"/>
    <w:rsid w:val="00A93D11"/>
    <w:rsid w:val="00A93D16"/>
    <w:rsid w:val="00A93D49"/>
    <w:rsid w:val="00A9415D"/>
    <w:rsid w:val="00A944A2"/>
    <w:rsid w:val="00A9461B"/>
    <w:rsid w:val="00A94911"/>
    <w:rsid w:val="00A94D2D"/>
    <w:rsid w:val="00A95113"/>
    <w:rsid w:val="00A951A4"/>
    <w:rsid w:val="00A952FA"/>
    <w:rsid w:val="00A953BA"/>
    <w:rsid w:val="00A95566"/>
    <w:rsid w:val="00A955D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759"/>
    <w:rsid w:val="00A977E9"/>
    <w:rsid w:val="00A9788D"/>
    <w:rsid w:val="00A978F1"/>
    <w:rsid w:val="00A97A34"/>
    <w:rsid w:val="00A97AD8"/>
    <w:rsid w:val="00AA0254"/>
    <w:rsid w:val="00AA02D0"/>
    <w:rsid w:val="00AA0384"/>
    <w:rsid w:val="00AA0508"/>
    <w:rsid w:val="00AA061F"/>
    <w:rsid w:val="00AA0E4F"/>
    <w:rsid w:val="00AA16A2"/>
    <w:rsid w:val="00AA1709"/>
    <w:rsid w:val="00AA1785"/>
    <w:rsid w:val="00AA17AC"/>
    <w:rsid w:val="00AA18D7"/>
    <w:rsid w:val="00AA19D0"/>
    <w:rsid w:val="00AA19DC"/>
    <w:rsid w:val="00AA1A51"/>
    <w:rsid w:val="00AA1BA3"/>
    <w:rsid w:val="00AA1E74"/>
    <w:rsid w:val="00AA1FC6"/>
    <w:rsid w:val="00AA20C5"/>
    <w:rsid w:val="00AA20D6"/>
    <w:rsid w:val="00AA220A"/>
    <w:rsid w:val="00AA227B"/>
    <w:rsid w:val="00AA238E"/>
    <w:rsid w:val="00AA25B8"/>
    <w:rsid w:val="00AA283E"/>
    <w:rsid w:val="00AA2A8F"/>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A34"/>
    <w:rsid w:val="00AB3C0D"/>
    <w:rsid w:val="00AB3CE1"/>
    <w:rsid w:val="00AB3EB8"/>
    <w:rsid w:val="00AB3FA9"/>
    <w:rsid w:val="00AB4250"/>
    <w:rsid w:val="00AB4308"/>
    <w:rsid w:val="00AB43AD"/>
    <w:rsid w:val="00AB4423"/>
    <w:rsid w:val="00AB4623"/>
    <w:rsid w:val="00AB4665"/>
    <w:rsid w:val="00AB485D"/>
    <w:rsid w:val="00AB4865"/>
    <w:rsid w:val="00AB48E6"/>
    <w:rsid w:val="00AB4C44"/>
    <w:rsid w:val="00AB4CAE"/>
    <w:rsid w:val="00AB4EBB"/>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D71"/>
    <w:rsid w:val="00AB731E"/>
    <w:rsid w:val="00AB741C"/>
    <w:rsid w:val="00AB74D5"/>
    <w:rsid w:val="00AB7548"/>
    <w:rsid w:val="00AB7888"/>
    <w:rsid w:val="00AB7B33"/>
    <w:rsid w:val="00AC0119"/>
    <w:rsid w:val="00AC03C8"/>
    <w:rsid w:val="00AC0750"/>
    <w:rsid w:val="00AC0CE8"/>
    <w:rsid w:val="00AC0D12"/>
    <w:rsid w:val="00AC0D3A"/>
    <w:rsid w:val="00AC0D72"/>
    <w:rsid w:val="00AC12A4"/>
    <w:rsid w:val="00AC13DB"/>
    <w:rsid w:val="00AC1600"/>
    <w:rsid w:val="00AC16A1"/>
    <w:rsid w:val="00AC18C0"/>
    <w:rsid w:val="00AC19F3"/>
    <w:rsid w:val="00AC1B5D"/>
    <w:rsid w:val="00AC1B78"/>
    <w:rsid w:val="00AC1B99"/>
    <w:rsid w:val="00AC1F92"/>
    <w:rsid w:val="00AC21F6"/>
    <w:rsid w:val="00AC2229"/>
    <w:rsid w:val="00AC229B"/>
    <w:rsid w:val="00AC238C"/>
    <w:rsid w:val="00AC239F"/>
    <w:rsid w:val="00AC24E2"/>
    <w:rsid w:val="00AC25CE"/>
    <w:rsid w:val="00AC261A"/>
    <w:rsid w:val="00AC2B18"/>
    <w:rsid w:val="00AC2C30"/>
    <w:rsid w:val="00AC328C"/>
    <w:rsid w:val="00AC332D"/>
    <w:rsid w:val="00AC359B"/>
    <w:rsid w:val="00AC35D7"/>
    <w:rsid w:val="00AC3A16"/>
    <w:rsid w:val="00AC3B33"/>
    <w:rsid w:val="00AC3C02"/>
    <w:rsid w:val="00AC3C57"/>
    <w:rsid w:val="00AC3C6A"/>
    <w:rsid w:val="00AC3C96"/>
    <w:rsid w:val="00AC3D3D"/>
    <w:rsid w:val="00AC412C"/>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E4"/>
    <w:rsid w:val="00AC664B"/>
    <w:rsid w:val="00AC6650"/>
    <w:rsid w:val="00AC66AB"/>
    <w:rsid w:val="00AC686D"/>
    <w:rsid w:val="00AC6D33"/>
    <w:rsid w:val="00AC6EA0"/>
    <w:rsid w:val="00AC6EEA"/>
    <w:rsid w:val="00AC7093"/>
    <w:rsid w:val="00AC74CC"/>
    <w:rsid w:val="00AC75B0"/>
    <w:rsid w:val="00AC7820"/>
    <w:rsid w:val="00AC7894"/>
    <w:rsid w:val="00AC7906"/>
    <w:rsid w:val="00AC7924"/>
    <w:rsid w:val="00AC7AD7"/>
    <w:rsid w:val="00AC7B3F"/>
    <w:rsid w:val="00AC7BE9"/>
    <w:rsid w:val="00AC7D81"/>
    <w:rsid w:val="00AD009D"/>
    <w:rsid w:val="00AD013A"/>
    <w:rsid w:val="00AD02BF"/>
    <w:rsid w:val="00AD04E0"/>
    <w:rsid w:val="00AD0546"/>
    <w:rsid w:val="00AD0587"/>
    <w:rsid w:val="00AD0822"/>
    <w:rsid w:val="00AD086F"/>
    <w:rsid w:val="00AD096E"/>
    <w:rsid w:val="00AD0BA4"/>
    <w:rsid w:val="00AD0EEC"/>
    <w:rsid w:val="00AD1109"/>
    <w:rsid w:val="00AD1637"/>
    <w:rsid w:val="00AD1681"/>
    <w:rsid w:val="00AD19A5"/>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4B5"/>
    <w:rsid w:val="00AD34D2"/>
    <w:rsid w:val="00AD35C4"/>
    <w:rsid w:val="00AD36A1"/>
    <w:rsid w:val="00AD38E4"/>
    <w:rsid w:val="00AD3929"/>
    <w:rsid w:val="00AD3B9F"/>
    <w:rsid w:val="00AD4162"/>
    <w:rsid w:val="00AD418A"/>
    <w:rsid w:val="00AD43A1"/>
    <w:rsid w:val="00AD45E3"/>
    <w:rsid w:val="00AD48CC"/>
    <w:rsid w:val="00AD4A35"/>
    <w:rsid w:val="00AD4CF4"/>
    <w:rsid w:val="00AD5226"/>
    <w:rsid w:val="00AD545D"/>
    <w:rsid w:val="00AD54CC"/>
    <w:rsid w:val="00AD5551"/>
    <w:rsid w:val="00AD5870"/>
    <w:rsid w:val="00AD5948"/>
    <w:rsid w:val="00AD5A35"/>
    <w:rsid w:val="00AD5FB5"/>
    <w:rsid w:val="00AD6099"/>
    <w:rsid w:val="00AD62EB"/>
    <w:rsid w:val="00AD6323"/>
    <w:rsid w:val="00AD63A7"/>
    <w:rsid w:val="00AD64C1"/>
    <w:rsid w:val="00AD69CC"/>
    <w:rsid w:val="00AD6B96"/>
    <w:rsid w:val="00AD6D78"/>
    <w:rsid w:val="00AD6FC2"/>
    <w:rsid w:val="00AD7007"/>
    <w:rsid w:val="00AD733A"/>
    <w:rsid w:val="00AD741B"/>
    <w:rsid w:val="00AD747B"/>
    <w:rsid w:val="00AD754F"/>
    <w:rsid w:val="00AD772D"/>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21B4"/>
    <w:rsid w:val="00AE2217"/>
    <w:rsid w:val="00AE240F"/>
    <w:rsid w:val="00AE246C"/>
    <w:rsid w:val="00AE2780"/>
    <w:rsid w:val="00AE2794"/>
    <w:rsid w:val="00AE28ED"/>
    <w:rsid w:val="00AE297D"/>
    <w:rsid w:val="00AE2C44"/>
    <w:rsid w:val="00AE2C45"/>
    <w:rsid w:val="00AE2CA4"/>
    <w:rsid w:val="00AE3204"/>
    <w:rsid w:val="00AE3444"/>
    <w:rsid w:val="00AE38A9"/>
    <w:rsid w:val="00AE38F4"/>
    <w:rsid w:val="00AE39EA"/>
    <w:rsid w:val="00AE3AC0"/>
    <w:rsid w:val="00AE3EE7"/>
    <w:rsid w:val="00AE421D"/>
    <w:rsid w:val="00AE4241"/>
    <w:rsid w:val="00AE4279"/>
    <w:rsid w:val="00AE4342"/>
    <w:rsid w:val="00AE435E"/>
    <w:rsid w:val="00AE4421"/>
    <w:rsid w:val="00AE4510"/>
    <w:rsid w:val="00AE465E"/>
    <w:rsid w:val="00AE473F"/>
    <w:rsid w:val="00AE486D"/>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73E6"/>
    <w:rsid w:val="00AE7BA7"/>
    <w:rsid w:val="00AE7C61"/>
    <w:rsid w:val="00AF0419"/>
    <w:rsid w:val="00AF042E"/>
    <w:rsid w:val="00AF0675"/>
    <w:rsid w:val="00AF072E"/>
    <w:rsid w:val="00AF0A3C"/>
    <w:rsid w:val="00AF10C8"/>
    <w:rsid w:val="00AF11CA"/>
    <w:rsid w:val="00AF139B"/>
    <w:rsid w:val="00AF13CE"/>
    <w:rsid w:val="00AF1561"/>
    <w:rsid w:val="00AF15B8"/>
    <w:rsid w:val="00AF1635"/>
    <w:rsid w:val="00AF16D1"/>
    <w:rsid w:val="00AF1A4B"/>
    <w:rsid w:val="00AF1D8E"/>
    <w:rsid w:val="00AF2046"/>
    <w:rsid w:val="00AF22CE"/>
    <w:rsid w:val="00AF25F7"/>
    <w:rsid w:val="00AF2A4B"/>
    <w:rsid w:val="00AF2F6C"/>
    <w:rsid w:val="00AF2F8F"/>
    <w:rsid w:val="00AF315C"/>
    <w:rsid w:val="00AF33F6"/>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F2A"/>
    <w:rsid w:val="00AF5FB7"/>
    <w:rsid w:val="00AF601E"/>
    <w:rsid w:val="00AF60B1"/>
    <w:rsid w:val="00AF623E"/>
    <w:rsid w:val="00AF629D"/>
    <w:rsid w:val="00AF62F1"/>
    <w:rsid w:val="00AF6670"/>
    <w:rsid w:val="00AF66E3"/>
    <w:rsid w:val="00AF6CCF"/>
    <w:rsid w:val="00AF7065"/>
    <w:rsid w:val="00AF717A"/>
    <w:rsid w:val="00AF71E9"/>
    <w:rsid w:val="00AF764A"/>
    <w:rsid w:val="00AF76DC"/>
    <w:rsid w:val="00AF7720"/>
    <w:rsid w:val="00AF7CDB"/>
    <w:rsid w:val="00AF7D85"/>
    <w:rsid w:val="00AF7FF8"/>
    <w:rsid w:val="00B005B7"/>
    <w:rsid w:val="00B006E8"/>
    <w:rsid w:val="00B00A29"/>
    <w:rsid w:val="00B00DCB"/>
    <w:rsid w:val="00B00F88"/>
    <w:rsid w:val="00B0100C"/>
    <w:rsid w:val="00B011A3"/>
    <w:rsid w:val="00B013EE"/>
    <w:rsid w:val="00B01458"/>
    <w:rsid w:val="00B01619"/>
    <w:rsid w:val="00B017B4"/>
    <w:rsid w:val="00B01C75"/>
    <w:rsid w:val="00B01F04"/>
    <w:rsid w:val="00B02104"/>
    <w:rsid w:val="00B02139"/>
    <w:rsid w:val="00B022FC"/>
    <w:rsid w:val="00B023D0"/>
    <w:rsid w:val="00B024E8"/>
    <w:rsid w:val="00B02641"/>
    <w:rsid w:val="00B02645"/>
    <w:rsid w:val="00B0289D"/>
    <w:rsid w:val="00B029EF"/>
    <w:rsid w:val="00B02AD0"/>
    <w:rsid w:val="00B02B67"/>
    <w:rsid w:val="00B02B6D"/>
    <w:rsid w:val="00B02C93"/>
    <w:rsid w:val="00B02F83"/>
    <w:rsid w:val="00B030AB"/>
    <w:rsid w:val="00B031A7"/>
    <w:rsid w:val="00B032BF"/>
    <w:rsid w:val="00B03510"/>
    <w:rsid w:val="00B0367E"/>
    <w:rsid w:val="00B03960"/>
    <w:rsid w:val="00B039A6"/>
    <w:rsid w:val="00B03C33"/>
    <w:rsid w:val="00B03E79"/>
    <w:rsid w:val="00B0446E"/>
    <w:rsid w:val="00B0453C"/>
    <w:rsid w:val="00B04559"/>
    <w:rsid w:val="00B045C2"/>
    <w:rsid w:val="00B046C6"/>
    <w:rsid w:val="00B04A19"/>
    <w:rsid w:val="00B05023"/>
    <w:rsid w:val="00B05130"/>
    <w:rsid w:val="00B051C6"/>
    <w:rsid w:val="00B05219"/>
    <w:rsid w:val="00B05261"/>
    <w:rsid w:val="00B053B1"/>
    <w:rsid w:val="00B05442"/>
    <w:rsid w:val="00B0544B"/>
    <w:rsid w:val="00B05556"/>
    <w:rsid w:val="00B05CF0"/>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3DD"/>
    <w:rsid w:val="00B11404"/>
    <w:rsid w:val="00B12315"/>
    <w:rsid w:val="00B1252E"/>
    <w:rsid w:val="00B1254F"/>
    <w:rsid w:val="00B125B4"/>
    <w:rsid w:val="00B125B9"/>
    <w:rsid w:val="00B12614"/>
    <w:rsid w:val="00B12904"/>
    <w:rsid w:val="00B12B64"/>
    <w:rsid w:val="00B12D3F"/>
    <w:rsid w:val="00B13197"/>
    <w:rsid w:val="00B13215"/>
    <w:rsid w:val="00B13376"/>
    <w:rsid w:val="00B13380"/>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615B"/>
    <w:rsid w:val="00B16299"/>
    <w:rsid w:val="00B165AC"/>
    <w:rsid w:val="00B168FB"/>
    <w:rsid w:val="00B16970"/>
    <w:rsid w:val="00B16A69"/>
    <w:rsid w:val="00B16AF4"/>
    <w:rsid w:val="00B16E19"/>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167B"/>
    <w:rsid w:val="00B216DD"/>
    <w:rsid w:val="00B21B1E"/>
    <w:rsid w:val="00B21C2E"/>
    <w:rsid w:val="00B21CF9"/>
    <w:rsid w:val="00B21FD6"/>
    <w:rsid w:val="00B22128"/>
    <w:rsid w:val="00B221B6"/>
    <w:rsid w:val="00B22550"/>
    <w:rsid w:val="00B225DA"/>
    <w:rsid w:val="00B225EA"/>
    <w:rsid w:val="00B22619"/>
    <w:rsid w:val="00B226F4"/>
    <w:rsid w:val="00B22748"/>
    <w:rsid w:val="00B22E11"/>
    <w:rsid w:val="00B2337F"/>
    <w:rsid w:val="00B234F1"/>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EE"/>
    <w:rsid w:val="00B25660"/>
    <w:rsid w:val="00B2567F"/>
    <w:rsid w:val="00B25AB0"/>
    <w:rsid w:val="00B25E6B"/>
    <w:rsid w:val="00B25EA2"/>
    <w:rsid w:val="00B25FB7"/>
    <w:rsid w:val="00B26008"/>
    <w:rsid w:val="00B26183"/>
    <w:rsid w:val="00B262DC"/>
    <w:rsid w:val="00B263EC"/>
    <w:rsid w:val="00B26437"/>
    <w:rsid w:val="00B267D1"/>
    <w:rsid w:val="00B267D9"/>
    <w:rsid w:val="00B267DB"/>
    <w:rsid w:val="00B26869"/>
    <w:rsid w:val="00B2698E"/>
    <w:rsid w:val="00B26C55"/>
    <w:rsid w:val="00B26E47"/>
    <w:rsid w:val="00B272E1"/>
    <w:rsid w:val="00B274A8"/>
    <w:rsid w:val="00B27546"/>
    <w:rsid w:val="00B27732"/>
    <w:rsid w:val="00B2775F"/>
    <w:rsid w:val="00B27A02"/>
    <w:rsid w:val="00B27A83"/>
    <w:rsid w:val="00B27AB9"/>
    <w:rsid w:val="00B27ACF"/>
    <w:rsid w:val="00B27C76"/>
    <w:rsid w:val="00B27D79"/>
    <w:rsid w:val="00B27F4A"/>
    <w:rsid w:val="00B27FFC"/>
    <w:rsid w:val="00B30084"/>
    <w:rsid w:val="00B30288"/>
    <w:rsid w:val="00B30499"/>
    <w:rsid w:val="00B304E7"/>
    <w:rsid w:val="00B3069B"/>
    <w:rsid w:val="00B30825"/>
    <w:rsid w:val="00B30971"/>
    <w:rsid w:val="00B30A3F"/>
    <w:rsid w:val="00B30AF2"/>
    <w:rsid w:val="00B30C39"/>
    <w:rsid w:val="00B30C99"/>
    <w:rsid w:val="00B3124B"/>
    <w:rsid w:val="00B313C2"/>
    <w:rsid w:val="00B3144C"/>
    <w:rsid w:val="00B31563"/>
    <w:rsid w:val="00B31572"/>
    <w:rsid w:val="00B3176E"/>
    <w:rsid w:val="00B3183C"/>
    <w:rsid w:val="00B31957"/>
    <w:rsid w:val="00B31A1E"/>
    <w:rsid w:val="00B31D3E"/>
    <w:rsid w:val="00B31DDE"/>
    <w:rsid w:val="00B32367"/>
    <w:rsid w:val="00B32805"/>
    <w:rsid w:val="00B3287A"/>
    <w:rsid w:val="00B32AB8"/>
    <w:rsid w:val="00B32BCF"/>
    <w:rsid w:val="00B32BE7"/>
    <w:rsid w:val="00B32C25"/>
    <w:rsid w:val="00B3306A"/>
    <w:rsid w:val="00B330D2"/>
    <w:rsid w:val="00B3373B"/>
    <w:rsid w:val="00B33783"/>
    <w:rsid w:val="00B33868"/>
    <w:rsid w:val="00B33903"/>
    <w:rsid w:val="00B3393D"/>
    <w:rsid w:val="00B33A51"/>
    <w:rsid w:val="00B33A79"/>
    <w:rsid w:val="00B33B69"/>
    <w:rsid w:val="00B33D4B"/>
    <w:rsid w:val="00B34015"/>
    <w:rsid w:val="00B3409D"/>
    <w:rsid w:val="00B3430C"/>
    <w:rsid w:val="00B34464"/>
    <w:rsid w:val="00B346CB"/>
    <w:rsid w:val="00B34B0B"/>
    <w:rsid w:val="00B34B3E"/>
    <w:rsid w:val="00B34FE0"/>
    <w:rsid w:val="00B35000"/>
    <w:rsid w:val="00B3506A"/>
    <w:rsid w:val="00B35135"/>
    <w:rsid w:val="00B3543E"/>
    <w:rsid w:val="00B35590"/>
    <w:rsid w:val="00B35A9B"/>
    <w:rsid w:val="00B35D32"/>
    <w:rsid w:val="00B360A7"/>
    <w:rsid w:val="00B3614D"/>
    <w:rsid w:val="00B362A7"/>
    <w:rsid w:val="00B3639F"/>
    <w:rsid w:val="00B3662A"/>
    <w:rsid w:val="00B36669"/>
    <w:rsid w:val="00B366BB"/>
    <w:rsid w:val="00B36D5F"/>
    <w:rsid w:val="00B3705D"/>
    <w:rsid w:val="00B373CA"/>
    <w:rsid w:val="00B37580"/>
    <w:rsid w:val="00B37705"/>
    <w:rsid w:val="00B403B1"/>
    <w:rsid w:val="00B407D3"/>
    <w:rsid w:val="00B40F77"/>
    <w:rsid w:val="00B412C0"/>
    <w:rsid w:val="00B412CE"/>
    <w:rsid w:val="00B4131F"/>
    <w:rsid w:val="00B41376"/>
    <w:rsid w:val="00B415C5"/>
    <w:rsid w:val="00B418FB"/>
    <w:rsid w:val="00B419EB"/>
    <w:rsid w:val="00B41CDD"/>
    <w:rsid w:val="00B424A1"/>
    <w:rsid w:val="00B42929"/>
    <w:rsid w:val="00B42A21"/>
    <w:rsid w:val="00B42ABC"/>
    <w:rsid w:val="00B42B74"/>
    <w:rsid w:val="00B42D1A"/>
    <w:rsid w:val="00B4303F"/>
    <w:rsid w:val="00B4326E"/>
    <w:rsid w:val="00B43318"/>
    <w:rsid w:val="00B43396"/>
    <w:rsid w:val="00B433BF"/>
    <w:rsid w:val="00B435ED"/>
    <w:rsid w:val="00B43ACB"/>
    <w:rsid w:val="00B43EFA"/>
    <w:rsid w:val="00B43F28"/>
    <w:rsid w:val="00B43F2B"/>
    <w:rsid w:val="00B43FEA"/>
    <w:rsid w:val="00B44090"/>
    <w:rsid w:val="00B44503"/>
    <w:rsid w:val="00B446C4"/>
    <w:rsid w:val="00B446F0"/>
    <w:rsid w:val="00B44897"/>
    <w:rsid w:val="00B44990"/>
    <w:rsid w:val="00B44B1B"/>
    <w:rsid w:val="00B44C96"/>
    <w:rsid w:val="00B45024"/>
    <w:rsid w:val="00B452BB"/>
    <w:rsid w:val="00B45308"/>
    <w:rsid w:val="00B45446"/>
    <w:rsid w:val="00B45485"/>
    <w:rsid w:val="00B4557B"/>
    <w:rsid w:val="00B455A6"/>
    <w:rsid w:val="00B456A7"/>
    <w:rsid w:val="00B45852"/>
    <w:rsid w:val="00B459B1"/>
    <w:rsid w:val="00B45A11"/>
    <w:rsid w:val="00B45AC4"/>
    <w:rsid w:val="00B45B41"/>
    <w:rsid w:val="00B45B93"/>
    <w:rsid w:val="00B45FF6"/>
    <w:rsid w:val="00B46279"/>
    <w:rsid w:val="00B46534"/>
    <w:rsid w:val="00B46634"/>
    <w:rsid w:val="00B46732"/>
    <w:rsid w:val="00B4694A"/>
    <w:rsid w:val="00B46A27"/>
    <w:rsid w:val="00B46BC3"/>
    <w:rsid w:val="00B46C31"/>
    <w:rsid w:val="00B46C4D"/>
    <w:rsid w:val="00B46CA2"/>
    <w:rsid w:val="00B46E7A"/>
    <w:rsid w:val="00B46EE0"/>
    <w:rsid w:val="00B47009"/>
    <w:rsid w:val="00B47394"/>
    <w:rsid w:val="00B474FA"/>
    <w:rsid w:val="00B4765A"/>
    <w:rsid w:val="00B477AC"/>
    <w:rsid w:val="00B47903"/>
    <w:rsid w:val="00B47909"/>
    <w:rsid w:val="00B47915"/>
    <w:rsid w:val="00B47967"/>
    <w:rsid w:val="00B479E9"/>
    <w:rsid w:val="00B47ABF"/>
    <w:rsid w:val="00B500B4"/>
    <w:rsid w:val="00B50178"/>
    <w:rsid w:val="00B5049F"/>
    <w:rsid w:val="00B5056A"/>
    <w:rsid w:val="00B507CB"/>
    <w:rsid w:val="00B509C1"/>
    <w:rsid w:val="00B50D3A"/>
    <w:rsid w:val="00B50DA6"/>
    <w:rsid w:val="00B51186"/>
    <w:rsid w:val="00B511B9"/>
    <w:rsid w:val="00B51242"/>
    <w:rsid w:val="00B516B8"/>
    <w:rsid w:val="00B5171E"/>
    <w:rsid w:val="00B517D6"/>
    <w:rsid w:val="00B517F2"/>
    <w:rsid w:val="00B5194F"/>
    <w:rsid w:val="00B51C31"/>
    <w:rsid w:val="00B51D86"/>
    <w:rsid w:val="00B51DB3"/>
    <w:rsid w:val="00B52166"/>
    <w:rsid w:val="00B52190"/>
    <w:rsid w:val="00B5225A"/>
    <w:rsid w:val="00B526CD"/>
    <w:rsid w:val="00B52864"/>
    <w:rsid w:val="00B5288F"/>
    <w:rsid w:val="00B52AB2"/>
    <w:rsid w:val="00B52C39"/>
    <w:rsid w:val="00B52CFB"/>
    <w:rsid w:val="00B5329F"/>
    <w:rsid w:val="00B539D3"/>
    <w:rsid w:val="00B53B06"/>
    <w:rsid w:val="00B53B29"/>
    <w:rsid w:val="00B53D45"/>
    <w:rsid w:val="00B53F39"/>
    <w:rsid w:val="00B54307"/>
    <w:rsid w:val="00B54617"/>
    <w:rsid w:val="00B548BE"/>
    <w:rsid w:val="00B54BD8"/>
    <w:rsid w:val="00B54CCD"/>
    <w:rsid w:val="00B54DA3"/>
    <w:rsid w:val="00B54ED3"/>
    <w:rsid w:val="00B54FF8"/>
    <w:rsid w:val="00B55533"/>
    <w:rsid w:val="00B559AB"/>
    <w:rsid w:val="00B55CE0"/>
    <w:rsid w:val="00B55E70"/>
    <w:rsid w:val="00B55FDC"/>
    <w:rsid w:val="00B56105"/>
    <w:rsid w:val="00B5619E"/>
    <w:rsid w:val="00B5626C"/>
    <w:rsid w:val="00B56328"/>
    <w:rsid w:val="00B563A7"/>
    <w:rsid w:val="00B56404"/>
    <w:rsid w:val="00B566D9"/>
    <w:rsid w:val="00B56860"/>
    <w:rsid w:val="00B56A4C"/>
    <w:rsid w:val="00B56B56"/>
    <w:rsid w:val="00B56E36"/>
    <w:rsid w:val="00B56F85"/>
    <w:rsid w:val="00B570A3"/>
    <w:rsid w:val="00B5717B"/>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6B1"/>
    <w:rsid w:val="00B61864"/>
    <w:rsid w:val="00B61995"/>
    <w:rsid w:val="00B61DE8"/>
    <w:rsid w:val="00B61EF6"/>
    <w:rsid w:val="00B62298"/>
    <w:rsid w:val="00B624E5"/>
    <w:rsid w:val="00B62614"/>
    <w:rsid w:val="00B62808"/>
    <w:rsid w:val="00B629BB"/>
    <w:rsid w:val="00B62BE2"/>
    <w:rsid w:val="00B62E23"/>
    <w:rsid w:val="00B63069"/>
    <w:rsid w:val="00B6312C"/>
    <w:rsid w:val="00B631D4"/>
    <w:rsid w:val="00B6323B"/>
    <w:rsid w:val="00B63285"/>
    <w:rsid w:val="00B632AA"/>
    <w:rsid w:val="00B639B9"/>
    <w:rsid w:val="00B63A4E"/>
    <w:rsid w:val="00B63AE0"/>
    <w:rsid w:val="00B63BBD"/>
    <w:rsid w:val="00B63DB5"/>
    <w:rsid w:val="00B641B1"/>
    <w:rsid w:val="00B641F9"/>
    <w:rsid w:val="00B64981"/>
    <w:rsid w:val="00B649E3"/>
    <w:rsid w:val="00B64DA2"/>
    <w:rsid w:val="00B65084"/>
    <w:rsid w:val="00B65252"/>
    <w:rsid w:val="00B652DF"/>
    <w:rsid w:val="00B653A9"/>
    <w:rsid w:val="00B654DA"/>
    <w:rsid w:val="00B6582C"/>
    <w:rsid w:val="00B65939"/>
    <w:rsid w:val="00B65A61"/>
    <w:rsid w:val="00B65AFB"/>
    <w:rsid w:val="00B65B7E"/>
    <w:rsid w:val="00B65C44"/>
    <w:rsid w:val="00B65E98"/>
    <w:rsid w:val="00B65EDA"/>
    <w:rsid w:val="00B65EEA"/>
    <w:rsid w:val="00B660DE"/>
    <w:rsid w:val="00B66225"/>
    <w:rsid w:val="00B6623C"/>
    <w:rsid w:val="00B6629A"/>
    <w:rsid w:val="00B6636A"/>
    <w:rsid w:val="00B663CD"/>
    <w:rsid w:val="00B6641D"/>
    <w:rsid w:val="00B666FC"/>
    <w:rsid w:val="00B667E9"/>
    <w:rsid w:val="00B66954"/>
    <w:rsid w:val="00B66AFE"/>
    <w:rsid w:val="00B66C42"/>
    <w:rsid w:val="00B66F3B"/>
    <w:rsid w:val="00B67285"/>
    <w:rsid w:val="00B67293"/>
    <w:rsid w:val="00B67429"/>
    <w:rsid w:val="00B6743D"/>
    <w:rsid w:val="00B67566"/>
    <w:rsid w:val="00B67755"/>
    <w:rsid w:val="00B67C08"/>
    <w:rsid w:val="00B67CD3"/>
    <w:rsid w:val="00B700D1"/>
    <w:rsid w:val="00B7015F"/>
    <w:rsid w:val="00B705A0"/>
    <w:rsid w:val="00B705F7"/>
    <w:rsid w:val="00B70610"/>
    <w:rsid w:val="00B707B6"/>
    <w:rsid w:val="00B70C0E"/>
    <w:rsid w:val="00B70C23"/>
    <w:rsid w:val="00B70C6F"/>
    <w:rsid w:val="00B70E24"/>
    <w:rsid w:val="00B710CC"/>
    <w:rsid w:val="00B7122F"/>
    <w:rsid w:val="00B71447"/>
    <w:rsid w:val="00B7164F"/>
    <w:rsid w:val="00B716A1"/>
    <w:rsid w:val="00B719B9"/>
    <w:rsid w:val="00B71A41"/>
    <w:rsid w:val="00B71C98"/>
    <w:rsid w:val="00B71D92"/>
    <w:rsid w:val="00B71F9D"/>
    <w:rsid w:val="00B72202"/>
    <w:rsid w:val="00B72461"/>
    <w:rsid w:val="00B727BC"/>
    <w:rsid w:val="00B72877"/>
    <w:rsid w:val="00B72B33"/>
    <w:rsid w:val="00B72D59"/>
    <w:rsid w:val="00B72F00"/>
    <w:rsid w:val="00B730AF"/>
    <w:rsid w:val="00B731F0"/>
    <w:rsid w:val="00B73322"/>
    <w:rsid w:val="00B735A0"/>
    <w:rsid w:val="00B73629"/>
    <w:rsid w:val="00B736B5"/>
    <w:rsid w:val="00B7386E"/>
    <w:rsid w:val="00B73A8A"/>
    <w:rsid w:val="00B73A9F"/>
    <w:rsid w:val="00B73CD0"/>
    <w:rsid w:val="00B74423"/>
    <w:rsid w:val="00B745F9"/>
    <w:rsid w:val="00B74A79"/>
    <w:rsid w:val="00B74DB7"/>
    <w:rsid w:val="00B74E1E"/>
    <w:rsid w:val="00B74EDD"/>
    <w:rsid w:val="00B74F2B"/>
    <w:rsid w:val="00B74FD8"/>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DCE"/>
    <w:rsid w:val="00B76E97"/>
    <w:rsid w:val="00B7718E"/>
    <w:rsid w:val="00B7732E"/>
    <w:rsid w:val="00B775A9"/>
    <w:rsid w:val="00B77739"/>
    <w:rsid w:val="00B77A4C"/>
    <w:rsid w:val="00B77D60"/>
    <w:rsid w:val="00B77DB8"/>
    <w:rsid w:val="00B77EBF"/>
    <w:rsid w:val="00B77FF2"/>
    <w:rsid w:val="00B800D3"/>
    <w:rsid w:val="00B80AAC"/>
    <w:rsid w:val="00B80C31"/>
    <w:rsid w:val="00B80C48"/>
    <w:rsid w:val="00B80C96"/>
    <w:rsid w:val="00B80E34"/>
    <w:rsid w:val="00B814B6"/>
    <w:rsid w:val="00B814CD"/>
    <w:rsid w:val="00B815C2"/>
    <w:rsid w:val="00B819FC"/>
    <w:rsid w:val="00B81B31"/>
    <w:rsid w:val="00B81B32"/>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AA6"/>
    <w:rsid w:val="00B84B7A"/>
    <w:rsid w:val="00B8507C"/>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A6F"/>
    <w:rsid w:val="00B86B5F"/>
    <w:rsid w:val="00B86D33"/>
    <w:rsid w:val="00B86E90"/>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3D9"/>
    <w:rsid w:val="00B9047A"/>
    <w:rsid w:val="00B90654"/>
    <w:rsid w:val="00B906E9"/>
    <w:rsid w:val="00B90885"/>
    <w:rsid w:val="00B90CF0"/>
    <w:rsid w:val="00B910F4"/>
    <w:rsid w:val="00B911D2"/>
    <w:rsid w:val="00B913DE"/>
    <w:rsid w:val="00B91503"/>
    <w:rsid w:val="00B916D2"/>
    <w:rsid w:val="00B91784"/>
    <w:rsid w:val="00B91942"/>
    <w:rsid w:val="00B919C7"/>
    <w:rsid w:val="00B91BC4"/>
    <w:rsid w:val="00B91F3A"/>
    <w:rsid w:val="00B9207C"/>
    <w:rsid w:val="00B920B3"/>
    <w:rsid w:val="00B9218E"/>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39A"/>
    <w:rsid w:val="00B94932"/>
    <w:rsid w:val="00B94DA7"/>
    <w:rsid w:val="00B94E71"/>
    <w:rsid w:val="00B94EA4"/>
    <w:rsid w:val="00B9511E"/>
    <w:rsid w:val="00B95285"/>
    <w:rsid w:val="00B955D5"/>
    <w:rsid w:val="00B95BD7"/>
    <w:rsid w:val="00B95C89"/>
    <w:rsid w:val="00B95E2F"/>
    <w:rsid w:val="00B95E73"/>
    <w:rsid w:val="00B95EC0"/>
    <w:rsid w:val="00B95EF4"/>
    <w:rsid w:val="00B96143"/>
    <w:rsid w:val="00B9648B"/>
    <w:rsid w:val="00B964A1"/>
    <w:rsid w:val="00B9654A"/>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355"/>
    <w:rsid w:val="00BA0434"/>
    <w:rsid w:val="00BA049B"/>
    <w:rsid w:val="00BA0B6F"/>
    <w:rsid w:val="00BA0C24"/>
    <w:rsid w:val="00BA1082"/>
    <w:rsid w:val="00BA10EB"/>
    <w:rsid w:val="00BA120D"/>
    <w:rsid w:val="00BA16E0"/>
    <w:rsid w:val="00BA1800"/>
    <w:rsid w:val="00BA18A6"/>
    <w:rsid w:val="00BA1936"/>
    <w:rsid w:val="00BA1B80"/>
    <w:rsid w:val="00BA1C0D"/>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EB"/>
    <w:rsid w:val="00BA450E"/>
    <w:rsid w:val="00BA482F"/>
    <w:rsid w:val="00BA4CE0"/>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ED"/>
    <w:rsid w:val="00BA5D40"/>
    <w:rsid w:val="00BA5E90"/>
    <w:rsid w:val="00BA6009"/>
    <w:rsid w:val="00BA6023"/>
    <w:rsid w:val="00BA62A8"/>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B12"/>
    <w:rsid w:val="00BB0C62"/>
    <w:rsid w:val="00BB0CAE"/>
    <w:rsid w:val="00BB0D38"/>
    <w:rsid w:val="00BB0E78"/>
    <w:rsid w:val="00BB128B"/>
    <w:rsid w:val="00BB1894"/>
    <w:rsid w:val="00BB1994"/>
    <w:rsid w:val="00BB1CC0"/>
    <w:rsid w:val="00BB1DDD"/>
    <w:rsid w:val="00BB24DD"/>
    <w:rsid w:val="00BB2682"/>
    <w:rsid w:val="00BB26F8"/>
    <w:rsid w:val="00BB291E"/>
    <w:rsid w:val="00BB29B7"/>
    <w:rsid w:val="00BB2A7E"/>
    <w:rsid w:val="00BB2AA9"/>
    <w:rsid w:val="00BB2CAB"/>
    <w:rsid w:val="00BB2D4E"/>
    <w:rsid w:val="00BB2D5A"/>
    <w:rsid w:val="00BB2DB4"/>
    <w:rsid w:val="00BB2ED8"/>
    <w:rsid w:val="00BB2F1D"/>
    <w:rsid w:val="00BB301D"/>
    <w:rsid w:val="00BB3191"/>
    <w:rsid w:val="00BB3225"/>
    <w:rsid w:val="00BB32A6"/>
    <w:rsid w:val="00BB358E"/>
    <w:rsid w:val="00BB3936"/>
    <w:rsid w:val="00BB3B35"/>
    <w:rsid w:val="00BB3B41"/>
    <w:rsid w:val="00BB3B54"/>
    <w:rsid w:val="00BB3D5A"/>
    <w:rsid w:val="00BB3D7A"/>
    <w:rsid w:val="00BB3FB8"/>
    <w:rsid w:val="00BB44BD"/>
    <w:rsid w:val="00BB4538"/>
    <w:rsid w:val="00BB4873"/>
    <w:rsid w:val="00BB49F8"/>
    <w:rsid w:val="00BB4A0D"/>
    <w:rsid w:val="00BB4D2D"/>
    <w:rsid w:val="00BB4E05"/>
    <w:rsid w:val="00BB4E1E"/>
    <w:rsid w:val="00BB512A"/>
    <w:rsid w:val="00BB52C4"/>
    <w:rsid w:val="00BB52EA"/>
    <w:rsid w:val="00BB5515"/>
    <w:rsid w:val="00BB55E1"/>
    <w:rsid w:val="00BB5655"/>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A1E"/>
    <w:rsid w:val="00BC0B8F"/>
    <w:rsid w:val="00BC0EB6"/>
    <w:rsid w:val="00BC0FB5"/>
    <w:rsid w:val="00BC13AE"/>
    <w:rsid w:val="00BC1786"/>
    <w:rsid w:val="00BC1804"/>
    <w:rsid w:val="00BC1D8A"/>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DB1"/>
    <w:rsid w:val="00BC3E06"/>
    <w:rsid w:val="00BC43FD"/>
    <w:rsid w:val="00BC4460"/>
    <w:rsid w:val="00BC46E9"/>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D26"/>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B0C"/>
    <w:rsid w:val="00BD1E82"/>
    <w:rsid w:val="00BD1F00"/>
    <w:rsid w:val="00BD1F94"/>
    <w:rsid w:val="00BD20A8"/>
    <w:rsid w:val="00BD2190"/>
    <w:rsid w:val="00BD2253"/>
    <w:rsid w:val="00BD23B9"/>
    <w:rsid w:val="00BD2490"/>
    <w:rsid w:val="00BD260E"/>
    <w:rsid w:val="00BD29C2"/>
    <w:rsid w:val="00BD2B28"/>
    <w:rsid w:val="00BD2DB7"/>
    <w:rsid w:val="00BD30CB"/>
    <w:rsid w:val="00BD31B2"/>
    <w:rsid w:val="00BD3378"/>
    <w:rsid w:val="00BD33BA"/>
    <w:rsid w:val="00BD3428"/>
    <w:rsid w:val="00BD35BB"/>
    <w:rsid w:val="00BD3B7A"/>
    <w:rsid w:val="00BD3C1A"/>
    <w:rsid w:val="00BD3C1E"/>
    <w:rsid w:val="00BD3C39"/>
    <w:rsid w:val="00BD3C7F"/>
    <w:rsid w:val="00BD3FFE"/>
    <w:rsid w:val="00BD415B"/>
    <w:rsid w:val="00BD42C5"/>
    <w:rsid w:val="00BD4455"/>
    <w:rsid w:val="00BD450B"/>
    <w:rsid w:val="00BD46CB"/>
    <w:rsid w:val="00BD4714"/>
    <w:rsid w:val="00BD4AAD"/>
    <w:rsid w:val="00BD4ABE"/>
    <w:rsid w:val="00BD4BA8"/>
    <w:rsid w:val="00BD4DB1"/>
    <w:rsid w:val="00BD50BD"/>
    <w:rsid w:val="00BD5177"/>
    <w:rsid w:val="00BD51AE"/>
    <w:rsid w:val="00BD5252"/>
    <w:rsid w:val="00BD5336"/>
    <w:rsid w:val="00BD53E0"/>
    <w:rsid w:val="00BD5472"/>
    <w:rsid w:val="00BD5570"/>
    <w:rsid w:val="00BD55C7"/>
    <w:rsid w:val="00BD5A7A"/>
    <w:rsid w:val="00BD5B01"/>
    <w:rsid w:val="00BD5B1D"/>
    <w:rsid w:val="00BD5BE3"/>
    <w:rsid w:val="00BD5CE1"/>
    <w:rsid w:val="00BD603D"/>
    <w:rsid w:val="00BD604C"/>
    <w:rsid w:val="00BD64FE"/>
    <w:rsid w:val="00BD65D8"/>
    <w:rsid w:val="00BD6786"/>
    <w:rsid w:val="00BD67E5"/>
    <w:rsid w:val="00BD6CBF"/>
    <w:rsid w:val="00BD6F77"/>
    <w:rsid w:val="00BD6F8D"/>
    <w:rsid w:val="00BD7044"/>
    <w:rsid w:val="00BD7578"/>
    <w:rsid w:val="00BD7659"/>
    <w:rsid w:val="00BD77CE"/>
    <w:rsid w:val="00BD7805"/>
    <w:rsid w:val="00BD7853"/>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8BD"/>
    <w:rsid w:val="00BE3A44"/>
    <w:rsid w:val="00BE4374"/>
    <w:rsid w:val="00BE43D5"/>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865"/>
    <w:rsid w:val="00BE58FB"/>
    <w:rsid w:val="00BE595A"/>
    <w:rsid w:val="00BE5B8B"/>
    <w:rsid w:val="00BE5C28"/>
    <w:rsid w:val="00BE5D39"/>
    <w:rsid w:val="00BE5D4C"/>
    <w:rsid w:val="00BE6073"/>
    <w:rsid w:val="00BE6124"/>
    <w:rsid w:val="00BE61EE"/>
    <w:rsid w:val="00BE62E8"/>
    <w:rsid w:val="00BE6392"/>
    <w:rsid w:val="00BE661C"/>
    <w:rsid w:val="00BE6681"/>
    <w:rsid w:val="00BE66DE"/>
    <w:rsid w:val="00BE6842"/>
    <w:rsid w:val="00BE68FA"/>
    <w:rsid w:val="00BE69F5"/>
    <w:rsid w:val="00BE6BA3"/>
    <w:rsid w:val="00BE6E7E"/>
    <w:rsid w:val="00BE7196"/>
    <w:rsid w:val="00BE71F5"/>
    <w:rsid w:val="00BE7209"/>
    <w:rsid w:val="00BE724B"/>
    <w:rsid w:val="00BE7332"/>
    <w:rsid w:val="00BE7495"/>
    <w:rsid w:val="00BE7A2D"/>
    <w:rsid w:val="00BE7A9D"/>
    <w:rsid w:val="00BE7AE4"/>
    <w:rsid w:val="00BE7D49"/>
    <w:rsid w:val="00BE7F3F"/>
    <w:rsid w:val="00BF05C4"/>
    <w:rsid w:val="00BF0696"/>
    <w:rsid w:val="00BF06A3"/>
    <w:rsid w:val="00BF07F5"/>
    <w:rsid w:val="00BF0824"/>
    <w:rsid w:val="00BF08EF"/>
    <w:rsid w:val="00BF0DFC"/>
    <w:rsid w:val="00BF1107"/>
    <w:rsid w:val="00BF1111"/>
    <w:rsid w:val="00BF11E7"/>
    <w:rsid w:val="00BF12B9"/>
    <w:rsid w:val="00BF16CC"/>
    <w:rsid w:val="00BF1ED8"/>
    <w:rsid w:val="00BF2074"/>
    <w:rsid w:val="00BF2144"/>
    <w:rsid w:val="00BF2198"/>
    <w:rsid w:val="00BF21AD"/>
    <w:rsid w:val="00BF22F2"/>
    <w:rsid w:val="00BF2529"/>
    <w:rsid w:val="00BF2601"/>
    <w:rsid w:val="00BF264D"/>
    <w:rsid w:val="00BF272D"/>
    <w:rsid w:val="00BF294B"/>
    <w:rsid w:val="00BF2B41"/>
    <w:rsid w:val="00BF2B60"/>
    <w:rsid w:val="00BF2D38"/>
    <w:rsid w:val="00BF2DF0"/>
    <w:rsid w:val="00BF2E83"/>
    <w:rsid w:val="00BF31C9"/>
    <w:rsid w:val="00BF362E"/>
    <w:rsid w:val="00BF385C"/>
    <w:rsid w:val="00BF3873"/>
    <w:rsid w:val="00BF3985"/>
    <w:rsid w:val="00BF3A17"/>
    <w:rsid w:val="00BF3AD6"/>
    <w:rsid w:val="00BF3B37"/>
    <w:rsid w:val="00BF3B8A"/>
    <w:rsid w:val="00BF3C09"/>
    <w:rsid w:val="00BF3C17"/>
    <w:rsid w:val="00BF3CF7"/>
    <w:rsid w:val="00BF3E31"/>
    <w:rsid w:val="00BF3F7C"/>
    <w:rsid w:val="00BF4009"/>
    <w:rsid w:val="00BF400D"/>
    <w:rsid w:val="00BF4059"/>
    <w:rsid w:val="00BF417D"/>
    <w:rsid w:val="00BF42AB"/>
    <w:rsid w:val="00BF46FC"/>
    <w:rsid w:val="00BF4806"/>
    <w:rsid w:val="00BF4AF2"/>
    <w:rsid w:val="00BF4B4C"/>
    <w:rsid w:val="00BF4BDA"/>
    <w:rsid w:val="00BF4C5E"/>
    <w:rsid w:val="00BF4E5E"/>
    <w:rsid w:val="00BF502D"/>
    <w:rsid w:val="00BF51EB"/>
    <w:rsid w:val="00BF53B1"/>
    <w:rsid w:val="00BF53E4"/>
    <w:rsid w:val="00BF5438"/>
    <w:rsid w:val="00BF5533"/>
    <w:rsid w:val="00BF555B"/>
    <w:rsid w:val="00BF55AB"/>
    <w:rsid w:val="00BF568A"/>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C4"/>
    <w:rsid w:val="00BF7B4F"/>
    <w:rsid w:val="00BF7DE4"/>
    <w:rsid w:val="00BF7DE5"/>
    <w:rsid w:val="00BF7E85"/>
    <w:rsid w:val="00BF7F53"/>
    <w:rsid w:val="00C001C1"/>
    <w:rsid w:val="00C00280"/>
    <w:rsid w:val="00C0032C"/>
    <w:rsid w:val="00C00704"/>
    <w:rsid w:val="00C007E0"/>
    <w:rsid w:val="00C0089E"/>
    <w:rsid w:val="00C00C24"/>
    <w:rsid w:val="00C00DE0"/>
    <w:rsid w:val="00C00E39"/>
    <w:rsid w:val="00C00F74"/>
    <w:rsid w:val="00C01156"/>
    <w:rsid w:val="00C0116F"/>
    <w:rsid w:val="00C012A1"/>
    <w:rsid w:val="00C0133D"/>
    <w:rsid w:val="00C013AF"/>
    <w:rsid w:val="00C01539"/>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21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5A0"/>
    <w:rsid w:val="00C057CB"/>
    <w:rsid w:val="00C05A8F"/>
    <w:rsid w:val="00C05B88"/>
    <w:rsid w:val="00C05CF3"/>
    <w:rsid w:val="00C05D66"/>
    <w:rsid w:val="00C05D6B"/>
    <w:rsid w:val="00C05EAD"/>
    <w:rsid w:val="00C061A6"/>
    <w:rsid w:val="00C0632B"/>
    <w:rsid w:val="00C063F0"/>
    <w:rsid w:val="00C065D2"/>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6D"/>
    <w:rsid w:val="00C07FFA"/>
    <w:rsid w:val="00C10137"/>
    <w:rsid w:val="00C10262"/>
    <w:rsid w:val="00C1027C"/>
    <w:rsid w:val="00C102D6"/>
    <w:rsid w:val="00C10811"/>
    <w:rsid w:val="00C10A78"/>
    <w:rsid w:val="00C10CFD"/>
    <w:rsid w:val="00C10E68"/>
    <w:rsid w:val="00C110E9"/>
    <w:rsid w:val="00C11205"/>
    <w:rsid w:val="00C114A5"/>
    <w:rsid w:val="00C117BE"/>
    <w:rsid w:val="00C11916"/>
    <w:rsid w:val="00C11E08"/>
    <w:rsid w:val="00C120B1"/>
    <w:rsid w:val="00C121D1"/>
    <w:rsid w:val="00C1234E"/>
    <w:rsid w:val="00C12381"/>
    <w:rsid w:val="00C123AC"/>
    <w:rsid w:val="00C123DF"/>
    <w:rsid w:val="00C126B6"/>
    <w:rsid w:val="00C13091"/>
    <w:rsid w:val="00C13244"/>
    <w:rsid w:val="00C133E5"/>
    <w:rsid w:val="00C1378F"/>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2AD"/>
    <w:rsid w:val="00C163AC"/>
    <w:rsid w:val="00C16B50"/>
    <w:rsid w:val="00C16F5D"/>
    <w:rsid w:val="00C16F8C"/>
    <w:rsid w:val="00C1701A"/>
    <w:rsid w:val="00C1729B"/>
    <w:rsid w:val="00C172C3"/>
    <w:rsid w:val="00C17311"/>
    <w:rsid w:val="00C173BD"/>
    <w:rsid w:val="00C17417"/>
    <w:rsid w:val="00C17596"/>
    <w:rsid w:val="00C178C1"/>
    <w:rsid w:val="00C1790F"/>
    <w:rsid w:val="00C17995"/>
    <w:rsid w:val="00C17BCE"/>
    <w:rsid w:val="00C20202"/>
    <w:rsid w:val="00C2030B"/>
    <w:rsid w:val="00C204CF"/>
    <w:rsid w:val="00C20560"/>
    <w:rsid w:val="00C20565"/>
    <w:rsid w:val="00C205FB"/>
    <w:rsid w:val="00C20970"/>
    <w:rsid w:val="00C209A9"/>
    <w:rsid w:val="00C20B09"/>
    <w:rsid w:val="00C20B7F"/>
    <w:rsid w:val="00C20C2B"/>
    <w:rsid w:val="00C20F95"/>
    <w:rsid w:val="00C2105A"/>
    <w:rsid w:val="00C21185"/>
    <w:rsid w:val="00C214D0"/>
    <w:rsid w:val="00C2170C"/>
    <w:rsid w:val="00C21943"/>
    <w:rsid w:val="00C21F01"/>
    <w:rsid w:val="00C22122"/>
    <w:rsid w:val="00C2237C"/>
    <w:rsid w:val="00C224B9"/>
    <w:rsid w:val="00C226F2"/>
    <w:rsid w:val="00C22A19"/>
    <w:rsid w:val="00C22D21"/>
    <w:rsid w:val="00C22DAF"/>
    <w:rsid w:val="00C22DE4"/>
    <w:rsid w:val="00C22E03"/>
    <w:rsid w:val="00C22E7C"/>
    <w:rsid w:val="00C22E82"/>
    <w:rsid w:val="00C23246"/>
    <w:rsid w:val="00C2358A"/>
    <w:rsid w:val="00C2369A"/>
    <w:rsid w:val="00C23840"/>
    <w:rsid w:val="00C239A0"/>
    <w:rsid w:val="00C23A2F"/>
    <w:rsid w:val="00C23ABC"/>
    <w:rsid w:val="00C23CC7"/>
    <w:rsid w:val="00C23CDF"/>
    <w:rsid w:val="00C23F24"/>
    <w:rsid w:val="00C2417E"/>
    <w:rsid w:val="00C2431B"/>
    <w:rsid w:val="00C244C9"/>
    <w:rsid w:val="00C24667"/>
    <w:rsid w:val="00C24731"/>
    <w:rsid w:val="00C24DEA"/>
    <w:rsid w:val="00C24E46"/>
    <w:rsid w:val="00C25517"/>
    <w:rsid w:val="00C255FF"/>
    <w:rsid w:val="00C256B4"/>
    <w:rsid w:val="00C259D5"/>
    <w:rsid w:val="00C25A8B"/>
    <w:rsid w:val="00C26040"/>
    <w:rsid w:val="00C261AB"/>
    <w:rsid w:val="00C26576"/>
    <w:rsid w:val="00C265FC"/>
    <w:rsid w:val="00C26BE0"/>
    <w:rsid w:val="00C26CF2"/>
    <w:rsid w:val="00C270A4"/>
    <w:rsid w:val="00C270AB"/>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4F6"/>
    <w:rsid w:val="00C30734"/>
    <w:rsid w:val="00C30849"/>
    <w:rsid w:val="00C30A5A"/>
    <w:rsid w:val="00C30E1D"/>
    <w:rsid w:val="00C30F1C"/>
    <w:rsid w:val="00C30F71"/>
    <w:rsid w:val="00C30F96"/>
    <w:rsid w:val="00C3118C"/>
    <w:rsid w:val="00C311A8"/>
    <w:rsid w:val="00C312A2"/>
    <w:rsid w:val="00C31303"/>
    <w:rsid w:val="00C313B2"/>
    <w:rsid w:val="00C3176B"/>
    <w:rsid w:val="00C317CC"/>
    <w:rsid w:val="00C3190A"/>
    <w:rsid w:val="00C31980"/>
    <w:rsid w:val="00C319DC"/>
    <w:rsid w:val="00C31B43"/>
    <w:rsid w:val="00C31C91"/>
    <w:rsid w:val="00C31CA2"/>
    <w:rsid w:val="00C320DF"/>
    <w:rsid w:val="00C32207"/>
    <w:rsid w:val="00C32624"/>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90A"/>
    <w:rsid w:val="00C34B1F"/>
    <w:rsid w:val="00C34D5D"/>
    <w:rsid w:val="00C34E7E"/>
    <w:rsid w:val="00C35303"/>
    <w:rsid w:val="00C354CE"/>
    <w:rsid w:val="00C35564"/>
    <w:rsid w:val="00C35632"/>
    <w:rsid w:val="00C35693"/>
    <w:rsid w:val="00C3576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D69"/>
    <w:rsid w:val="00C36D7C"/>
    <w:rsid w:val="00C36EE1"/>
    <w:rsid w:val="00C36F1E"/>
    <w:rsid w:val="00C37042"/>
    <w:rsid w:val="00C3765D"/>
    <w:rsid w:val="00C37774"/>
    <w:rsid w:val="00C377A6"/>
    <w:rsid w:val="00C37920"/>
    <w:rsid w:val="00C37C75"/>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B9E"/>
    <w:rsid w:val="00C42CA9"/>
    <w:rsid w:val="00C43447"/>
    <w:rsid w:val="00C43533"/>
    <w:rsid w:val="00C43597"/>
    <w:rsid w:val="00C435AB"/>
    <w:rsid w:val="00C435AD"/>
    <w:rsid w:val="00C43917"/>
    <w:rsid w:val="00C43C3B"/>
    <w:rsid w:val="00C43D37"/>
    <w:rsid w:val="00C43EB7"/>
    <w:rsid w:val="00C44089"/>
    <w:rsid w:val="00C440DF"/>
    <w:rsid w:val="00C441E8"/>
    <w:rsid w:val="00C44382"/>
    <w:rsid w:val="00C448B1"/>
    <w:rsid w:val="00C44ABA"/>
    <w:rsid w:val="00C44B7B"/>
    <w:rsid w:val="00C44D1E"/>
    <w:rsid w:val="00C44D2E"/>
    <w:rsid w:val="00C44FCB"/>
    <w:rsid w:val="00C44FF6"/>
    <w:rsid w:val="00C450E9"/>
    <w:rsid w:val="00C4550A"/>
    <w:rsid w:val="00C4580C"/>
    <w:rsid w:val="00C458F2"/>
    <w:rsid w:val="00C45971"/>
    <w:rsid w:val="00C45A19"/>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62C"/>
    <w:rsid w:val="00C54719"/>
    <w:rsid w:val="00C547B9"/>
    <w:rsid w:val="00C54A8D"/>
    <w:rsid w:val="00C54C1F"/>
    <w:rsid w:val="00C550D9"/>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A5"/>
    <w:rsid w:val="00C56569"/>
    <w:rsid w:val="00C56AB7"/>
    <w:rsid w:val="00C56B5B"/>
    <w:rsid w:val="00C56CCB"/>
    <w:rsid w:val="00C56D1F"/>
    <w:rsid w:val="00C56F4F"/>
    <w:rsid w:val="00C571D3"/>
    <w:rsid w:val="00C573B5"/>
    <w:rsid w:val="00C5740C"/>
    <w:rsid w:val="00C5746D"/>
    <w:rsid w:val="00C5751E"/>
    <w:rsid w:val="00C57889"/>
    <w:rsid w:val="00C578DB"/>
    <w:rsid w:val="00C57C21"/>
    <w:rsid w:val="00C57D7F"/>
    <w:rsid w:val="00C57DA1"/>
    <w:rsid w:val="00C6000A"/>
    <w:rsid w:val="00C602D7"/>
    <w:rsid w:val="00C60368"/>
    <w:rsid w:val="00C60479"/>
    <w:rsid w:val="00C60576"/>
    <w:rsid w:val="00C60722"/>
    <w:rsid w:val="00C60C04"/>
    <w:rsid w:val="00C60C08"/>
    <w:rsid w:val="00C60C66"/>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2FEC"/>
    <w:rsid w:val="00C630A2"/>
    <w:rsid w:val="00C63364"/>
    <w:rsid w:val="00C633AA"/>
    <w:rsid w:val="00C633DC"/>
    <w:rsid w:val="00C6348C"/>
    <w:rsid w:val="00C6387B"/>
    <w:rsid w:val="00C638AE"/>
    <w:rsid w:val="00C638E0"/>
    <w:rsid w:val="00C63C2C"/>
    <w:rsid w:val="00C63C44"/>
    <w:rsid w:val="00C63DA8"/>
    <w:rsid w:val="00C63DA9"/>
    <w:rsid w:val="00C6407C"/>
    <w:rsid w:val="00C640DA"/>
    <w:rsid w:val="00C64105"/>
    <w:rsid w:val="00C6471E"/>
    <w:rsid w:val="00C6498C"/>
    <w:rsid w:val="00C64A83"/>
    <w:rsid w:val="00C64C33"/>
    <w:rsid w:val="00C64E5F"/>
    <w:rsid w:val="00C64E91"/>
    <w:rsid w:val="00C64F31"/>
    <w:rsid w:val="00C64FA5"/>
    <w:rsid w:val="00C65260"/>
    <w:rsid w:val="00C65359"/>
    <w:rsid w:val="00C6559C"/>
    <w:rsid w:val="00C6564D"/>
    <w:rsid w:val="00C656B2"/>
    <w:rsid w:val="00C658AB"/>
    <w:rsid w:val="00C65C43"/>
    <w:rsid w:val="00C65D84"/>
    <w:rsid w:val="00C65DD8"/>
    <w:rsid w:val="00C6604F"/>
    <w:rsid w:val="00C662EF"/>
    <w:rsid w:val="00C663BF"/>
    <w:rsid w:val="00C66893"/>
    <w:rsid w:val="00C668C1"/>
    <w:rsid w:val="00C67020"/>
    <w:rsid w:val="00C6727E"/>
    <w:rsid w:val="00C67389"/>
    <w:rsid w:val="00C673EF"/>
    <w:rsid w:val="00C674F3"/>
    <w:rsid w:val="00C675C4"/>
    <w:rsid w:val="00C677FB"/>
    <w:rsid w:val="00C6799A"/>
    <w:rsid w:val="00C67EC0"/>
    <w:rsid w:val="00C67EFD"/>
    <w:rsid w:val="00C700A1"/>
    <w:rsid w:val="00C700C0"/>
    <w:rsid w:val="00C706FA"/>
    <w:rsid w:val="00C7079F"/>
    <w:rsid w:val="00C70AF5"/>
    <w:rsid w:val="00C70C43"/>
    <w:rsid w:val="00C70D04"/>
    <w:rsid w:val="00C70D2A"/>
    <w:rsid w:val="00C70E84"/>
    <w:rsid w:val="00C71631"/>
    <w:rsid w:val="00C7166B"/>
    <w:rsid w:val="00C716BB"/>
    <w:rsid w:val="00C71906"/>
    <w:rsid w:val="00C724E8"/>
    <w:rsid w:val="00C72556"/>
    <w:rsid w:val="00C7301F"/>
    <w:rsid w:val="00C730FB"/>
    <w:rsid w:val="00C73266"/>
    <w:rsid w:val="00C7384B"/>
    <w:rsid w:val="00C73BC4"/>
    <w:rsid w:val="00C73E22"/>
    <w:rsid w:val="00C73F1D"/>
    <w:rsid w:val="00C73F44"/>
    <w:rsid w:val="00C74238"/>
    <w:rsid w:val="00C74347"/>
    <w:rsid w:val="00C74475"/>
    <w:rsid w:val="00C74A0E"/>
    <w:rsid w:val="00C74A85"/>
    <w:rsid w:val="00C74BB9"/>
    <w:rsid w:val="00C74C26"/>
    <w:rsid w:val="00C74ED3"/>
    <w:rsid w:val="00C74F3C"/>
    <w:rsid w:val="00C75487"/>
    <w:rsid w:val="00C75861"/>
    <w:rsid w:val="00C75A06"/>
    <w:rsid w:val="00C75A33"/>
    <w:rsid w:val="00C75CA8"/>
    <w:rsid w:val="00C75D6D"/>
    <w:rsid w:val="00C75DCD"/>
    <w:rsid w:val="00C75E93"/>
    <w:rsid w:val="00C75FC0"/>
    <w:rsid w:val="00C761B3"/>
    <w:rsid w:val="00C76506"/>
    <w:rsid w:val="00C76522"/>
    <w:rsid w:val="00C7654D"/>
    <w:rsid w:val="00C766E6"/>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563"/>
    <w:rsid w:val="00C807E0"/>
    <w:rsid w:val="00C80847"/>
    <w:rsid w:val="00C80985"/>
    <w:rsid w:val="00C80A6D"/>
    <w:rsid w:val="00C80BF5"/>
    <w:rsid w:val="00C80BF6"/>
    <w:rsid w:val="00C80C62"/>
    <w:rsid w:val="00C80D3A"/>
    <w:rsid w:val="00C80F7A"/>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D01"/>
    <w:rsid w:val="00C82D27"/>
    <w:rsid w:val="00C82E89"/>
    <w:rsid w:val="00C82F40"/>
    <w:rsid w:val="00C831E5"/>
    <w:rsid w:val="00C8323A"/>
    <w:rsid w:val="00C832FB"/>
    <w:rsid w:val="00C83975"/>
    <w:rsid w:val="00C839F4"/>
    <w:rsid w:val="00C83B01"/>
    <w:rsid w:val="00C83E0E"/>
    <w:rsid w:val="00C83E5E"/>
    <w:rsid w:val="00C83F66"/>
    <w:rsid w:val="00C84073"/>
    <w:rsid w:val="00C841E8"/>
    <w:rsid w:val="00C84248"/>
    <w:rsid w:val="00C842B8"/>
    <w:rsid w:val="00C84589"/>
    <w:rsid w:val="00C8459D"/>
    <w:rsid w:val="00C84605"/>
    <w:rsid w:val="00C846BC"/>
    <w:rsid w:val="00C84742"/>
    <w:rsid w:val="00C849FA"/>
    <w:rsid w:val="00C84C4E"/>
    <w:rsid w:val="00C84EB4"/>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AA3"/>
    <w:rsid w:val="00C87B28"/>
    <w:rsid w:val="00C87CAF"/>
    <w:rsid w:val="00C87FA4"/>
    <w:rsid w:val="00C90297"/>
    <w:rsid w:val="00C904E4"/>
    <w:rsid w:val="00C9070D"/>
    <w:rsid w:val="00C90768"/>
    <w:rsid w:val="00C90955"/>
    <w:rsid w:val="00C90A8B"/>
    <w:rsid w:val="00C90ADA"/>
    <w:rsid w:val="00C90E6B"/>
    <w:rsid w:val="00C911CD"/>
    <w:rsid w:val="00C913AC"/>
    <w:rsid w:val="00C91414"/>
    <w:rsid w:val="00C91437"/>
    <w:rsid w:val="00C91699"/>
    <w:rsid w:val="00C91CB4"/>
    <w:rsid w:val="00C91EC8"/>
    <w:rsid w:val="00C91FD5"/>
    <w:rsid w:val="00C92255"/>
    <w:rsid w:val="00C925A8"/>
    <w:rsid w:val="00C928AE"/>
    <w:rsid w:val="00C928BD"/>
    <w:rsid w:val="00C92CF8"/>
    <w:rsid w:val="00C92D45"/>
    <w:rsid w:val="00C92D55"/>
    <w:rsid w:val="00C92D5F"/>
    <w:rsid w:val="00C92E6E"/>
    <w:rsid w:val="00C92F84"/>
    <w:rsid w:val="00C93092"/>
    <w:rsid w:val="00C93251"/>
    <w:rsid w:val="00C932AC"/>
    <w:rsid w:val="00C93429"/>
    <w:rsid w:val="00C939E7"/>
    <w:rsid w:val="00C93A2E"/>
    <w:rsid w:val="00C93ADF"/>
    <w:rsid w:val="00C93DD9"/>
    <w:rsid w:val="00C93E2C"/>
    <w:rsid w:val="00C9409E"/>
    <w:rsid w:val="00C94215"/>
    <w:rsid w:val="00C943A0"/>
    <w:rsid w:val="00C945F9"/>
    <w:rsid w:val="00C948DD"/>
    <w:rsid w:val="00C9497A"/>
    <w:rsid w:val="00C94A77"/>
    <w:rsid w:val="00C94C3D"/>
    <w:rsid w:val="00C94DB9"/>
    <w:rsid w:val="00C94FF0"/>
    <w:rsid w:val="00C94FFC"/>
    <w:rsid w:val="00C9507C"/>
    <w:rsid w:val="00C952CC"/>
    <w:rsid w:val="00C953A1"/>
    <w:rsid w:val="00C95A2B"/>
    <w:rsid w:val="00C95B40"/>
    <w:rsid w:val="00C95E4E"/>
    <w:rsid w:val="00C96004"/>
    <w:rsid w:val="00C96268"/>
    <w:rsid w:val="00C96365"/>
    <w:rsid w:val="00C96463"/>
    <w:rsid w:val="00C96531"/>
    <w:rsid w:val="00C965EE"/>
    <w:rsid w:val="00C965FB"/>
    <w:rsid w:val="00C9668C"/>
    <w:rsid w:val="00C96843"/>
    <w:rsid w:val="00C96A01"/>
    <w:rsid w:val="00C96A2E"/>
    <w:rsid w:val="00C96E09"/>
    <w:rsid w:val="00C96EE5"/>
    <w:rsid w:val="00C97039"/>
    <w:rsid w:val="00C9709A"/>
    <w:rsid w:val="00C97164"/>
    <w:rsid w:val="00C972FB"/>
    <w:rsid w:val="00C97310"/>
    <w:rsid w:val="00C97426"/>
    <w:rsid w:val="00C9777E"/>
    <w:rsid w:val="00C977C3"/>
    <w:rsid w:val="00C9791B"/>
    <w:rsid w:val="00C97BEF"/>
    <w:rsid w:val="00C97C21"/>
    <w:rsid w:val="00C97C57"/>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AF9"/>
    <w:rsid w:val="00CA2C7C"/>
    <w:rsid w:val="00CA3347"/>
    <w:rsid w:val="00CA35F9"/>
    <w:rsid w:val="00CA385B"/>
    <w:rsid w:val="00CA388D"/>
    <w:rsid w:val="00CA3A43"/>
    <w:rsid w:val="00CA3F1B"/>
    <w:rsid w:val="00CA43C5"/>
    <w:rsid w:val="00CA43CA"/>
    <w:rsid w:val="00CA43EF"/>
    <w:rsid w:val="00CA4883"/>
    <w:rsid w:val="00CA4B18"/>
    <w:rsid w:val="00CA4BFB"/>
    <w:rsid w:val="00CA4D47"/>
    <w:rsid w:val="00CA4D5C"/>
    <w:rsid w:val="00CA4E1C"/>
    <w:rsid w:val="00CA4FC2"/>
    <w:rsid w:val="00CA531A"/>
    <w:rsid w:val="00CA54CB"/>
    <w:rsid w:val="00CA54D4"/>
    <w:rsid w:val="00CA54DA"/>
    <w:rsid w:val="00CA56E7"/>
    <w:rsid w:val="00CA5997"/>
    <w:rsid w:val="00CA608B"/>
    <w:rsid w:val="00CA6281"/>
    <w:rsid w:val="00CA62F3"/>
    <w:rsid w:val="00CA6417"/>
    <w:rsid w:val="00CA64AF"/>
    <w:rsid w:val="00CA64BF"/>
    <w:rsid w:val="00CA6754"/>
    <w:rsid w:val="00CA6887"/>
    <w:rsid w:val="00CA6B19"/>
    <w:rsid w:val="00CA6DAD"/>
    <w:rsid w:val="00CA6E61"/>
    <w:rsid w:val="00CA70D7"/>
    <w:rsid w:val="00CA7114"/>
    <w:rsid w:val="00CA7354"/>
    <w:rsid w:val="00CA752A"/>
    <w:rsid w:val="00CA7957"/>
    <w:rsid w:val="00CA7BA2"/>
    <w:rsid w:val="00CA7E40"/>
    <w:rsid w:val="00CB021D"/>
    <w:rsid w:val="00CB0613"/>
    <w:rsid w:val="00CB071C"/>
    <w:rsid w:val="00CB0A52"/>
    <w:rsid w:val="00CB0AA4"/>
    <w:rsid w:val="00CB0AB0"/>
    <w:rsid w:val="00CB0E4E"/>
    <w:rsid w:val="00CB0E62"/>
    <w:rsid w:val="00CB0F05"/>
    <w:rsid w:val="00CB0F7E"/>
    <w:rsid w:val="00CB14CF"/>
    <w:rsid w:val="00CB1757"/>
    <w:rsid w:val="00CB17BE"/>
    <w:rsid w:val="00CB1A3A"/>
    <w:rsid w:val="00CB1BAB"/>
    <w:rsid w:val="00CB1C18"/>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F86"/>
    <w:rsid w:val="00CB3FD1"/>
    <w:rsid w:val="00CB40DB"/>
    <w:rsid w:val="00CB41FF"/>
    <w:rsid w:val="00CB42D0"/>
    <w:rsid w:val="00CB442B"/>
    <w:rsid w:val="00CB4490"/>
    <w:rsid w:val="00CB46A3"/>
    <w:rsid w:val="00CB46E3"/>
    <w:rsid w:val="00CB47FF"/>
    <w:rsid w:val="00CB4A28"/>
    <w:rsid w:val="00CB4B91"/>
    <w:rsid w:val="00CB4BBA"/>
    <w:rsid w:val="00CB4F19"/>
    <w:rsid w:val="00CB5179"/>
    <w:rsid w:val="00CB51F5"/>
    <w:rsid w:val="00CB56F1"/>
    <w:rsid w:val="00CB5888"/>
    <w:rsid w:val="00CB5A74"/>
    <w:rsid w:val="00CB5D8F"/>
    <w:rsid w:val="00CB5E5B"/>
    <w:rsid w:val="00CB638B"/>
    <w:rsid w:val="00CB645F"/>
    <w:rsid w:val="00CB65D5"/>
    <w:rsid w:val="00CB6717"/>
    <w:rsid w:val="00CB6BF7"/>
    <w:rsid w:val="00CB6BFD"/>
    <w:rsid w:val="00CB6CA2"/>
    <w:rsid w:val="00CB6CAC"/>
    <w:rsid w:val="00CB6EFF"/>
    <w:rsid w:val="00CB704C"/>
    <w:rsid w:val="00CB7190"/>
    <w:rsid w:val="00CB7CD9"/>
    <w:rsid w:val="00CB7D61"/>
    <w:rsid w:val="00CB7DD6"/>
    <w:rsid w:val="00CB7F96"/>
    <w:rsid w:val="00CC005C"/>
    <w:rsid w:val="00CC0125"/>
    <w:rsid w:val="00CC0228"/>
    <w:rsid w:val="00CC0330"/>
    <w:rsid w:val="00CC04BD"/>
    <w:rsid w:val="00CC04C8"/>
    <w:rsid w:val="00CC066F"/>
    <w:rsid w:val="00CC08A4"/>
    <w:rsid w:val="00CC0A8B"/>
    <w:rsid w:val="00CC0AFF"/>
    <w:rsid w:val="00CC0B14"/>
    <w:rsid w:val="00CC0B99"/>
    <w:rsid w:val="00CC0F74"/>
    <w:rsid w:val="00CC1050"/>
    <w:rsid w:val="00CC1386"/>
    <w:rsid w:val="00CC151F"/>
    <w:rsid w:val="00CC1E9E"/>
    <w:rsid w:val="00CC1EE8"/>
    <w:rsid w:val="00CC1EFB"/>
    <w:rsid w:val="00CC1F31"/>
    <w:rsid w:val="00CC2083"/>
    <w:rsid w:val="00CC212F"/>
    <w:rsid w:val="00CC21EC"/>
    <w:rsid w:val="00CC26EB"/>
    <w:rsid w:val="00CC2827"/>
    <w:rsid w:val="00CC2B53"/>
    <w:rsid w:val="00CC2CC2"/>
    <w:rsid w:val="00CC2E00"/>
    <w:rsid w:val="00CC3187"/>
    <w:rsid w:val="00CC338B"/>
    <w:rsid w:val="00CC33E0"/>
    <w:rsid w:val="00CC3875"/>
    <w:rsid w:val="00CC3901"/>
    <w:rsid w:val="00CC3E1A"/>
    <w:rsid w:val="00CC3E48"/>
    <w:rsid w:val="00CC3F96"/>
    <w:rsid w:val="00CC435C"/>
    <w:rsid w:val="00CC44AC"/>
    <w:rsid w:val="00CC4658"/>
    <w:rsid w:val="00CC468F"/>
    <w:rsid w:val="00CC46A8"/>
    <w:rsid w:val="00CC46C8"/>
    <w:rsid w:val="00CC4CC8"/>
    <w:rsid w:val="00CC4DAA"/>
    <w:rsid w:val="00CC513A"/>
    <w:rsid w:val="00CC5290"/>
    <w:rsid w:val="00CC53FD"/>
    <w:rsid w:val="00CC56CE"/>
    <w:rsid w:val="00CC5942"/>
    <w:rsid w:val="00CC5D78"/>
    <w:rsid w:val="00CC601C"/>
    <w:rsid w:val="00CC60E9"/>
    <w:rsid w:val="00CC61AE"/>
    <w:rsid w:val="00CC61E2"/>
    <w:rsid w:val="00CC6335"/>
    <w:rsid w:val="00CC6612"/>
    <w:rsid w:val="00CC6924"/>
    <w:rsid w:val="00CC6E00"/>
    <w:rsid w:val="00CC6FC3"/>
    <w:rsid w:val="00CC7069"/>
    <w:rsid w:val="00CC7293"/>
    <w:rsid w:val="00CC73F0"/>
    <w:rsid w:val="00CC797C"/>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E1"/>
    <w:rsid w:val="00CD2A4D"/>
    <w:rsid w:val="00CD2A89"/>
    <w:rsid w:val="00CD2AF0"/>
    <w:rsid w:val="00CD2B6A"/>
    <w:rsid w:val="00CD2CC9"/>
    <w:rsid w:val="00CD2E42"/>
    <w:rsid w:val="00CD2EBA"/>
    <w:rsid w:val="00CD3009"/>
    <w:rsid w:val="00CD33CE"/>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89"/>
    <w:rsid w:val="00CD61AA"/>
    <w:rsid w:val="00CD6297"/>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9A"/>
    <w:rsid w:val="00CD7A11"/>
    <w:rsid w:val="00CD7B3E"/>
    <w:rsid w:val="00CD7B5B"/>
    <w:rsid w:val="00CD7C16"/>
    <w:rsid w:val="00CD7C76"/>
    <w:rsid w:val="00CD7ED4"/>
    <w:rsid w:val="00CD7F7C"/>
    <w:rsid w:val="00CE0129"/>
    <w:rsid w:val="00CE038C"/>
    <w:rsid w:val="00CE0415"/>
    <w:rsid w:val="00CE05F2"/>
    <w:rsid w:val="00CE0CE7"/>
    <w:rsid w:val="00CE0D51"/>
    <w:rsid w:val="00CE0D65"/>
    <w:rsid w:val="00CE0E62"/>
    <w:rsid w:val="00CE0F85"/>
    <w:rsid w:val="00CE1272"/>
    <w:rsid w:val="00CE1307"/>
    <w:rsid w:val="00CE149E"/>
    <w:rsid w:val="00CE157D"/>
    <w:rsid w:val="00CE1710"/>
    <w:rsid w:val="00CE1786"/>
    <w:rsid w:val="00CE18E6"/>
    <w:rsid w:val="00CE1B94"/>
    <w:rsid w:val="00CE1BA7"/>
    <w:rsid w:val="00CE1DC1"/>
    <w:rsid w:val="00CE2085"/>
    <w:rsid w:val="00CE2086"/>
    <w:rsid w:val="00CE217B"/>
    <w:rsid w:val="00CE21FE"/>
    <w:rsid w:val="00CE229B"/>
    <w:rsid w:val="00CE2539"/>
    <w:rsid w:val="00CE256C"/>
    <w:rsid w:val="00CE25B2"/>
    <w:rsid w:val="00CE26FB"/>
    <w:rsid w:val="00CE2846"/>
    <w:rsid w:val="00CE2A2C"/>
    <w:rsid w:val="00CE2E71"/>
    <w:rsid w:val="00CE318F"/>
    <w:rsid w:val="00CE31AF"/>
    <w:rsid w:val="00CE3330"/>
    <w:rsid w:val="00CE33D5"/>
    <w:rsid w:val="00CE34DC"/>
    <w:rsid w:val="00CE34DD"/>
    <w:rsid w:val="00CE34EA"/>
    <w:rsid w:val="00CE3771"/>
    <w:rsid w:val="00CE3777"/>
    <w:rsid w:val="00CE40A8"/>
    <w:rsid w:val="00CE4152"/>
    <w:rsid w:val="00CE41C4"/>
    <w:rsid w:val="00CE430A"/>
    <w:rsid w:val="00CE44AD"/>
    <w:rsid w:val="00CE48B2"/>
    <w:rsid w:val="00CE4B78"/>
    <w:rsid w:val="00CE4C57"/>
    <w:rsid w:val="00CE4D0E"/>
    <w:rsid w:val="00CE4E7A"/>
    <w:rsid w:val="00CE51D1"/>
    <w:rsid w:val="00CE527F"/>
    <w:rsid w:val="00CE55CE"/>
    <w:rsid w:val="00CE5698"/>
    <w:rsid w:val="00CE5B7C"/>
    <w:rsid w:val="00CE5D29"/>
    <w:rsid w:val="00CE5F66"/>
    <w:rsid w:val="00CE5F8F"/>
    <w:rsid w:val="00CE62A9"/>
    <w:rsid w:val="00CE62D7"/>
    <w:rsid w:val="00CE62DB"/>
    <w:rsid w:val="00CE641F"/>
    <w:rsid w:val="00CE64D4"/>
    <w:rsid w:val="00CE65AE"/>
    <w:rsid w:val="00CE66CD"/>
    <w:rsid w:val="00CE67D1"/>
    <w:rsid w:val="00CE6B99"/>
    <w:rsid w:val="00CE6E3A"/>
    <w:rsid w:val="00CE715D"/>
    <w:rsid w:val="00CE7283"/>
    <w:rsid w:val="00CE7308"/>
    <w:rsid w:val="00CE759E"/>
    <w:rsid w:val="00CE7A51"/>
    <w:rsid w:val="00CE7C44"/>
    <w:rsid w:val="00CE7CBB"/>
    <w:rsid w:val="00CF0001"/>
    <w:rsid w:val="00CF0029"/>
    <w:rsid w:val="00CF0074"/>
    <w:rsid w:val="00CF00C5"/>
    <w:rsid w:val="00CF02E9"/>
    <w:rsid w:val="00CF0572"/>
    <w:rsid w:val="00CF0637"/>
    <w:rsid w:val="00CF06A7"/>
    <w:rsid w:val="00CF06F8"/>
    <w:rsid w:val="00CF0753"/>
    <w:rsid w:val="00CF0803"/>
    <w:rsid w:val="00CF0B4C"/>
    <w:rsid w:val="00CF10B5"/>
    <w:rsid w:val="00CF1108"/>
    <w:rsid w:val="00CF15C3"/>
    <w:rsid w:val="00CF1985"/>
    <w:rsid w:val="00CF1B22"/>
    <w:rsid w:val="00CF1C9C"/>
    <w:rsid w:val="00CF1CE3"/>
    <w:rsid w:val="00CF1E71"/>
    <w:rsid w:val="00CF2397"/>
    <w:rsid w:val="00CF24F3"/>
    <w:rsid w:val="00CF2896"/>
    <w:rsid w:val="00CF296E"/>
    <w:rsid w:val="00CF2A20"/>
    <w:rsid w:val="00CF2F9E"/>
    <w:rsid w:val="00CF305E"/>
    <w:rsid w:val="00CF3272"/>
    <w:rsid w:val="00CF3324"/>
    <w:rsid w:val="00CF339E"/>
    <w:rsid w:val="00CF33CE"/>
    <w:rsid w:val="00CF3406"/>
    <w:rsid w:val="00CF38DD"/>
    <w:rsid w:val="00CF39E7"/>
    <w:rsid w:val="00CF3E22"/>
    <w:rsid w:val="00CF3FFB"/>
    <w:rsid w:val="00CF403C"/>
    <w:rsid w:val="00CF406A"/>
    <w:rsid w:val="00CF42ED"/>
    <w:rsid w:val="00CF4375"/>
    <w:rsid w:val="00CF438E"/>
    <w:rsid w:val="00CF4734"/>
    <w:rsid w:val="00CF4871"/>
    <w:rsid w:val="00CF48AC"/>
    <w:rsid w:val="00CF493A"/>
    <w:rsid w:val="00CF4946"/>
    <w:rsid w:val="00CF4A1D"/>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23D"/>
    <w:rsid w:val="00CF6350"/>
    <w:rsid w:val="00CF6516"/>
    <w:rsid w:val="00CF6596"/>
    <w:rsid w:val="00CF673A"/>
    <w:rsid w:val="00CF6782"/>
    <w:rsid w:val="00CF67BC"/>
    <w:rsid w:val="00CF697F"/>
    <w:rsid w:val="00CF6A88"/>
    <w:rsid w:val="00CF6CCB"/>
    <w:rsid w:val="00CF7028"/>
    <w:rsid w:val="00CF70A9"/>
    <w:rsid w:val="00CF7452"/>
    <w:rsid w:val="00CF7528"/>
    <w:rsid w:val="00CF7885"/>
    <w:rsid w:val="00CF79DB"/>
    <w:rsid w:val="00CF7BD1"/>
    <w:rsid w:val="00CF7C89"/>
    <w:rsid w:val="00CF7C94"/>
    <w:rsid w:val="00D0039E"/>
    <w:rsid w:val="00D00783"/>
    <w:rsid w:val="00D00B2D"/>
    <w:rsid w:val="00D00D95"/>
    <w:rsid w:val="00D0138A"/>
    <w:rsid w:val="00D014A7"/>
    <w:rsid w:val="00D01A1E"/>
    <w:rsid w:val="00D01B19"/>
    <w:rsid w:val="00D01B38"/>
    <w:rsid w:val="00D01DDD"/>
    <w:rsid w:val="00D01F76"/>
    <w:rsid w:val="00D02193"/>
    <w:rsid w:val="00D02198"/>
    <w:rsid w:val="00D02398"/>
    <w:rsid w:val="00D0246B"/>
    <w:rsid w:val="00D024EE"/>
    <w:rsid w:val="00D027B9"/>
    <w:rsid w:val="00D029A9"/>
    <w:rsid w:val="00D029D5"/>
    <w:rsid w:val="00D02C69"/>
    <w:rsid w:val="00D02F36"/>
    <w:rsid w:val="00D03066"/>
    <w:rsid w:val="00D0315C"/>
    <w:rsid w:val="00D0321C"/>
    <w:rsid w:val="00D033F7"/>
    <w:rsid w:val="00D033FD"/>
    <w:rsid w:val="00D034DA"/>
    <w:rsid w:val="00D03752"/>
    <w:rsid w:val="00D03946"/>
    <w:rsid w:val="00D03AB0"/>
    <w:rsid w:val="00D03C49"/>
    <w:rsid w:val="00D03C60"/>
    <w:rsid w:val="00D03E65"/>
    <w:rsid w:val="00D03F00"/>
    <w:rsid w:val="00D041C8"/>
    <w:rsid w:val="00D04325"/>
    <w:rsid w:val="00D04671"/>
    <w:rsid w:val="00D046F7"/>
    <w:rsid w:val="00D0472C"/>
    <w:rsid w:val="00D048C0"/>
    <w:rsid w:val="00D04A4A"/>
    <w:rsid w:val="00D04AA7"/>
    <w:rsid w:val="00D0501A"/>
    <w:rsid w:val="00D05268"/>
    <w:rsid w:val="00D05300"/>
    <w:rsid w:val="00D0545F"/>
    <w:rsid w:val="00D05548"/>
    <w:rsid w:val="00D05568"/>
    <w:rsid w:val="00D058DE"/>
    <w:rsid w:val="00D05CFE"/>
    <w:rsid w:val="00D05DFF"/>
    <w:rsid w:val="00D05E82"/>
    <w:rsid w:val="00D05EEA"/>
    <w:rsid w:val="00D06051"/>
    <w:rsid w:val="00D06061"/>
    <w:rsid w:val="00D060B7"/>
    <w:rsid w:val="00D06516"/>
    <w:rsid w:val="00D06621"/>
    <w:rsid w:val="00D06BD9"/>
    <w:rsid w:val="00D06CC9"/>
    <w:rsid w:val="00D06E5B"/>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1016A"/>
    <w:rsid w:val="00D103CB"/>
    <w:rsid w:val="00D10473"/>
    <w:rsid w:val="00D104A1"/>
    <w:rsid w:val="00D10712"/>
    <w:rsid w:val="00D10742"/>
    <w:rsid w:val="00D10B00"/>
    <w:rsid w:val="00D10E3C"/>
    <w:rsid w:val="00D10F73"/>
    <w:rsid w:val="00D11103"/>
    <w:rsid w:val="00D1122A"/>
    <w:rsid w:val="00D11267"/>
    <w:rsid w:val="00D11320"/>
    <w:rsid w:val="00D113C3"/>
    <w:rsid w:val="00D1173D"/>
    <w:rsid w:val="00D11798"/>
    <w:rsid w:val="00D117C7"/>
    <w:rsid w:val="00D11A99"/>
    <w:rsid w:val="00D11C49"/>
    <w:rsid w:val="00D11D63"/>
    <w:rsid w:val="00D1295E"/>
    <w:rsid w:val="00D12967"/>
    <w:rsid w:val="00D12B9D"/>
    <w:rsid w:val="00D12DF9"/>
    <w:rsid w:val="00D12DFA"/>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571"/>
    <w:rsid w:val="00D1460B"/>
    <w:rsid w:val="00D14735"/>
    <w:rsid w:val="00D147E7"/>
    <w:rsid w:val="00D14918"/>
    <w:rsid w:val="00D149D8"/>
    <w:rsid w:val="00D14D9E"/>
    <w:rsid w:val="00D14F94"/>
    <w:rsid w:val="00D151F7"/>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F8"/>
    <w:rsid w:val="00D17285"/>
    <w:rsid w:val="00D17295"/>
    <w:rsid w:val="00D17394"/>
    <w:rsid w:val="00D174F5"/>
    <w:rsid w:val="00D17597"/>
    <w:rsid w:val="00D17ABE"/>
    <w:rsid w:val="00D20230"/>
    <w:rsid w:val="00D204AD"/>
    <w:rsid w:val="00D20534"/>
    <w:rsid w:val="00D20698"/>
    <w:rsid w:val="00D206B7"/>
    <w:rsid w:val="00D207D0"/>
    <w:rsid w:val="00D2088A"/>
    <w:rsid w:val="00D20A66"/>
    <w:rsid w:val="00D20BA8"/>
    <w:rsid w:val="00D20C42"/>
    <w:rsid w:val="00D20D95"/>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163"/>
    <w:rsid w:val="00D23195"/>
    <w:rsid w:val="00D23669"/>
    <w:rsid w:val="00D23942"/>
    <w:rsid w:val="00D23D83"/>
    <w:rsid w:val="00D23EBC"/>
    <w:rsid w:val="00D2441A"/>
    <w:rsid w:val="00D24DB4"/>
    <w:rsid w:val="00D24E68"/>
    <w:rsid w:val="00D2540B"/>
    <w:rsid w:val="00D255D4"/>
    <w:rsid w:val="00D256BB"/>
    <w:rsid w:val="00D2585F"/>
    <w:rsid w:val="00D25A2A"/>
    <w:rsid w:val="00D25B87"/>
    <w:rsid w:val="00D25C8D"/>
    <w:rsid w:val="00D25D89"/>
    <w:rsid w:val="00D260AB"/>
    <w:rsid w:val="00D26127"/>
    <w:rsid w:val="00D2622B"/>
    <w:rsid w:val="00D26292"/>
    <w:rsid w:val="00D262BF"/>
    <w:rsid w:val="00D2674D"/>
    <w:rsid w:val="00D269A2"/>
    <w:rsid w:val="00D26A55"/>
    <w:rsid w:val="00D26B28"/>
    <w:rsid w:val="00D26B49"/>
    <w:rsid w:val="00D26C0A"/>
    <w:rsid w:val="00D26F19"/>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7E8"/>
    <w:rsid w:val="00D30877"/>
    <w:rsid w:val="00D30BBD"/>
    <w:rsid w:val="00D30ED8"/>
    <w:rsid w:val="00D313A0"/>
    <w:rsid w:val="00D31912"/>
    <w:rsid w:val="00D319FC"/>
    <w:rsid w:val="00D31A80"/>
    <w:rsid w:val="00D31CC1"/>
    <w:rsid w:val="00D31D49"/>
    <w:rsid w:val="00D31D4C"/>
    <w:rsid w:val="00D31D70"/>
    <w:rsid w:val="00D31FA0"/>
    <w:rsid w:val="00D31FA1"/>
    <w:rsid w:val="00D3268E"/>
    <w:rsid w:val="00D326D1"/>
    <w:rsid w:val="00D3285D"/>
    <w:rsid w:val="00D32A70"/>
    <w:rsid w:val="00D32AE0"/>
    <w:rsid w:val="00D33169"/>
    <w:rsid w:val="00D333C9"/>
    <w:rsid w:val="00D3344B"/>
    <w:rsid w:val="00D33607"/>
    <w:rsid w:val="00D3367D"/>
    <w:rsid w:val="00D33718"/>
    <w:rsid w:val="00D3381F"/>
    <w:rsid w:val="00D3393F"/>
    <w:rsid w:val="00D33963"/>
    <w:rsid w:val="00D33A8D"/>
    <w:rsid w:val="00D33B69"/>
    <w:rsid w:val="00D33E1C"/>
    <w:rsid w:val="00D33FB8"/>
    <w:rsid w:val="00D3415D"/>
    <w:rsid w:val="00D341B2"/>
    <w:rsid w:val="00D342DD"/>
    <w:rsid w:val="00D345E9"/>
    <w:rsid w:val="00D3469C"/>
    <w:rsid w:val="00D34FD4"/>
    <w:rsid w:val="00D35481"/>
    <w:rsid w:val="00D35647"/>
    <w:rsid w:val="00D35A15"/>
    <w:rsid w:val="00D35A4F"/>
    <w:rsid w:val="00D35BBC"/>
    <w:rsid w:val="00D35BD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D"/>
    <w:rsid w:val="00D41739"/>
    <w:rsid w:val="00D41799"/>
    <w:rsid w:val="00D41A3C"/>
    <w:rsid w:val="00D41ADB"/>
    <w:rsid w:val="00D41E04"/>
    <w:rsid w:val="00D42193"/>
    <w:rsid w:val="00D421A6"/>
    <w:rsid w:val="00D42204"/>
    <w:rsid w:val="00D422FF"/>
    <w:rsid w:val="00D4279E"/>
    <w:rsid w:val="00D428CD"/>
    <w:rsid w:val="00D42D31"/>
    <w:rsid w:val="00D42D6A"/>
    <w:rsid w:val="00D42FCD"/>
    <w:rsid w:val="00D430CE"/>
    <w:rsid w:val="00D431E1"/>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23E"/>
    <w:rsid w:val="00D4426D"/>
    <w:rsid w:val="00D4440E"/>
    <w:rsid w:val="00D4441A"/>
    <w:rsid w:val="00D44431"/>
    <w:rsid w:val="00D4468B"/>
    <w:rsid w:val="00D446D7"/>
    <w:rsid w:val="00D4476F"/>
    <w:rsid w:val="00D44794"/>
    <w:rsid w:val="00D448CE"/>
    <w:rsid w:val="00D44915"/>
    <w:rsid w:val="00D44C52"/>
    <w:rsid w:val="00D44CB6"/>
    <w:rsid w:val="00D451A4"/>
    <w:rsid w:val="00D45453"/>
    <w:rsid w:val="00D45547"/>
    <w:rsid w:val="00D459E6"/>
    <w:rsid w:val="00D45A1B"/>
    <w:rsid w:val="00D45B5B"/>
    <w:rsid w:val="00D45C5B"/>
    <w:rsid w:val="00D45DF1"/>
    <w:rsid w:val="00D45E45"/>
    <w:rsid w:val="00D460A8"/>
    <w:rsid w:val="00D46412"/>
    <w:rsid w:val="00D4666F"/>
    <w:rsid w:val="00D466A9"/>
    <w:rsid w:val="00D466D0"/>
    <w:rsid w:val="00D46713"/>
    <w:rsid w:val="00D46BC1"/>
    <w:rsid w:val="00D46BE2"/>
    <w:rsid w:val="00D46FB5"/>
    <w:rsid w:val="00D4723B"/>
    <w:rsid w:val="00D474D2"/>
    <w:rsid w:val="00D47536"/>
    <w:rsid w:val="00D4756A"/>
    <w:rsid w:val="00D47651"/>
    <w:rsid w:val="00D476D7"/>
    <w:rsid w:val="00D476E6"/>
    <w:rsid w:val="00D4787A"/>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B7C"/>
    <w:rsid w:val="00D52BE8"/>
    <w:rsid w:val="00D52D4E"/>
    <w:rsid w:val="00D52F00"/>
    <w:rsid w:val="00D52FE5"/>
    <w:rsid w:val="00D5317C"/>
    <w:rsid w:val="00D53348"/>
    <w:rsid w:val="00D53362"/>
    <w:rsid w:val="00D5344C"/>
    <w:rsid w:val="00D5372B"/>
    <w:rsid w:val="00D5397F"/>
    <w:rsid w:val="00D53A22"/>
    <w:rsid w:val="00D53B22"/>
    <w:rsid w:val="00D53C87"/>
    <w:rsid w:val="00D53F07"/>
    <w:rsid w:val="00D5401A"/>
    <w:rsid w:val="00D541BE"/>
    <w:rsid w:val="00D54392"/>
    <w:rsid w:val="00D5439E"/>
    <w:rsid w:val="00D545B5"/>
    <w:rsid w:val="00D548D4"/>
    <w:rsid w:val="00D54B93"/>
    <w:rsid w:val="00D54C39"/>
    <w:rsid w:val="00D54C49"/>
    <w:rsid w:val="00D54F49"/>
    <w:rsid w:val="00D55236"/>
    <w:rsid w:val="00D553CC"/>
    <w:rsid w:val="00D55454"/>
    <w:rsid w:val="00D554B9"/>
    <w:rsid w:val="00D5554B"/>
    <w:rsid w:val="00D5594D"/>
    <w:rsid w:val="00D559CC"/>
    <w:rsid w:val="00D55BDD"/>
    <w:rsid w:val="00D55C15"/>
    <w:rsid w:val="00D55D95"/>
    <w:rsid w:val="00D55F46"/>
    <w:rsid w:val="00D561C6"/>
    <w:rsid w:val="00D5642D"/>
    <w:rsid w:val="00D56494"/>
    <w:rsid w:val="00D56873"/>
    <w:rsid w:val="00D569CA"/>
    <w:rsid w:val="00D56ECF"/>
    <w:rsid w:val="00D56EDD"/>
    <w:rsid w:val="00D56FBF"/>
    <w:rsid w:val="00D5709B"/>
    <w:rsid w:val="00D57255"/>
    <w:rsid w:val="00D572B9"/>
    <w:rsid w:val="00D577CE"/>
    <w:rsid w:val="00D577DD"/>
    <w:rsid w:val="00D57A9A"/>
    <w:rsid w:val="00D57AE6"/>
    <w:rsid w:val="00D57B45"/>
    <w:rsid w:val="00D57C4C"/>
    <w:rsid w:val="00D57E56"/>
    <w:rsid w:val="00D57F05"/>
    <w:rsid w:val="00D600C2"/>
    <w:rsid w:val="00D60156"/>
    <w:rsid w:val="00D6024C"/>
    <w:rsid w:val="00D603FF"/>
    <w:rsid w:val="00D604E2"/>
    <w:rsid w:val="00D60512"/>
    <w:rsid w:val="00D605BF"/>
    <w:rsid w:val="00D60866"/>
    <w:rsid w:val="00D60B94"/>
    <w:rsid w:val="00D60CC1"/>
    <w:rsid w:val="00D6172D"/>
    <w:rsid w:val="00D61820"/>
    <w:rsid w:val="00D61A1E"/>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D7"/>
    <w:rsid w:val="00D63A42"/>
    <w:rsid w:val="00D63B59"/>
    <w:rsid w:val="00D63C3F"/>
    <w:rsid w:val="00D63DCF"/>
    <w:rsid w:val="00D63FF3"/>
    <w:rsid w:val="00D6405A"/>
    <w:rsid w:val="00D6416A"/>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8EC"/>
    <w:rsid w:val="00D65DD0"/>
    <w:rsid w:val="00D65E89"/>
    <w:rsid w:val="00D660F0"/>
    <w:rsid w:val="00D66298"/>
    <w:rsid w:val="00D66324"/>
    <w:rsid w:val="00D66AD1"/>
    <w:rsid w:val="00D66DAC"/>
    <w:rsid w:val="00D66E01"/>
    <w:rsid w:val="00D67028"/>
    <w:rsid w:val="00D671CA"/>
    <w:rsid w:val="00D671DC"/>
    <w:rsid w:val="00D672DD"/>
    <w:rsid w:val="00D67340"/>
    <w:rsid w:val="00D67382"/>
    <w:rsid w:val="00D6749E"/>
    <w:rsid w:val="00D674AE"/>
    <w:rsid w:val="00D6751D"/>
    <w:rsid w:val="00D6762D"/>
    <w:rsid w:val="00D6781B"/>
    <w:rsid w:val="00D67A37"/>
    <w:rsid w:val="00D67D33"/>
    <w:rsid w:val="00D67DB1"/>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94F"/>
    <w:rsid w:val="00D71AF3"/>
    <w:rsid w:val="00D71D9C"/>
    <w:rsid w:val="00D7210D"/>
    <w:rsid w:val="00D721B6"/>
    <w:rsid w:val="00D72252"/>
    <w:rsid w:val="00D722E4"/>
    <w:rsid w:val="00D72546"/>
    <w:rsid w:val="00D7256A"/>
    <w:rsid w:val="00D725BA"/>
    <w:rsid w:val="00D726EE"/>
    <w:rsid w:val="00D7270E"/>
    <w:rsid w:val="00D72799"/>
    <w:rsid w:val="00D72877"/>
    <w:rsid w:val="00D72D4B"/>
    <w:rsid w:val="00D72DFC"/>
    <w:rsid w:val="00D72EF2"/>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FE1"/>
    <w:rsid w:val="00D74062"/>
    <w:rsid w:val="00D74066"/>
    <w:rsid w:val="00D741F5"/>
    <w:rsid w:val="00D7430D"/>
    <w:rsid w:val="00D7433D"/>
    <w:rsid w:val="00D7456F"/>
    <w:rsid w:val="00D74810"/>
    <w:rsid w:val="00D74837"/>
    <w:rsid w:val="00D749CB"/>
    <w:rsid w:val="00D74BED"/>
    <w:rsid w:val="00D74C81"/>
    <w:rsid w:val="00D74F41"/>
    <w:rsid w:val="00D750FE"/>
    <w:rsid w:val="00D7538F"/>
    <w:rsid w:val="00D75447"/>
    <w:rsid w:val="00D7572A"/>
    <w:rsid w:val="00D75BCD"/>
    <w:rsid w:val="00D75C1F"/>
    <w:rsid w:val="00D75D31"/>
    <w:rsid w:val="00D75DDA"/>
    <w:rsid w:val="00D75E09"/>
    <w:rsid w:val="00D75E85"/>
    <w:rsid w:val="00D75F1F"/>
    <w:rsid w:val="00D760DD"/>
    <w:rsid w:val="00D76253"/>
    <w:rsid w:val="00D76402"/>
    <w:rsid w:val="00D770A3"/>
    <w:rsid w:val="00D7738B"/>
    <w:rsid w:val="00D779AA"/>
    <w:rsid w:val="00D77A52"/>
    <w:rsid w:val="00D77AFB"/>
    <w:rsid w:val="00D77B58"/>
    <w:rsid w:val="00D77C05"/>
    <w:rsid w:val="00D77EE4"/>
    <w:rsid w:val="00D80055"/>
    <w:rsid w:val="00D80407"/>
    <w:rsid w:val="00D80480"/>
    <w:rsid w:val="00D804EB"/>
    <w:rsid w:val="00D806A8"/>
    <w:rsid w:val="00D80837"/>
    <w:rsid w:val="00D80D77"/>
    <w:rsid w:val="00D80EE2"/>
    <w:rsid w:val="00D80EF8"/>
    <w:rsid w:val="00D81267"/>
    <w:rsid w:val="00D81519"/>
    <w:rsid w:val="00D816C2"/>
    <w:rsid w:val="00D819EE"/>
    <w:rsid w:val="00D81A40"/>
    <w:rsid w:val="00D81BBD"/>
    <w:rsid w:val="00D81C8F"/>
    <w:rsid w:val="00D81CF7"/>
    <w:rsid w:val="00D81D05"/>
    <w:rsid w:val="00D82009"/>
    <w:rsid w:val="00D82213"/>
    <w:rsid w:val="00D82293"/>
    <w:rsid w:val="00D822D8"/>
    <w:rsid w:val="00D827A2"/>
    <w:rsid w:val="00D82BC7"/>
    <w:rsid w:val="00D82D71"/>
    <w:rsid w:val="00D82DB6"/>
    <w:rsid w:val="00D82E65"/>
    <w:rsid w:val="00D831B5"/>
    <w:rsid w:val="00D83314"/>
    <w:rsid w:val="00D83315"/>
    <w:rsid w:val="00D833AC"/>
    <w:rsid w:val="00D83459"/>
    <w:rsid w:val="00D835F7"/>
    <w:rsid w:val="00D83917"/>
    <w:rsid w:val="00D8392D"/>
    <w:rsid w:val="00D839E6"/>
    <w:rsid w:val="00D83D2C"/>
    <w:rsid w:val="00D83D56"/>
    <w:rsid w:val="00D83D5A"/>
    <w:rsid w:val="00D83D98"/>
    <w:rsid w:val="00D83E13"/>
    <w:rsid w:val="00D840B3"/>
    <w:rsid w:val="00D84139"/>
    <w:rsid w:val="00D841EF"/>
    <w:rsid w:val="00D8425A"/>
    <w:rsid w:val="00D842AB"/>
    <w:rsid w:val="00D84335"/>
    <w:rsid w:val="00D844B7"/>
    <w:rsid w:val="00D84543"/>
    <w:rsid w:val="00D849FF"/>
    <w:rsid w:val="00D84BD5"/>
    <w:rsid w:val="00D84D73"/>
    <w:rsid w:val="00D84E34"/>
    <w:rsid w:val="00D84E4A"/>
    <w:rsid w:val="00D84EB7"/>
    <w:rsid w:val="00D84F83"/>
    <w:rsid w:val="00D85049"/>
    <w:rsid w:val="00D85264"/>
    <w:rsid w:val="00D85581"/>
    <w:rsid w:val="00D856EA"/>
    <w:rsid w:val="00D85A56"/>
    <w:rsid w:val="00D85B2E"/>
    <w:rsid w:val="00D85D7C"/>
    <w:rsid w:val="00D85E87"/>
    <w:rsid w:val="00D85F70"/>
    <w:rsid w:val="00D85FD4"/>
    <w:rsid w:val="00D86A12"/>
    <w:rsid w:val="00D86CBA"/>
    <w:rsid w:val="00D86E8E"/>
    <w:rsid w:val="00D86FC0"/>
    <w:rsid w:val="00D87108"/>
    <w:rsid w:val="00D87782"/>
    <w:rsid w:val="00D87849"/>
    <w:rsid w:val="00D87B62"/>
    <w:rsid w:val="00D87B9E"/>
    <w:rsid w:val="00D87C49"/>
    <w:rsid w:val="00D87D73"/>
    <w:rsid w:val="00D87D81"/>
    <w:rsid w:val="00D87E36"/>
    <w:rsid w:val="00D900C6"/>
    <w:rsid w:val="00D90171"/>
    <w:rsid w:val="00D90358"/>
    <w:rsid w:val="00D904BC"/>
    <w:rsid w:val="00D904EF"/>
    <w:rsid w:val="00D9052C"/>
    <w:rsid w:val="00D906F3"/>
    <w:rsid w:val="00D90708"/>
    <w:rsid w:val="00D90BC1"/>
    <w:rsid w:val="00D90D09"/>
    <w:rsid w:val="00D90E27"/>
    <w:rsid w:val="00D90F0F"/>
    <w:rsid w:val="00D9103F"/>
    <w:rsid w:val="00D9125A"/>
    <w:rsid w:val="00D912B4"/>
    <w:rsid w:val="00D9149D"/>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AE"/>
    <w:rsid w:val="00D93787"/>
    <w:rsid w:val="00D938BD"/>
    <w:rsid w:val="00D93D8A"/>
    <w:rsid w:val="00D93F51"/>
    <w:rsid w:val="00D941FF"/>
    <w:rsid w:val="00D9455F"/>
    <w:rsid w:val="00D9457F"/>
    <w:rsid w:val="00D946E8"/>
    <w:rsid w:val="00D94C82"/>
    <w:rsid w:val="00D94DCF"/>
    <w:rsid w:val="00D95026"/>
    <w:rsid w:val="00D950BE"/>
    <w:rsid w:val="00D9521D"/>
    <w:rsid w:val="00D9525B"/>
    <w:rsid w:val="00D95306"/>
    <w:rsid w:val="00D95351"/>
    <w:rsid w:val="00D95354"/>
    <w:rsid w:val="00D95407"/>
    <w:rsid w:val="00D954AA"/>
    <w:rsid w:val="00D954D0"/>
    <w:rsid w:val="00D9569E"/>
    <w:rsid w:val="00D95846"/>
    <w:rsid w:val="00D95982"/>
    <w:rsid w:val="00D95C65"/>
    <w:rsid w:val="00D95D7E"/>
    <w:rsid w:val="00D95F29"/>
    <w:rsid w:val="00D96404"/>
    <w:rsid w:val="00D96828"/>
    <w:rsid w:val="00D96CC3"/>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D58"/>
    <w:rsid w:val="00DA0DA1"/>
    <w:rsid w:val="00DA0F41"/>
    <w:rsid w:val="00DA1191"/>
    <w:rsid w:val="00DA135C"/>
    <w:rsid w:val="00DA14FA"/>
    <w:rsid w:val="00DA1A7E"/>
    <w:rsid w:val="00DA1F96"/>
    <w:rsid w:val="00DA20DB"/>
    <w:rsid w:val="00DA247C"/>
    <w:rsid w:val="00DA283A"/>
    <w:rsid w:val="00DA2B29"/>
    <w:rsid w:val="00DA2F58"/>
    <w:rsid w:val="00DA300F"/>
    <w:rsid w:val="00DA32D3"/>
    <w:rsid w:val="00DA34AA"/>
    <w:rsid w:val="00DA38AC"/>
    <w:rsid w:val="00DA3B0F"/>
    <w:rsid w:val="00DA3F92"/>
    <w:rsid w:val="00DA3FBC"/>
    <w:rsid w:val="00DA4059"/>
    <w:rsid w:val="00DA415E"/>
    <w:rsid w:val="00DA42CD"/>
    <w:rsid w:val="00DA44A4"/>
    <w:rsid w:val="00DA4509"/>
    <w:rsid w:val="00DA4819"/>
    <w:rsid w:val="00DA4D54"/>
    <w:rsid w:val="00DA5168"/>
    <w:rsid w:val="00DA53AC"/>
    <w:rsid w:val="00DA5520"/>
    <w:rsid w:val="00DA584D"/>
    <w:rsid w:val="00DA5911"/>
    <w:rsid w:val="00DA5A12"/>
    <w:rsid w:val="00DA5D21"/>
    <w:rsid w:val="00DA5EB7"/>
    <w:rsid w:val="00DA6565"/>
    <w:rsid w:val="00DA66FE"/>
    <w:rsid w:val="00DA6774"/>
    <w:rsid w:val="00DA6B69"/>
    <w:rsid w:val="00DA6CA0"/>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276"/>
    <w:rsid w:val="00DB0389"/>
    <w:rsid w:val="00DB03D9"/>
    <w:rsid w:val="00DB07F3"/>
    <w:rsid w:val="00DB085C"/>
    <w:rsid w:val="00DB0AD8"/>
    <w:rsid w:val="00DB0C35"/>
    <w:rsid w:val="00DB0D22"/>
    <w:rsid w:val="00DB0D64"/>
    <w:rsid w:val="00DB0DA6"/>
    <w:rsid w:val="00DB0EA7"/>
    <w:rsid w:val="00DB0EDB"/>
    <w:rsid w:val="00DB1197"/>
    <w:rsid w:val="00DB14BE"/>
    <w:rsid w:val="00DB14DC"/>
    <w:rsid w:val="00DB1811"/>
    <w:rsid w:val="00DB198D"/>
    <w:rsid w:val="00DB1CBC"/>
    <w:rsid w:val="00DB1E02"/>
    <w:rsid w:val="00DB1E14"/>
    <w:rsid w:val="00DB1EE3"/>
    <w:rsid w:val="00DB1F87"/>
    <w:rsid w:val="00DB227D"/>
    <w:rsid w:val="00DB227F"/>
    <w:rsid w:val="00DB22A2"/>
    <w:rsid w:val="00DB22EF"/>
    <w:rsid w:val="00DB230F"/>
    <w:rsid w:val="00DB23BC"/>
    <w:rsid w:val="00DB2639"/>
    <w:rsid w:val="00DB29C5"/>
    <w:rsid w:val="00DB2BC0"/>
    <w:rsid w:val="00DB2F25"/>
    <w:rsid w:val="00DB3019"/>
    <w:rsid w:val="00DB3109"/>
    <w:rsid w:val="00DB326E"/>
    <w:rsid w:val="00DB33A5"/>
    <w:rsid w:val="00DB3761"/>
    <w:rsid w:val="00DB398E"/>
    <w:rsid w:val="00DB3A30"/>
    <w:rsid w:val="00DB3B3E"/>
    <w:rsid w:val="00DB3D65"/>
    <w:rsid w:val="00DB3EE9"/>
    <w:rsid w:val="00DB3F0F"/>
    <w:rsid w:val="00DB4000"/>
    <w:rsid w:val="00DB4114"/>
    <w:rsid w:val="00DB4127"/>
    <w:rsid w:val="00DB41F8"/>
    <w:rsid w:val="00DB42A1"/>
    <w:rsid w:val="00DB4342"/>
    <w:rsid w:val="00DB4391"/>
    <w:rsid w:val="00DB4770"/>
    <w:rsid w:val="00DB487E"/>
    <w:rsid w:val="00DB49CF"/>
    <w:rsid w:val="00DB4B74"/>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53A"/>
    <w:rsid w:val="00DB6592"/>
    <w:rsid w:val="00DB6A38"/>
    <w:rsid w:val="00DB6B94"/>
    <w:rsid w:val="00DB6C88"/>
    <w:rsid w:val="00DB6FE6"/>
    <w:rsid w:val="00DB70C5"/>
    <w:rsid w:val="00DB7676"/>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981"/>
    <w:rsid w:val="00DC1A47"/>
    <w:rsid w:val="00DC1A75"/>
    <w:rsid w:val="00DC1AF9"/>
    <w:rsid w:val="00DC1BAB"/>
    <w:rsid w:val="00DC1C5E"/>
    <w:rsid w:val="00DC1D9F"/>
    <w:rsid w:val="00DC1F36"/>
    <w:rsid w:val="00DC2AAB"/>
    <w:rsid w:val="00DC2BC9"/>
    <w:rsid w:val="00DC2D9A"/>
    <w:rsid w:val="00DC2F23"/>
    <w:rsid w:val="00DC32AA"/>
    <w:rsid w:val="00DC3519"/>
    <w:rsid w:val="00DC37CD"/>
    <w:rsid w:val="00DC3806"/>
    <w:rsid w:val="00DC3E94"/>
    <w:rsid w:val="00DC401A"/>
    <w:rsid w:val="00DC4203"/>
    <w:rsid w:val="00DC4712"/>
    <w:rsid w:val="00DC4A04"/>
    <w:rsid w:val="00DC4CB9"/>
    <w:rsid w:val="00DC4CD1"/>
    <w:rsid w:val="00DC4D1E"/>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11F"/>
    <w:rsid w:val="00DC63BC"/>
    <w:rsid w:val="00DC65B0"/>
    <w:rsid w:val="00DC6693"/>
    <w:rsid w:val="00DC690A"/>
    <w:rsid w:val="00DC6943"/>
    <w:rsid w:val="00DC69E5"/>
    <w:rsid w:val="00DC6D7B"/>
    <w:rsid w:val="00DC6F12"/>
    <w:rsid w:val="00DC70EE"/>
    <w:rsid w:val="00DC7161"/>
    <w:rsid w:val="00DC7186"/>
    <w:rsid w:val="00DC720B"/>
    <w:rsid w:val="00DC7260"/>
    <w:rsid w:val="00DC749C"/>
    <w:rsid w:val="00DC755A"/>
    <w:rsid w:val="00DC75C0"/>
    <w:rsid w:val="00DC776D"/>
    <w:rsid w:val="00DC7797"/>
    <w:rsid w:val="00DC7994"/>
    <w:rsid w:val="00DC7B92"/>
    <w:rsid w:val="00DC7BD1"/>
    <w:rsid w:val="00DD0034"/>
    <w:rsid w:val="00DD00A9"/>
    <w:rsid w:val="00DD00E4"/>
    <w:rsid w:val="00DD04D6"/>
    <w:rsid w:val="00DD0583"/>
    <w:rsid w:val="00DD060B"/>
    <w:rsid w:val="00DD0731"/>
    <w:rsid w:val="00DD08BE"/>
    <w:rsid w:val="00DD0A01"/>
    <w:rsid w:val="00DD0B69"/>
    <w:rsid w:val="00DD0C26"/>
    <w:rsid w:val="00DD0C7E"/>
    <w:rsid w:val="00DD0DA8"/>
    <w:rsid w:val="00DD0E09"/>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539"/>
    <w:rsid w:val="00DD2583"/>
    <w:rsid w:val="00DD25E6"/>
    <w:rsid w:val="00DD261E"/>
    <w:rsid w:val="00DD27A2"/>
    <w:rsid w:val="00DD282A"/>
    <w:rsid w:val="00DD2E1E"/>
    <w:rsid w:val="00DD2F3B"/>
    <w:rsid w:val="00DD3604"/>
    <w:rsid w:val="00DD3770"/>
    <w:rsid w:val="00DD377D"/>
    <w:rsid w:val="00DD399A"/>
    <w:rsid w:val="00DD39B8"/>
    <w:rsid w:val="00DD3D19"/>
    <w:rsid w:val="00DD3F5E"/>
    <w:rsid w:val="00DD3F8C"/>
    <w:rsid w:val="00DD3FF0"/>
    <w:rsid w:val="00DD43D0"/>
    <w:rsid w:val="00DD470B"/>
    <w:rsid w:val="00DD4835"/>
    <w:rsid w:val="00DD4895"/>
    <w:rsid w:val="00DD48C0"/>
    <w:rsid w:val="00DD4B3A"/>
    <w:rsid w:val="00DD4B82"/>
    <w:rsid w:val="00DD4F02"/>
    <w:rsid w:val="00DD4FF8"/>
    <w:rsid w:val="00DD5022"/>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99"/>
    <w:rsid w:val="00DD60CB"/>
    <w:rsid w:val="00DD61E9"/>
    <w:rsid w:val="00DD63A9"/>
    <w:rsid w:val="00DD63DD"/>
    <w:rsid w:val="00DD645E"/>
    <w:rsid w:val="00DD64DA"/>
    <w:rsid w:val="00DD65AE"/>
    <w:rsid w:val="00DD6685"/>
    <w:rsid w:val="00DD66C6"/>
    <w:rsid w:val="00DD697A"/>
    <w:rsid w:val="00DD69DA"/>
    <w:rsid w:val="00DD6AB9"/>
    <w:rsid w:val="00DD6AF3"/>
    <w:rsid w:val="00DD6BDE"/>
    <w:rsid w:val="00DD6C85"/>
    <w:rsid w:val="00DD6D1E"/>
    <w:rsid w:val="00DD6F4C"/>
    <w:rsid w:val="00DD70EA"/>
    <w:rsid w:val="00DD73E6"/>
    <w:rsid w:val="00DD7549"/>
    <w:rsid w:val="00DD782E"/>
    <w:rsid w:val="00DD79D0"/>
    <w:rsid w:val="00DE0104"/>
    <w:rsid w:val="00DE034F"/>
    <w:rsid w:val="00DE0584"/>
    <w:rsid w:val="00DE08C2"/>
    <w:rsid w:val="00DE0CDF"/>
    <w:rsid w:val="00DE0D76"/>
    <w:rsid w:val="00DE0D87"/>
    <w:rsid w:val="00DE106C"/>
    <w:rsid w:val="00DE10B9"/>
    <w:rsid w:val="00DE1159"/>
    <w:rsid w:val="00DE13C4"/>
    <w:rsid w:val="00DE15A3"/>
    <w:rsid w:val="00DE18EC"/>
    <w:rsid w:val="00DE1B94"/>
    <w:rsid w:val="00DE1C30"/>
    <w:rsid w:val="00DE1CA5"/>
    <w:rsid w:val="00DE1E09"/>
    <w:rsid w:val="00DE245B"/>
    <w:rsid w:val="00DE25F6"/>
    <w:rsid w:val="00DE2858"/>
    <w:rsid w:val="00DE2B5A"/>
    <w:rsid w:val="00DE2EE0"/>
    <w:rsid w:val="00DE2F24"/>
    <w:rsid w:val="00DE31BA"/>
    <w:rsid w:val="00DE339F"/>
    <w:rsid w:val="00DE33D8"/>
    <w:rsid w:val="00DE340B"/>
    <w:rsid w:val="00DE3456"/>
    <w:rsid w:val="00DE376F"/>
    <w:rsid w:val="00DE39E0"/>
    <w:rsid w:val="00DE3C4A"/>
    <w:rsid w:val="00DE4065"/>
    <w:rsid w:val="00DE40B5"/>
    <w:rsid w:val="00DE40FE"/>
    <w:rsid w:val="00DE4144"/>
    <w:rsid w:val="00DE41AD"/>
    <w:rsid w:val="00DE423A"/>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94"/>
    <w:rsid w:val="00DE73C3"/>
    <w:rsid w:val="00DE73C8"/>
    <w:rsid w:val="00DE77CC"/>
    <w:rsid w:val="00DE77E5"/>
    <w:rsid w:val="00DE7824"/>
    <w:rsid w:val="00DE7BAF"/>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8A"/>
    <w:rsid w:val="00DF1564"/>
    <w:rsid w:val="00DF16B0"/>
    <w:rsid w:val="00DF1A7A"/>
    <w:rsid w:val="00DF1BFC"/>
    <w:rsid w:val="00DF1D1A"/>
    <w:rsid w:val="00DF1F3F"/>
    <w:rsid w:val="00DF1F49"/>
    <w:rsid w:val="00DF1F5B"/>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E74"/>
    <w:rsid w:val="00DF3FBA"/>
    <w:rsid w:val="00DF4099"/>
    <w:rsid w:val="00DF40DD"/>
    <w:rsid w:val="00DF41CC"/>
    <w:rsid w:val="00DF4262"/>
    <w:rsid w:val="00DF4377"/>
    <w:rsid w:val="00DF43C8"/>
    <w:rsid w:val="00DF4777"/>
    <w:rsid w:val="00DF4A83"/>
    <w:rsid w:val="00DF4A8D"/>
    <w:rsid w:val="00DF4DE8"/>
    <w:rsid w:val="00DF4E29"/>
    <w:rsid w:val="00DF4E89"/>
    <w:rsid w:val="00DF4EAB"/>
    <w:rsid w:val="00DF4FEF"/>
    <w:rsid w:val="00DF5110"/>
    <w:rsid w:val="00DF516E"/>
    <w:rsid w:val="00DF5AD7"/>
    <w:rsid w:val="00DF5F93"/>
    <w:rsid w:val="00DF628C"/>
    <w:rsid w:val="00DF6528"/>
    <w:rsid w:val="00DF658A"/>
    <w:rsid w:val="00DF65BF"/>
    <w:rsid w:val="00DF6787"/>
    <w:rsid w:val="00DF6BEF"/>
    <w:rsid w:val="00DF6C84"/>
    <w:rsid w:val="00DF6CDC"/>
    <w:rsid w:val="00DF72B9"/>
    <w:rsid w:val="00DF74E8"/>
    <w:rsid w:val="00DF764D"/>
    <w:rsid w:val="00DF76FF"/>
    <w:rsid w:val="00DF779E"/>
    <w:rsid w:val="00DF7971"/>
    <w:rsid w:val="00DF79AD"/>
    <w:rsid w:val="00DF7A12"/>
    <w:rsid w:val="00DF7C9A"/>
    <w:rsid w:val="00DF7CE1"/>
    <w:rsid w:val="00E000BE"/>
    <w:rsid w:val="00E007DD"/>
    <w:rsid w:val="00E0087B"/>
    <w:rsid w:val="00E00CEE"/>
    <w:rsid w:val="00E00F1C"/>
    <w:rsid w:val="00E01101"/>
    <w:rsid w:val="00E012A2"/>
    <w:rsid w:val="00E012BD"/>
    <w:rsid w:val="00E012C8"/>
    <w:rsid w:val="00E01430"/>
    <w:rsid w:val="00E01571"/>
    <w:rsid w:val="00E015E6"/>
    <w:rsid w:val="00E015F8"/>
    <w:rsid w:val="00E01BB4"/>
    <w:rsid w:val="00E01E0F"/>
    <w:rsid w:val="00E02350"/>
    <w:rsid w:val="00E02610"/>
    <w:rsid w:val="00E02668"/>
    <w:rsid w:val="00E026E4"/>
    <w:rsid w:val="00E027AD"/>
    <w:rsid w:val="00E02950"/>
    <w:rsid w:val="00E02EB4"/>
    <w:rsid w:val="00E03035"/>
    <w:rsid w:val="00E033D2"/>
    <w:rsid w:val="00E0371D"/>
    <w:rsid w:val="00E03823"/>
    <w:rsid w:val="00E03990"/>
    <w:rsid w:val="00E039C2"/>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D8A"/>
    <w:rsid w:val="00E07DD9"/>
    <w:rsid w:val="00E07E82"/>
    <w:rsid w:val="00E1024F"/>
    <w:rsid w:val="00E10643"/>
    <w:rsid w:val="00E107EC"/>
    <w:rsid w:val="00E10832"/>
    <w:rsid w:val="00E109EC"/>
    <w:rsid w:val="00E10A4E"/>
    <w:rsid w:val="00E10D85"/>
    <w:rsid w:val="00E11094"/>
    <w:rsid w:val="00E11173"/>
    <w:rsid w:val="00E11437"/>
    <w:rsid w:val="00E115CF"/>
    <w:rsid w:val="00E11616"/>
    <w:rsid w:val="00E11636"/>
    <w:rsid w:val="00E11AC7"/>
    <w:rsid w:val="00E11B07"/>
    <w:rsid w:val="00E11B66"/>
    <w:rsid w:val="00E11C15"/>
    <w:rsid w:val="00E121DD"/>
    <w:rsid w:val="00E12309"/>
    <w:rsid w:val="00E1249C"/>
    <w:rsid w:val="00E12591"/>
    <w:rsid w:val="00E12806"/>
    <w:rsid w:val="00E12864"/>
    <w:rsid w:val="00E12986"/>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510"/>
    <w:rsid w:val="00E145A1"/>
    <w:rsid w:val="00E148EB"/>
    <w:rsid w:val="00E149EA"/>
    <w:rsid w:val="00E14A77"/>
    <w:rsid w:val="00E14D3F"/>
    <w:rsid w:val="00E14DA4"/>
    <w:rsid w:val="00E15066"/>
    <w:rsid w:val="00E1511B"/>
    <w:rsid w:val="00E15240"/>
    <w:rsid w:val="00E15433"/>
    <w:rsid w:val="00E1574D"/>
    <w:rsid w:val="00E159B8"/>
    <w:rsid w:val="00E15A9C"/>
    <w:rsid w:val="00E15E62"/>
    <w:rsid w:val="00E161B8"/>
    <w:rsid w:val="00E16307"/>
    <w:rsid w:val="00E16382"/>
    <w:rsid w:val="00E16AAE"/>
    <w:rsid w:val="00E16B08"/>
    <w:rsid w:val="00E16B53"/>
    <w:rsid w:val="00E16E19"/>
    <w:rsid w:val="00E16FF8"/>
    <w:rsid w:val="00E17196"/>
    <w:rsid w:val="00E17227"/>
    <w:rsid w:val="00E1765A"/>
    <w:rsid w:val="00E1790C"/>
    <w:rsid w:val="00E17A54"/>
    <w:rsid w:val="00E17B09"/>
    <w:rsid w:val="00E17D8D"/>
    <w:rsid w:val="00E17FF7"/>
    <w:rsid w:val="00E20127"/>
    <w:rsid w:val="00E207D9"/>
    <w:rsid w:val="00E20A40"/>
    <w:rsid w:val="00E20A83"/>
    <w:rsid w:val="00E20C0C"/>
    <w:rsid w:val="00E210D4"/>
    <w:rsid w:val="00E21134"/>
    <w:rsid w:val="00E21196"/>
    <w:rsid w:val="00E21291"/>
    <w:rsid w:val="00E21315"/>
    <w:rsid w:val="00E214CB"/>
    <w:rsid w:val="00E21C67"/>
    <w:rsid w:val="00E223B5"/>
    <w:rsid w:val="00E2282A"/>
    <w:rsid w:val="00E228B3"/>
    <w:rsid w:val="00E22B61"/>
    <w:rsid w:val="00E22E82"/>
    <w:rsid w:val="00E232D4"/>
    <w:rsid w:val="00E2368E"/>
    <w:rsid w:val="00E23900"/>
    <w:rsid w:val="00E23F4D"/>
    <w:rsid w:val="00E24098"/>
    <w:rsid w:val="00E240B5"/>
    <w:rsid w:val="00E24271"/>
    <w:rsid w:val="00E242F8"/>
    <w:rsid w:val="00E2433C"/>
    <w:rsid w:val="00E2435C"/>
    <w:rsid w:val="00E244F3"/>
    <w:rsid w:val="00E2454B"/>
    <w:rsid w:val="00E245D3"/>
    <w:rsid w:val="00E245E4"/>
    <w:rsid w:val="00E247E9"/>
    <w:rsid w:val="00E248B0"/>
    <w:rsid w:val="00E24A3B"/>
    <w:rsid w:val="00E24AB8"/>
    <w:rsid w:val="00E24B4F"/>
    <w:rsid w:val="00E24D2A"/>
    <w:rsid w:val="00E24DCD"/>
    <w:rsid w:val="00E24F0C"/>
    <w:rsid w:val="00E25118"/>
    <w:rsid w:val="00E25136"/>
    <w:rsid w:val="00E25241"/>
    <w:rsid w:val="00E25697"/>
    <w:rsid w:val="00E25700"/>
    <w:rsid w:val="00E259BE"/>
    <w:rsid w:val="00E25E77"/>
    <w:rsid w:val="00E25E85"/>
    <w:rsid w:val="00E25FAB"/>
    <w:rsid w:val="00E2603A"/>
    <w:rsid w:val="00E26071"/>
    <w:rsid w:val="00E260A2"/>
    <w:rsid w:val="00E261B0"/>
    <w:rsid w:val="00E26293"/>
    <w:rsid w:val="00E262A9"/>
    <w:rsid w:val="00E263BC"/>
    <w:rsid w:val="00E26569"/>
    <w:rsid w:val="00E265BD"/>
    <w:rsid w:val="00E26773"/>
    <w:rsid w:val="00E26915"/>
    <w:rsid w:val="00E269A5"/>
    <w:rsid w:val="00E26AD1"/>
    <w:rsid w:val="00E26B13"/>
    <w:rsid w:val="00E26EF5"/>
    <w:rsid w:val="00E26F20"/>
    <w:rsid w:val="00E26FF0"/>
    <w:rsid w:val="00E271A7"/>
    <w:rsid w:val="00E27233"/>
    <w:rsid w:val="00E27397"/>
    <w:rsid w:val="00E275AC"/>
    <w:rsid w:val="00E275E5"/>
    <w:rsid w:val="00E2762A"/>
    <w:rsid w:val="00E27631"/>
    <w:rsid w:val="00E27692"/>
    <w:rsid w:val="00E278F0"/>
    <w:rsid w:val="00E279F5"/>
    <w:rsid w:val="00E27AE1"/>
    <w:rsid w:val="00E27EBC"/>
    <w:rsid w:val="00E30018"/>
    <w:rsid w:val="00E301CE"/>
    <w:rsid w:val="00E3022E"/>
    <w:rsid w:val="00E30292"/>
    <w:rsid w:val="00E3034C"/>
    <w:rsid w:val="00E3042B"/>
    <w:rsid w:val="00E30574"/>
    <w:rsid w:val="00E3065D"/>
    <w:rsid w:val="00E30B02"/>
    <w:rsid w:val="00E30D71"/>
    <w:rsid w:val="00E30ECC"/>
    <w:rsid w:val="00E3104F"/>
    <w:rsid w:val="00E3139A"/>
    <w:rsid w:val="00E313A3"/>
    <w:rsid w:val="00E313C7"/>
    <w:rsid w:val="00E315C9"/>
    <w:rsid w:val="00E317E6"/>
    <w:rsid w:val="00E31831"/>
    <w:rsid w:val="00E31860"/>
    <w:rsid w:val="00E318BC"/>
    <w:rsid w:val="00E319C6"/>
    <w:rsid w:val="00E31D74"/>
    <w:rsid w:val="00E31E22"/>
    <w:rsid w:val="00E31E43"/>
    <w:rsid w:val="00E320EE"/>
    <w:rsid w:val="00E32141"/>
    <w:rsid w:val="00E323B1"/>
    <w:rsid w:val="00E32442"/>
    <w:rsid w:val="00E32585"/>
    <w:rsid w:val="00E326D3"/>
    <w:rsid w:val="00E32A31"/>
    <w:rsid w:val="00E32B8E"/>
    <w:rsid w:val="00E32C66"/>
    <w:rsid w:val="00E32E6C"/>
    <w:rsid w:val="00E32FBC"/>
    <w:rsid w:val="00E330C3"/>
    <w:rsid w:val="00E331A2"/>
    <w:rsid w:val="00E335B7"/>
    <w:rsid w:val="00E335FA"/>
    <w:rsid w:val="00E33861"/>
    <w:rsid w:val="00E33981"/>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720A"/>
    <w:rsid w:val="00E37302"/>
    <w:rsid w:val="00E373D6"/>
    <w:rsid w:val="00E375D2"/>
    <w:rsid w:val="00E37746"/>
    <w:rsid w:val="00E3784F"/>
    <w:rsid w:val="00E37A8D"/>
    <w:rsid w:val="00E37B62"/>
    <w:rsid w:val="00E37B69"/>
    <w:rsid w:val="00E37B92"/>
    <w:rsid w:val="00E37C92"/>
    <w:rsid w:val="00E37DD8"/>
    <w:rsid w:val="00E37E57"/>
    <w:rsid w:val="00E40004"/>
    <w:rsid w:val="00E40028"/>
    <w:rsid w:val="00E40056"/>
    <w:rsid w:val="00E40057"/>
    <w:rsid w:val="00E400CB"/>
    <w:rsid w:val="00E400ED"/>
    <w:rsid w:val="00E40291"/>
    <w:rsid w:val="00E4031E"/>
    <w:rsid w:val="00E40631"/>
    <w:rsid w:val="00E406E5"/>
    <w:rsid w:val="00E40C73"/>
    <w:rsid w:val="00E40C98"/>
    <w:rsid w:val="00E40E98"/>
    <w:rsid w:val="00E40F6F"/>
    <w:rsid w:val="00E4131F"/>
    <w:rsid w:val="00E41743"/>
    <w:rsid w:val="00E418A0"/>
    <w:rsid w:val="00E41CA1"/>
    <w:rsid w:val="00E41D55"/>
    <w:rsid w:val="00E41F01"/>
    <w:rsid w:val="00E41FB5"/>
    <w:rsid w:val="00E421DA"/>
    <w:rsid w:val="00E42253"/>
    <w:rsid w:val="00E422BD"/>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4E6"/>
    <w:rsid w:val="00E445DD"/>
    <w:rsid w:val="00E447E1"/>
    <w:rsid w:val="00E449DD"/>
    <w:rsid w:val="00E44B31"/>
    <w:rsid w:val="00E44FA6"/>
    <w:rsid w:val="00E44FF6"/>
    <w:rsid w:val="00E45125"/>
    <w:rsid w:val="00E4523B"/>
    <w:rsid w:val="00E45247"/>
    <w:rsid w:val="00E454D9"/>
    <w:rsid w:val="00E45919"/>
    <w:rsid w:val="00E45B9E"/>
    <w:rsid w:val="00E45DC6"/>
    <w:rsid w:val="00E45E94"/>
    <w:rsid w:val="00E45EB8"/>
    <w:rsid w:val="00E45F7B"/>
    <w:rsid w:val="00E46258"/>
    <w:rsid w:val="00E46482"/>
    <w:rsid w:val="00E4658A"/>
    <w:rsid w:val="00E468B3"/>
    <w:rsid w:val="00E46998"/>
    <w:rsid w:val="00E46BF3"/>
    <w:rsid w:val="00E46C59"/>
    <w:rsid w:val="00E46C99"/>
    <w:rsid w:val="00E46E8D"/>
    <w:rsid w:val="00E471B3"/>
    <w:rsid w:val="00E4772C"/>
    <w:rsid w:val="00E47750"/>
    <w:rsid w:val="00E477A2"/>
    <w:rsid w:val="00E47BD3"/>
    <w:rsid w:val="00E47D01"/>
    <w:rsid w:val="00E47D6D"/>
    <w:rsid w:val="00E5014A"/>
    <w:rsid w:val="00E5027D"/>
    <w:rsid w:val="00E502BB"/>
    <w:rsid w:val="00E502D0"/>
    <w:rsid w:val="00E503AA"/>
    <w:rsid w:val="00E50436"/>
    <w:rsid w:val="00E504EA"/>
    <w:rsid w:val="00E50599"/>
    <w:rsid w:val="00E50902"/>
    <w:rsid w:val="00E50943"/>
    <w:rsid w:val="00E50BAD"/>
    <w:rsid w:val="00E50BC4"/>
    <w:rsid w:val="00E50C8B"/>
    <w:rsid w:val="00E50D99"/>
    <w:rsid w:val="00E50DBA"/>
    <w:rsid w:val="00E50E50"/>
    <w:rsid w:val="00E50E5D"/>
    <w:rsid w:val="00E50E7D"/>
    <w:rsid w:val="00E50E7E"/>
    <w:rsid w:val="00E510CE"/>
    <w:rsid w:val="00E512C7"/>
    <w:rsid w:val="00E51518"/>
    <w:rsid w:val="00E51543"/>
    <w:rsid w:val="00E517E6"/>
    <w:rsid w:val="00E51831"/>
    <w:rsid w:val="00E51915"/>
    <w:rsid w:val="00E51A3F"/>
    <w:rsid w:val="00E51A52"/>
    <w:rsid w:val="00E51EAA"/>
    <w:rsid w:val="00E51EB6"/>
    <w:rsid w:val="00E523F1"/>
    <w:rsid w:val="00E52446"/>
    <w:rsid w:val="00E52491"/>
    <w:rsid w:val="00E52496"/>
    <w:rsid w:val="00E52BB0"/>
    <w:rsid w:val="00E52CB4"/>
    <w:rsid w:val="00E52D62"/>
    <w:rsid w:val="00E52FA7"/>
    <w:rsid w:val="00E52FC3"/>
    <w:rsid w:val="00E53064"/>
    <w:rsid w:val="00E53254"/>
    <w:rsid w:val="00E53586"/>
    <w:rsid w:val="00E535E3"/>
    <w:rsid w:val="00E53827"/>
    <w:rsid w:val="00E5394C"/>
    <w:rsid w:val="00E53E7D"/>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24"/>
    <w:rsid w:val="00E56896"/>
    <w:rsid w:val="00E56B10"/>
    <w:rsid w:val="00E56EB9"/>
    <w:rsid w:val="00E570C9"/>
    <w:rsid w:val="00E571B0"/>
    <w:rsid w:val="00E572B0"/>
    <w:rsid w:val="00E57307"/>
    <w:rsid w:val="00E577E1"/>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3110"/>
    <w:rsid w:val="00E6326A"/>
    <w:rsid w:val="00E636D2"/>
    <w:rsid w:val="00E63945"/>
    <w:rsid w:val="00E639BC"/>
    <w:rsid w:val="00E63ADC"/>
    <w:rsid w:val="00E63DB5"/>
    <w:rsid w:val="00E63E6F"/>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E82"/>
    <w:rsid w:val="00E65FDC"/>
    <w:rsid w:val="00E65FDD"/>
    <w:rsid w:val="00E65FDF"/>
    <w:rsid w:val="00E6614A"/>
    <w:rsid w:val="00E66254"/>
    <w:rsid w:val="00E663F8"/>
    <w:rsid w:val="00E666A5"/>
    <w:rsid w:val="00E666CC"/>
    <w:rsid w:val="00E66733"/>
    <w:rsid w:val="00E66734"/>
    <w:rsid w:val="00E6694E"/>
    <w:rsid w:val="00E66B6C"/>
    <w:rsid w:val="00E66E09"/>
    <w:rsid w:val="00E66FB8"/>
    <w:rsid w:val="00E6721A"/>
    <w:rsid w:val="00E672CB"/>
    <w:rsid w:val="00E6760E"/>
    <w:rsid w:val="00E67703"/>
    <w:rsid w:val="00E67801"/>
    <w:rsid w:val="00E67A46"/>
    <w:rsid w:val="00E67AB4"/>
    <w:rsid w:val="00E67ACF"/>
    <w:rsid w:val="00E67BA4"/>
    <w:rsid w:val="00E67E00"/>
    <w:rsid w:val="00E67F1A"/>
    <w:rsid w:val="00E67FE3"/>
    <w:rsid w:val="00E67FEE"/>
    <w:rsid w:val="00E701BA"/>
    <w:rsid w:val="00E7023C"/>
    <w:rsid w:val="00E70277"/>
    <w:rsid w:val="00E702C2"/>
    <w:rsid w:val="00E70514"/>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606"/>
    <w:rsid w:val="00E72833"/>
    <w:rsid w:val="00E72FC5"/>
    <w:rsid w:val="00E7301C"/>
    <w:rsid w:val="00E73278"/>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506F"/>
    <w:rsid w:val="00E750DC"/>
    <w:rsid w:val="00E753F6"/>
    <w:rsid w:val="00E75554"/>
    <w:rsid w:val="00E756A5"/>
    <w:rsid w:val="00E75707"/>
    <w:rsid w:val="00E75775"/>
    <w:rsid w:val="00E758FB"/>
    <w:rsid w:val="00E75ACF"/>
    <w:rsid w:val="00E75C54"/>
    <w:rsid w:val="00E75CD4"/>
    <w:rsid w:val="00E75D4C"/>
    <w:rsid w:val="00E762C6"/>
    <w:rsid w:val="00E76410"/>
    <w:rsid w:val="00E7654F"/>
    <w:rsid w:val="00E767A2"/>
    <w:rsid w:val="00E767A7"/>
    <w:rsid w:val="00E76952"/>
    <w:rsid w:val="00E76A65"/>
    <w:rsid w:val="00E76C74"/>
    <w:rsid w:val="00E76DDE"/>
    <w:rsid w:val="00E76E57"/>
    <w:rsid w:val="00E77978"/>
    <w:rsid w:val="00E77CF8"/>
    <w:rsid w:val="00E77F9A"/>
    <w:rsid w:val="00E77FB8"/>
    <w:rsid w:val="00E80080"/>
    <w:rsid w:val="00E801C6"/>
    <w:rsid w:val="00E80252"/>
    <w:rsid w:val="00E80342"/>
    <w:rsid w:val="00E80347"/>
    <w:rsid w:val="00E80759"/>
    <w:rsid w:val="00E80872"/>
    <w:rsid w:val="00E808D3"/>
    <w:rsid w:val="00E80A31"/>
    <w:rsid w:val="00E80B86"/>
    <w:rsid w:val="00E80C5B"/>
    <w:rsid w:val="00E81205"/>
    <w:rsid w:val="00E8129F"/>
    <w:rsid w:val="00E814A0"/>
    <w:rsid w:val="00E81572"/>
    <w:rsid w:val="00E81622"/>
    <w:rsid w:val="00E81743"/>
    <w:rsid w:val="00E817C2"/>
    <w:rsid w:val="00E81824"/>
    <w:rsid w:val="00E81AC9"/>
    <w:rsid w:val="00E81C17"/>
    <w:rsid w:val="00E81D2D"/>
    <w:rsid w:val="00E81DE9"/>
    <w:rsid w:val="00E81E5A"/>
    <w:rsid w:val="00E820B6"/>
    <w:rsid w:val="00E8236E"/>
    <w:rsid w:val="00E825BC"/>
    <w:rsid w:val="00E826AF"/>
    <w:rsid w:val="00E8283C"/>
    <w:rsid w:val="00E8285F"/>
    <w:rsid w:val="00E828B7"/>
    <w:rsid w:val="00E82B2A"/>
    <w:rsid w:val="00E82B81"/>
    <w:rsid w:val="00E830AE"/>
    <w:rsid w:val="00E83169"/>
    <w:rsid w:val="00E831E5"/>
    <w:rsid w:val="00E832B4"/>
    <w:rsid w:val="00E83573"/>
    <w:rsid w:val="00E83A3B"/>
    <w:rsid w:val="00E83A88"/>
    <w:rsid w:val="00E83CC2"/>
    <w:rsid w:val="00E83F18"/>
    <w:rsid w:val="00E8411D"/>
    <w:rsid w:val="00E84576"/>
    <w:rsid w:val="00E8464C"/>
    <w:rsid w:val="00E8470B"/>
    <w:rsid w:val="00E84735"/>
    <w:rsid w:val="00E84A8F"/>
    <w:rsid w:val="00E84AA2"/>
    <w:rsid w:val="00E84C76"/>
    <w:rsid w:val="00E84C7B"/>
    <w:rsid w:val="00E84CDC"/>
    <w:rsid w:val="00E84F2D"/>
    <w:rsid w:val="00E84F64"/>
    <w:rsid w:val="00E8508B"/>
    <w:rsid w:val="00E850A3"/>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5F4"/>
    <w:rsid w:val="00E8767E"/>
    <w:rsid w:val="00E8775D"/>
    <w:rsid w:val="00E879D9"/>
    <w:rsid w:val="00E87C7D"/>
    <w:rsid w:val="00E87D16"/>
    <w:rsid w:val="00E87D1F"/>
    <w:rsid w:val="00E87F3E"/>
    <w:rsid w:val="00E90049"/>
    <w:rsid w:val="00E905D5"/>
    <w:rsid w:val="00E906B7"/>
    <w:rsid w:val="00E90777"/>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D08"/>
    <w:rsid w:val="00E93DD4"/>
    <w:rsid w:val="00E9420D"/>
    <w:rsid w:val="00E94352"/>
    <w:rsid w:val="00E94674"/>
    <w:rsid w:val="00E949FD"/>
    <w:rsid w:val="00E94C75"/>
    <w:rsid w:val="00E9517E"/>
    <w:rsid w:val="00E951D4"/>
    <w:rsid w:val="00E952FD"/>
    <w:rsid w:val="00E953CF"/>
    <w:rsid w:val="00E9544A"/>
    <w:rsid w:val="00E95477"/>
    <w:rsid w:val="00E95657"/>
    <w:rsid w:val="00E958EB"/>
    <w:rsid w:val="00E959C0"/>
    <w:rsid w:val="00E95B6A"/>
    <w:rsid w:val="00E95E22"/>
    <w:rsid w:val="00E95F6E"/>
    <w:rsid w:val="00E962F8"/>
    <w:rsid w:val="00E963E4"/>
    <w:rsid w:val="00E96A8D"/>
    <w:rsid w:val="00E96D54"/>
    <w:rsid w:val="00E96DAC"/>
    <w:rsid w:val="00E96E95"/>
    <w:rsid w:val="00E96EBB"/>
    <w:rsid w:val="00E96FE6"/>
    <w:rsid w:val="00E9707A"/>
    <w:rsid w:val="00E9719F"/>
    <w:rsid w:val="00E97321"/>
    <w:rsid w:val="00E979DB"/>
    <w:rsid w:val="00E97B19"/>
    <w:rsid w:val="00E97B7A"/>
    <w:rsid w:val="00E97BB1"/>
    <w:rsid w:val="00E97BEB"/>
    <w:rsid w:val="00EA0076"/>
    <w:rsid w:val="00EA00F0"/>
    <w:rsid w:val="00EA00F4"/>
    <w:rsid w:val="00EA02E6"/>
    <w:rsid w:val="00EA03D3"/>
    <w:rsid w:val="00EA0453"/>
    <w:rsid w:val="00EA069D"/>
    <w:rsid w:val="00EA0709"/>
    <w:rsid w:val="00EA08BD"/>
    <w:rsid w:val="00EA0C50"/>
    <w:rsid w:val="00EA0E98"/>
    <w:rsid w:val="00EA133B"/>
    <w:rsid w:val="00EA142E"/>
    <w:rsid w:val="00EA153A"/>
    <w:rsid w:val="00EA1606"/>
    <w:rsid w:val="00EA16A8"/>
    <w:rsid w:val="00EA1834"/>
    <w:rsid w:val="00EA18ED"/>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FF"/>
    <w:rsid w:val="00EA2DAE"/>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3C4"/>
    <w:rsid w:val="00EA4492"/>
    <w:rsid w:val="00EA459C"/>
    <w:rsid w:val="00EA45A3"/>
    <w:rsid w:val="00EA4907"/>
    <w:rsid w:val="00EA4A5C"/>
    <w:rsid w:val="00EA4C3F"/>
    <w:rsid w:val="00EA4CA2"/>
    <w:rsid w:val="00EA4F55"/>
    <w:rsid w:val="00EA5343"/>
    <w:rsid w:val="00EA534E"/>
    <w:rsid w:val="00EA5596"/>
    <w:rsid w:val="00EA56B5"/>
    <w:rsid w:val="00EA5737"/>
    <w:rsid w:val="00EA5824"/>
    <w:rsid w:val="00EA58CB"/>
    <w:rsid w:val="00EA5980"/>
    <w:rsid w:val="00EA5A61"/>
    <w:rsid w:val="00EA5AE0"/>
    <w:rsid w:val="00EA5C3C"/>
    <w:rsid w:val="00EA5C74"/>
    <w:rsid w:val="00EA5D76"/>
    <w:rsid w:val="00EA5D82"/>
    <w:rsid w:val="00EA5FB5"/>
    <w:rsid w:val="00EA63C3"/>
    <w:rsid w:val="00EA6409"/>
    <w:rsid w:val="00EA6540"/>
    <w:rsid w:val="00EA661F"/>
    <w:rsid w:val="00EA6777"/>
    <w:rsid w:val="00EA6986"/>
    <w:rsid w:val="00EA6B41"/>
    <w:rsid w:val="00EA6EC0"/>
    <w:rsid w:val="00EA70B6"/>
    <w:rsid w:val="00EA7296"/>
    <w:rsid w:val="00EA7674"/>
    <w:rsid w:val="00EA7AF6"/>
    <w:rsid w:val="00EA7D6D"/>
    <w:rsid w:val="00EA7F89"/>
    <w:rsid w:val="00EB00C8"/>
    <w:rsid w:val="00EB0279"/>
    <w:rsid w:val="00EB02EB"/>
    <w:rsid w:val="00EB0869"/>
    <w:rsid w:val="00EB08C4"/>
    <w:rsid w:val="00EB0AAA"/>
    <w:rsid w:val="00EB1338"/>
    <w:rsid w:val="00EB1533"/>
    <w:rsid w:val="00EB1549"/>
    <w:rsid w:val="00EB16B2"/>
    <w:rsid w:val="00EB1845"/>
    <w:rsid w:val="00EB1A9A"/>
    <w:rsid w:val="00EB1AC4"/>
    <w:rsid w:val="00EB1BC1"/>
    <w:rsid w:val="00EB1C5A"/>
    <w:rsid w:val="00EB237D"/>
    <w:rsid w:val="00EB2429"/>
    <w:rsid w:val="00EB248F"/>
    <w:rsid w:val="00EB29DD"/>
    <w:rsid w:val="00EB2AB9"/>
    <w:rsid w:val="00EB2AD3"/>
    <w:rsid w:val="00EB2B69"/>
    <w:rsid w:val="00EB2C0C"/>
    <w:rsid w:val="00EB2C1F"/>
    <w:rsid w:val="00EB2FB6"/>
    <w:rsid w:val="00EB31E5"/>
    <w:rsid w:val="00EB326A"/>
    <w:rsid w:val="00EB32F7"/>
    <w:rsid w:val="00EB3518"/>
    <w:rsid w:val="00EB36C9"/>
    <w:rsid w:val="00EB378C"/>
    <w:rsid w:val="00EB38B9"/>
    <w:rsid w:val="00EB3B44"/>
    <w:rsid w:val="00EB3B63"/>
    <w:rsid w:val="00EB3C83"/>
    <w:rsid w:val="00EB3D1E"/>
    <w:rsid w:val="00EB4229"/>
    <w:rsid w:val="00EB4240"/>
    <w:rsid w:val="00EB42CB"/>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A47"/>
    <w:rsid w:val="00EB5B1F"/>
    <w:rsid w:val="00EB5BC1"/>
    <w:rsid w:val="00EB5D6D"/>
    <w:rsid w:val="00EB5F6F"/>
    <w:rsid w:val="00EB6139"/>
    <w:rsid w:val="00EB6327"/>
    <w:rsid w:val="00EB6410"/>
    <w:rsid w:val="00EB644D"/>
    <w:rsid w:val="00EB6522"/>
    <w:rsid w:val="00EB6786"/>
    <w:rsid w:val="00EB6A76"/>
    <w:rsid w:val="00EB6EB5"/>
    <w:rsid w:val="00EB6EDA"/>
    <w:rsid w:val="00EB704C"/>
    <w:rsid w:val="00EB7227"/>
    <w:rsid w:val="00EB7238"/>
    <w:rsid w:val="00EB7626"/>
    <w:rsid w:val="00EB7B1C"/>
    <w:rsid w:val="00EB7BFA"/>
    <w:rsid w:val="00EB7C41"/>
    <w:rsid w:val="00EB7CC6"/>
    <w:rsid w:val="00EB7CEB"/>
    <w:rsid w:val="00EB7E48"/>
    <w:rsid w:val="00EB7E63"/>
    <w:rsid w:val="00EC00D9"/>
    <w:rsid w:val="00EC01A4"/>
    <w:rsid w:val="00EC025E"/>
    <w:rsid w:val="00EC04A4"/>
    <w:rsid w:val="00EC04E2"/>
    <w:rsid w:val="00EC06A4"/>
    <w:rsid w:val="00EC0954"/>
    <w:rsid w:val="00EC0973"/>
    <w:rsid w:val="00EC0A36"/>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65A"/>
    <w:rsid w:val="00EC2826"/>
    <w:rsid w:val="00EC288A"/>
    <w:rsid w:val="00EC289F"/>
    <w:rsid w:val="00EC2965"/>
    <w:rsid w:val="00EC2968"/>
    <w:rsid w:val="00EC2B00"/>
    <w:rsid w:val="00EC2CA7"/>
    <w:rsid w:val="00EC2F86"/>
    <w:rsid w:val="00EC3084"/>
    <w:rsid w:val="00EC3114"/>
    <w:rsid w:val="00EC317B"/>
    <w:rsid w:val="00EC3316"/>
    <w:rsid w:val="00EC3375"/>
    <w:rsid w:val="00EC38F0"/>
    <w:rsid w:val="00EC3B0D"/>
    <w:rsid w:val="00EC3B4E"/>
    <w:rsid w:val="00EC3C12"/>
    <w:rsid w:val="00EC3DEE"/>
    <w:rsid w:val="00EC3EDF"/>
    <w:rsid w:val="00EC444D"/>
    <w:rsid w:val="00EC4948"/>
    <w:rsid w:val="00EC49D0"/>
    <w:rsid w:val="00EC4A33"/>
    <w:rsid w:val="00EC4C6F"/>
    <w:rsid w:val="00EC4ED9"/>
    <w:rsid w:val="00EC4FD3"/>
    <w:rsid w:val="00EC5100"/>
    <w:rsid w:val="00EC527D"/>
    <w:rsid w:val="00EC5391"/>
    <w:rsid w:val="00EC57EF"/>
    <w:rsid w:val="00EC589C"/>
    <w:rsid w:val="00EC5933"/>
    <w:rsid w:val="00EC5C3E"/>
    <w:rsid w:val="00EC5D45"/>
    <w:rsid w:val="00EC60FD"/>
    <w:rsid w:val="00EC6114"/>
    <w:rsid w:val="00EC62EF"/>
    <w:rsid w:val="00EC63D7"/>
    <w:rsid w:val="00EC65D4"/>
    <w:rsid w:val="00EC66C3"/>
    <w:rsid w:val="00EC6784"/>
    <w:rsid w:val="00EC6B24"/>
    <w:rsid w:val="00EC6CCD"/>
    <w:rsid w:val="00EC6CF4"/>
    <w:rsid w:val="00EC6FAD"/>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B"/>
    <w:rsid w:val="00ED01B2"/>
    <w:rsid w:val="00ED0392"/>
    <w:rsid w:val="00ED06A2"/>
    <w:rsid w:val="00ED0A5B"/>
    <w:rsid w:val="00ED0A65"/>
    <w:rsid w:val="00ED0DEA"/>
    <w:rsid w:val="00ED0F35"/>
    <w:rsid w:val="00ED1203"/>
    <w:rsid w:val="00ED1248"/>
    <w:rsid w:val="00ED15E1"/>
    <w:rsid w:val="00ED1807"/>
    <w:rsid w:val="00ED1878"/>
    <w:rsid w:val="00ED18B1"/>
    <w:rsid w:val="00ED197C"/>
    <w:rsid w:val="00ED19A9"/>
    <w:rsid w:val="00ED2070"/>
    <w:rsid w:val="00ED209E"/>
    <w:rsid w:val="00ED23E5"/>
    <w:rsid w:val="00ED2408"/>
    <w:rsid w:val="00ED2523"/>
    <w:rsid w:val="00ED2991"/>
    <w:rsid w:val="00ED2A59"/>
    <w:rsid w:val="00ED2AE0"/>
    <w:rsid w:val="00ED2CBF"/>
    <w:rsid w:val="00ED2CEE"/>
    <w:rsid w:val="00ED3503"/>
    <w:rsid w:val="00ED36AC"/>
    <w:rsid w:val="00ED38D4"/>
    <w:rsid w:val="00ED3AA0"/>
    <w:rsid w:val="00ED3D7A"/>
    <w:rsid w:val="00ED3DD2"/>
    <w:rsid w:val="00ED3E00"/>
    <w:rsid w:val="00ED4258"/>
    <w:rsid w:val="00ED42A1"/>
    <w:rsid w:val="00ED44C2"/>
    <w:rsid w:val="00ED4682"/>
    <w:rsid w:val="00ED4930"/>
    <w:rsid w:val="00ED4AAF"/>
    <w:rsid w:val="00ED4DF7"/>
    <w:rsid w:val="00ED5095"/>
    <w:rsid w:val="00ED5148"/>
    <w:rsid w:val="00ED51FF"/>
    <w:rsid w:val="00ED5218"/>
    <w:rsid w:val="00ED53D7"/>
    <w:rsid w:val="00ED5440"/>
    <w:rsid w:val="00ED5462"/>
    <w:rsid w:val="00ED54CB"/>
    <w:rsid w:val="00ED5592"/>
    <w:rsid w:val="00ED59A1"/>
    <w:rsid w:val="00ED5AAC"/>
    <w:rsid w:val="00ED5C4B"/>
    <w:rsid w:val="00ED5CD2"/>
    <w:rsid w:val="00ED5FE2"/>
    <w:rsid w:val="00ED604D"/>
    <w:rsid w:val="00ED6188"/>
    <w:rsid w:val="00ED620B"/>
    <w:rsid w:val="00ED63C3"/>
    <w:rsid w:val="00ED6955"/>
    <w:rsid w:val="00ED6CEC"/>
    <w:rsid w:val="00ED6D94"/>
    <w:rsid w:val="00ED7003"/>
    <w:rsid w:val="00ED70C9"/>
    <w:rsid w:val="00ED738E"/>
    <w:rsid w:val="00ED7489"/>
    <w:rsid w:val="00ED7509"/>
    <w:rsid w:val="00ED77BA"/>
    <w:rsid w:val="00ED77CC"/>
    <w:rsid w:val="00ED7998"/>
    <w:rsid w:val="00ED7AFD"/>
    <w:rsid w:val="00ED7B3E"/>
    <w:rsid w:val="00ED7C56"/>
    <w:rsid w:val="00ED7D40"/>
    <w:rsid w:val="00ED7EEA"/>
    <w:rsid w:val="00EE0443"/>
    <w:rsid w:val="00EE05A0"/>
    <w:rsid w:val="00EE0933"/>
    <w:rsid w:val="00EE0A95"/>
    <w:rsid w:val="00EE0B99"/>
    <w:rsid w:val="00EE0BAA"/>
    <w:rsid w:val="00EE0D68"/>
    <w:rsid w:val="00EE0DD3"/>
    <w:rsid w:val="00EE0FC6"/>
    <w:rsid w:val="00EE10A4"/>
    <w:rsid w:val="00EE1155"/>
    <w:rsid w:val="00EE1172"/>
    <w:rsid w:val="00EE11AD"/>
    <w:rsid w:val="00EE1349"/>
    <w:rsid w:val="00EE13B1"/>
    <w:rsid w:val="00EE154C"/>
    <w:rsid w:val="00EE15E3"/>
    <w:rsid w:val="00EE18EC"/>
    <w:rsid w:val="00EE191E"/>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AAE"/>
    <w:rsid w:val="00EE3B8A"/>
    <w:rsid w:val="00EE3FDC"/>
    <w:rsid w:val="00EE4046"/>
    <w:rsid w:val="00EE40AC"/>
    <w:rsid w:val="00EE4175"/>
    <w:rsid w:val="00EE46D8"/>
    <w:rsid w:val="00EE4F5F"/>
    <w:rsid w:val="00EE5060"/>
    <w:rsid w:val="00EE5100"/>
    <w:rsid w:val="00EE522B"/>
    <w:rsid w:val="00EE526E"/>
    <w:rsid w:val="00EE581A"/>
    <w:rsid w:val="00EE5B91"/>
    <w:rsid w:val="00EE5F74"/>
    <w:rsid w:val="00EE5FB8"/>
    <w:rsid w:val="00EE62F2"/>
    <w:rsid w:val="00EE6337"/>
    <w:rsid w:val="00EE63FE"/>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B4"/>
    <w:rsid w:val="00EF185D"/>
    <w:rsid w:val="00EF19CA"/>
    <w:rsid w:val="00EF1BBD"/>
    <w:rsid w:val="00EF1C6A"/>
    <w:rsid w:val="00EF1D7F"/>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BD"/>
    <w:rsid w:val="00EF3A22"/>
    <w:rsid w:val="00EF3D5C"/>
    <w:rsid w:val="00EF3E6E"/>
    <w:rsid w:val="00EF3F13"/>
    <w:rsid w:val="00EF3F67"/>
    <w:rsid w:val="00EF405E"/>
    <w:rsid w:val="00EF4310"/>
    <w:rsid w:val="00EF434F"/>
    <w:rsid w:val="00EF436C"/>
    <w:rsid w:val="00EF45B6"/>
    <w:rsid w:val="00EF460E"/>
    <w:rsid w:val="00EF46E6"/>
    <w:rsid w:val="00EF47C1"/>
    <w:rsid w:val="00EF48C7"/>
    <w:rsid w:val="00EF49C2"/>
    <w:rsid w:val="00EF4A4D"/>
    <w:rsid w:val="00EF4C67"/>
    <w:rsid w:val="00EF4D11"/>
    <w:rsid w:val="00EF507E"/>
    <w:rsid w:val="00EF5457"/>
    <w:rsid w:val="00EF553B"/>
    <w:rsid w:val="00EF5F79"/>
    <w:rsid w:val="00EF5FE8"/>
    <w:rsid w:val="00EF6535"/>
    <w:rsid w:val="00EF6611"/>
    <w:rsid w:val="00EF68DB"/>
    <w:rsid w:val="00EF6BA4"/>
    <w:rsid w:val="00EF7025"/>
    <w:rsid w:val="00EF75BA"/>
    <w:rsid w:val="00EF771B"/>
    <w:rsid w:val="00EF7788"/>
    <w:rsid w:val="00EF7BF9"/>
    <w:rsid w:val="00EF7DA5"/>
    <w:rsid w:val="00EF7E2D"/>
    <w:rsid w:val="00F00159"/>
    <w:rsid w:val="00F001C1"/>
    <w:rsid w:val="00F006F4"/>
    <w:rsid w:val="00F00763"/>
    <w:rsid w:val="00F00B20"/>
    <w:rsid w:val="00F00BB0"/>
    <w:rsid w:val="00F00BC2"/>
    <w:rsid w:val="00F00C09"/>
    <w:rsid w:val="00F00CDF"/>
    <w:rsid w:val="00F00CFE"/>
    <w:rsid w:val="00F00F3E"/>
    <w:rsid w:val="00F010FF"/>
    <w:rsid w:val="00F0116F"/>
    <w:rsid w:val="00F01624"/>
    <w:rsid w:val="00F0165B"/>
    <w:rsid w:val="00F0175B"/>
    <w:rsid w:val="00F019DD"/>
    <w:rsid w:val="00F01A89"/>
    <w:rsid w:val="00F01E10"/>
    <w:rsid w:val="00F02197"/>
    <w:rsid w:val="00F022A5"/>
    <w:rsid w:val="00F02556"/>
    <w:rsid w:val="00F02658"/>
    <w:rsid w:val="00F026E3"/>
    <w:rsid w:val="00F02A3F"/>
    <w:rsid w:val="00F02CB5"/>
    <w:rsid w:val="00F02CF0"/>
    <w:rsid w:val="00F02D8C"/>
    <w:rsid w:val="00F02F65"/>
    <w:rsid w:val="00F02FE9"/>
    <w:rsid w:val="00F03025"/>
    <w:rsid w:val="00F0306D"/>
    <w:rsid w:val="00F03141"/>
    <w:rsid w:val="00F03221"/>
    <w:rsid w:val="00F0347C"/>
    <w:rsid w:val="00F03753"/>
    <w:rsid w:val="00F0378E"/>
    <w:rsid w:val="00F03A80"/>
    <w:rsid w:val="00F03DBD"/>
    <w:rsid w:val="00F03EAD"/>
    <w:rsid w:val="00F03F14"/>
    <w:rsid w:val="00F043AA"/>
    <w:rsid w:val="00F04983"/>
    <w:rsid w:val="00F04AA2"/>
    <w:rsid w:val="00F04BC6"/>
    <w:rsid w:val="00F04FA1"/>
    <w:rsid w:val="00F050E4"/>
    <w:rsid w:val="00F05440"/>
    <w:rsid w:val="00F05956"/>
    <w:rsid w:val="00F05996"/>
    <w:rsid w:val="00F05A0D"/>
    <w:rsid w:val="00F05A19"/>
    <w:rsid w:val="00F05AA5"/>
    <w:rsid w:val="00F05EB8"/>
    <w:rsid w:val="00F064F9"/>
    <w:rsid w:val="00F06704"/>
    <w:rsid w:val="00F06763"/>
    <w:rsid w:val="00F06A66"/>
    <w:rsid w:val="00F06FA7"/>
    <w:rsid w:val="00F07113"/>
    <w:rsid w:val="00F07405"/>
    <w:rsid w:val="00F074AC"/>
    <w:rsid w:val="00F07587"/>
    <w:rsid w:val="00F076DE"/>
    <w:rsid w:val="00F079C5"/>
    <w:rsid w:val="00F079DC"/>
    <w:rsid w:val="00F07C50"/>
    <w:rsid w:val="00F07E4E"/>
    <w:rsid w:val="00F07E6C"/>
    <w:rsid w:val="00F07E89"/>
    <w:rsid w:val="00F07EBC"/>
    <w:rsid w:val="00F10076"/>
    <w:rsid w:val="00F10123"/>
    <w:rsid w:val="00F1026B"/>
    <w:rsid w:val="00F10901"/>
    <w:rsid w:val="00F10972"/>
    <w:rsid w:val="00F10C32"/>
    <w:rsid w:val="00F10C85"/>
    <w:rsid w:val="00F10E94"/>
    <w:rsid w:val="00F1111A"/>
    <w:rsid w:val="00F111AC"/>
    <w:rsid w:val="00F111DE"/>
    <w:rsid w:val="00F1126D"/>
    <w:rsid w:val="00F112DF"/>
    <w:rsid w:val="00F112F1"/>
    <w:rsid w:val="00F11328"/>
    <w:rsid w:val="00F11729"/>
    <w:rsid w:val="00F117C2"/>
    <w:rsid w:val="00F11C43"/>
    <w:rsid w:val="00F11D6E"/>
    <w:rsid w:val="00F11E3C"/>
    <w:rsid w:val="00F1235B"/>
    <w:rsid w:val="00F123DA"/>
    <w:rsid w:val="00F1244A"/>
    <w:rsid w:val="00F1252A"/>
    <w:rsid w:val="00F12A41"/>
    <w:rsid w:val="00F13382"/>
    <w:rsid w:val="00F13562"/>
    <w:rsid w:val="00F13800"/>
    <w:rsid w:val="00F13941"/>
    <w:rsid w:val="00F140A2"/>
    <w:rsid w:val="00F14309"/>
    <w:rsid w:val="00F14405"/>
    <w:rsid w:val="00F1445F"/>
    <w:rsid w:val="00F14512"/>
    <w:rsid w:val="00F145DF"/>
    <w:rsid w:val="00F14717"/>
    <w:rsid w:val="00F1493F"/>
    <w:rsid w:val="00F14B57"/>
    <w:rsid w:val="00F14C94"/>
    <w:rsid w:val="00F14D8B"/>
    <w:rsid w:val="00F14DB3"/>
    <w:rsid w:val="00F14E2D"/>
    <w:rsid w:val="00F150FB"/>
    <w:rsid w:val="00F151C0"/>
    <w:rsid w:val="00F1521E"/>
    <w:rsid w:val="00F153C8"/>
    <w:rsid w:val="00F15557"/>
    <w:rsid w:val="00F155C4"/>
    <w:rsid w:val="00F158EB"/>
    <w:rsid w:val="00F167DD"/>
    <w:rsid w:val="00F16A4E"/>
    <w:rsid w:val="00F16B2C"/>
    <w:rsid w:val="00F16C73"/>
    <w:rsid w:val="00F16CF6"/>
    <w:rsid w:val="00F16FA0"/>
    <w:rsid w:val="00F17365"/>
    <w:rsid w:val="00F176B7"/>
    <w:rsid w:val="00F17721"/>
    <w:rsid w:val="00F177DB"/>
    <w:rsid w:val="00F17D32"/>
    <w:rsid w:val="00F20053"/>
    <w:rsid w:val="00F2031A"/>
    <w:rsid w:val="00F203FA"/>
    <w:rsid w:val="00F20442"/>
    <w:rsid w:val="00F204BE"/>
    <w:rsid w:val="00F20579"/>
    <w:rsid w:val="00F205C2"/>
    <w:rsid w:val="00F20619"/>
    <w:rsid w:val="00F20652"/>
    <w:rsid w:val="00F206C8"/>
    <w:rsid w:val="00F2075C"/>
    <w:rsid w:val="00F20859"/>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E46"/>
    <w:rsid w:val="00F2403B"/>
    <w:rsid w:val="00F243E8"/>
    <w:rsid w:val="00F244F0"/>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A57"/>
    <w:rsid w:val="00F26B90"/>
    <w:rsid w:val="00F26BA6"/>
    <w:rsid w:val="00F26CE7"/>
    <w:rsid w:val="00F270C3"/>
    <w:rsid w:val="00F2748F"/>
    <w:rsid w:val="00F2757C"/>
    <w:rsid w:val="00F276B5"/>
    <w:rsid w:val="00F2789B"/>
    <w:rsid w:val="00F278A7"/>
    <w:rsid w:val="00F2798A"/>
    <w:rsid w:val="00F300C5"/>
    <w:rsid w:val="00F30155"/>
    <w:rsid w:val="00F30223"/>
    <w:rsid w:val="00F30256"/>
    <w:rsid w:val="00F302FE"/>
    <w:rsid w:val="00F30417"/>
    <w:rsid w:val="00F307DD"/>
    <w:rsid w:val="00F309AA"/>
    <w:rsid w:val="00F30BF5"/>
    <w:rsid w:val="00F30DA9"/>
    <w:rsid w:val="00F30DC9"/>
    <w:rsid w:val="00F30E15"/>
    <w:rsid w:val="00F30E8C"/>
    <w:rsid w:val="00F30E90"/>
    <w:rsid w:val="00F311B9"/>
    <w:rsid w:val="00F31322"/>
    <w:rsid w:val="00F31528"/>
    <w:rsid w:val="00F315FA"/>
    <w:rsid w:val="00F31649"/>
    <w:rsid w:val="00F31684"/>
    <w:rsid w:val="00F3188B"/>
    <w:rsid w:val="00F318DF"/>
    <w:rsid w:val="00F31B69"/>
    <w:rsid w:val="00F31E61"/>
    <w:rsid w:val="00F32015"/>
    <w:rsid w:val="00F32239"/>
    <w:rsid w:val="00F3240A"/>
    <w:rsid w:val="00F3240E"/>
    <w:rsid w:val="00F32807"/>
    <w:rsid w:val="00F328DD"/>
    <w:rsid w:val="00F32A11"/>
    <w:rsid w:val="00F32A94"/>
    <w:rsid w:val="00F32B51"/>
    <w:rsid w:val="00F32B7C"/>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666"/>
    <w:rsid w:val="00F35671"/>
    <w:rsid w:val="00F3576C"/>
    <w:rsid w:val="00F35782"/>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37EAB"/>
    <w:rsid w:val="00F4017B"/>
    <w:rsid w:val="00F401E1"/>
    <w:rsid w:val="00F40715"/>
    <w:rsid w:val="00F4087C"/>
    <w:rsid w:val="00F4099A"/>
    <w:rsid w:val="00F40B23"/>
    <w:rsid w:val="00F40D2A"/>
    <w:rsid w:val="00F40E1F"/>
    <w:rsid w:val="00F40E3B"/>
    <w:rsid w:val="00F40EE2"/>
    <w:rsid w:val="00F41001"/>
    <w:rsid w:val="00F41027"/>
    <w:rsid w:val="00F4129E"/>
    <w:rsid w:val="00F41311"/>
    <w:rsid w:val="00F41826"/>
    <w:rsid w:val="00F41AA9"/>
    <w:rsid w:val="00F41AB0"/>
    <w:rsid w:val="00F41B3C"/>
    <w:rsid w:val="00F41B52"/>
    <w:rsid w:val="00F41C1F"/>
    <w:rsid w:val="00F41EAE"/>
    <w:rsid w:val="00F41ED1"/>
    <w:rsid w:val="00F41FA6"/>
    <w:rsid w:val="00F4242C"/>
    <w:rsid w:val="00F427AF"/>
    <w:rsid w:val="00F42A4F"/>
    <w:rsid w:val="00F42A90"/>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E2A"/>
    <w:rsid w:val="00F447D8"/>
    <w:rsid w:val="00F44833"/>
    <w:rsid w:val="00F44946"/>
    <w:rsid w:val="00F44B0E"/>
    <w:rsid w:val="00F44C03"/>
    <w:rsid w:val="00F44C6C"/>
    <w:rsid w:val="00F44E77"/>
    <w:rsid w:val="00F45080"/>
    <w:rsid w:val="00F45262"/>
    <w:rsid w:val="00F456A9"/>
    <w:rsid w:val="00F45981"/>
    <w:rsid w:val="00F459C3"/>
    <w:rsid w:val="00F45A8E"/>
    <w:rsid w:val="00F45A96"/>
    <w:rsid w:val="00F45ACC"/>
    <w:rsid w:val="00F45DA4"/>
    <w:rsid w:val="00F45E20"/>
    <w:rsid w:val="00F460BB"/>
    <w:rsid w:val="00F461C6"/>
    <w:rsid w:val="00F46302"/>
    <w:rsid w:val="00F4632D"/>
    <w:rsid w:val="00F4648A"/>
    <w:rsid w:val="00F467F7"/>
    <w:rsid w:val="00F468F5"/>
    <w:rsid w:val="00F46E10"/>
    <w:rsid w:val="00F46F93"/>
    <w:rsid w:val="00F470B3"/>
    <w:rsid w:val="00F47220"/>
    <w:rsid w:val="00F473C1"/>
    <w:rsid w:val="00F4750F"/>
    <w:rsid w:val="00F475C8"/>
    <w:rsid w:val="00F47884"/>
    <w:rsid w:val="00F47BCB"/>
    <w:rsid w:val="00F47E1E"/>
    <w:rsid w:val="00F500DA"/>
    <w:rsid w:val="00F50393"/>
    <w:rsid w:val="00F503FF"/>
    <w:rsid w:val="00F5049C"/>
    <w:rsid w:val="00F507E3"/>
    <w:rsid w:val="00F5080C"/>
    <w:rsid w:val="00F50965"/>
    <w:rsid w:val="00F50C7C"/>
    <w:rsid w:val="00F50CCD"/>
    <w:rsid w:val="00F50FC2"/>
    <w:rsid w:val="00F5126F"/>
    <w:rsid w:val="00F5127C"/>
    <w:rsid w:val="00F513ED"/>
    <w:rsid w:val="00F51BE8"/>
    <w:rsid w:val="00F51BFD"/>
    <w:rsid w:val="00F51C2D"/>
    <w:rsid w:val="00F51D9B"/>
    <w:rsid w:val="00F51DDA"/>
    <w:rsid w:val="00F5239E"/>
    <w:rsid w:val="00F524F5"/>
    <w:rsid w:val="00F52501"/>
    <w:rsid w:val="00F5279A"/>
    <w:rsid w:val="00F52868"/>
    <w:rsid w:val="00F52964"/>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59"/>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3DD"/>
    <w:rsid w:val="00F56662"/>
    <w:rsid w:val="00F5677B"/>
    <w:rsid w:val="00F56834"/>
    <w:rsid w:val="00F56C09"/>
    <w:rsid w:val="00F56DF1"/>
    <w:rsid w:val="00F56EEF"/>
    <w:rsid w:val="00F56F20"/>
    <w:rsid w:val="00F5715E"/>
    <w:rsid w:val="00F57253"/>
    <w:rsid w:val="00F573CB"/>
    <w:rsid w:val="00F573CC"/>
    <w:rsid w:val="00F5788F"/>
    <w:rsid w:val="00F5796D"/>
    <w:rsid w:val="00F57B9A"/>
    <w:rsid w:val="00F57E6C"/>
    <w:rsid w:val="00F57FE8"/>
    <w:rsid w:val="00F601BD"/>
    <w:rsid w:val="00F60493"/>
    <w:rsid w:val="00F608B3"/>
    <w:rsid w:val="00F60920"/>
    <w:rsid w:val="00F60C89"/>
    <w:rsid w:val="00F60D07"/>
    <w:rsid w:val="00F60E8D"/>
    <w:rsid w:val="00F61466"/>
    <w:rsid w:val="00F6156F"/>
    <w:rsid w:val="00F61A17"/>
    <w:rsid w:val="00F61BC1"/>
    <w:rsid w:val="00F61D1D"/>
    <w:rsid w:val="00F61DDC"/>
    <w:rsid w:val="00F61FAC"/>
    <w:rsid w:val="00F61FBB"/>
    <w:rsid w:val="00F6244E"/>
    <w:rsid w:val="00F62760"/>
    <w:rsid w:val="00F62921"/>
    <w:rsid w:val="00F62DE2"/>
    <w:rsid w:val="00F62EE9"/>
    <w:rsid w:val="00F63099"/>
    <w:rsid w:val="00F63252"/>
    <w:rsid w:val="00F63568"/>
    <w:rsid w:val="00F635B3"/>
    <w:rsid w:val="00F636AA"/>
    <w:rsid w:val="00F63730"/>
    <w:rsid w:val="00F63B73"/>
    <w:rsid w:val="00F6402A"/>
    <w:rsid w:val="00F641B3"/>
    <w:rsid w:val="00F64357"/>
    <w:rsid w:val="00F645D5"/>
    <w:rsid w:val="00F64759"/>
    <w:rsid w:val="00F64787"/>
    <w:rsid w:val="00F649A0"/>
    <w:rsid w:val="00F64EDB"/>
    <w:rsid w:val="00F64F34"/>
    <w:rsid w:val="00F6523A"/>
    <w:rsid w:val="00F652DC"/>
    <w:rsid w:val="00F65691"/>
    <w:rsid w:val="00F65E07"/>
    <w:rsid w:val="00F65EBC"/>
    <w:rsid w:val="00F65FBA"/>
    <w:rsid w:val="00F660E2"/>
    <w:rsid w:val="00F66117"/>
    <w:rsid w:val="00F661B7"/>
    <w:rsid w:val="00F663A5"/>
    <w:rsid w:val="00F663D9"/>
    <w:rsid w:val="00F6661D"/>
    <w:rsid w:val="00F66746"/>
    <w:rsid w:val="00F66836"/>
    <w:rsid w:val="00F668C1"/>
    <w:rsid w:val="00F66C90"/>
    <w:rsid w:val="00F66DC6"/>
    <w:rsid w:val="00F66E54"/>
    <w:rsid w:val="00F66EF8"/>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12DE"/>
    <w:rsid w:val="00F713D1"/>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DCF"/>
    <w:rsid w:val="00F72EBD"/>
    <w:rsid w:val="00F72F98"/>
    <w:rsid w:val="00F7325B"/>
    <w:rsid w:val="00F73588"/>
    <w:rsid w:val="00F73619"/>
    <w:rsid w:val="00F7361E"/>
    <w:rsid w:val="00F737C0"/>
    <w:rsid w:val="00F73843"/>
    <w:rsid w:val="00F738A4"/>
    <w:rsid w:val="00F739F2"/>
    <w:rsid w:val="00F74096"/>
    <w:rsid w:val="00F744A6"/>
    <w:rsid w:val="00F746DF"/>
    <w:rsid w:val="00F749EC"/>
    <w:rsid w:val="00F74D19"/>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70C5"/>
    <w:rsid w:val="00F77167"/>
    <w:rsid w:val="00F772C6"/>
    <w:rsid w:val="00F7732A"/>
    <w:rsid w:val="00F774E7"/>
    <w:rsid w:val="00F77505"/>
    <w:rsid w:val="00F77648"/>
    <w:rsid w:val="00F77C63"/>
    <w:rsid w:val="00F77CA2"/>
    <w:rsid w:val="00F8005C"/>
    <w:rsid w:val="00F80204"/>
    <w:rsid w:val="00F802FE"/>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C8"/>
    <w:rsid w:val="00F82737"/>
    <w:rsid w:val="00F82830"/>
    <w:rsid w:val="00F82990"/>
    <w:rsid w:val="00F829A6"/>
    <w:rsid w:val="00F82C50"/>
    <w:rsid w:val="00F82FF5"/>
    <w:rsid w:val="00F832F5"/>
    <w:rsid w:val="00F83421"/>
    <w:rsid w:val="00F834D5"/>
    <w:rsid w:val="00F83739"/>
    <w:rsid w:val="00F838C9"/>
    <w:rsid w:val="00F839F6"/>
    <w:rsid w:val="00F83C33"/>
    <w:rsid w:val="00F83D83"/>
    <w:rsid w:val="00F840B1"/>
    <w:rsid w:val="00F840E1"/>
    <w:rsid w:val="00F8416D"/>
    <w:rsid w:val="00F8418A"/>
    <w:rsid w:val="00F8434F"/>
    <w:rsid w:val="00F844FD"/>
    <w:rsid w:val="00F8463D"/>
    <w:rsid w:val="00F84893"/>
    <w:rsid w:val="00F84AFC"/>
    <w:rsid w:val="00F84B72"/>
    <w:rsid w:val="00F84C7B"/>
    <w:rsid w:val="00F85233"/>
    <w:rsid w:val="00F852B2"/>
    <w:rsid w:val="00F85471"/>
    <w:rsid w:val="00F854CD"/>
    <w:rsid w:val="00F85577"/>
    <w:rsid w:val="00F855D7"/>
    <w:rsid w:val="00F85750"/>
    <w:rsid w:val="00F859C6"/>
    <w:rsid w:val="00F85A97"/>
    <w:rsid w:val="00F85D33"/>
    <w:rsid w:val="00F85D3E"/>
    <w:rsid w:val="00F85D64"/>
    <w:rsid w:val="00F85E2C"/>
    <w:rsid w:val="00F85E3E"/>
    <w:rsid w:val="00F85E4E"/>
    <w:rsid w:val="00F85F06"/>
    <w:rsid w:val="00F86082"/>
    <w:rsid w:val="00F8647E"/>
    <w:rsid w:val="00F8664B"/>
    <w:rsid w:val="00F86896"/>
    <w:rsid w:val="00F8695D"/>
    <w:rsid w:val="00F869EF"/>
    <w:rsid w:val="00F86A27"/>
    <w:rsid w:val="00F86A2D"/>
    <w:rsid w:val="00F86C2A"/>
    <w:rsid w:val="00F86C63"/>
    <w:rsid w:val="00F86DEC"/>
    <w:rsid w:val="00F86DF5"/>
    <w:rsid w:val="00F86E5E"/>
    <w:rsid w:val="00F87011"/>
    <w:rsid w:val="00F8711F"/>
    <w:rsid w:val="00F872F0"/>
    <w:rsid w:val="00F8733C"/>
    <w:rsid w:val="00F8739A"/>
    <w:rsid w:val="00F874D2"/>
    <w:rsid w:val="00F87666"/>
    <w:rsid w:val="00F87811"/>
    <w:rsid w:val="00F87AD3"/>
    <w:rsid w:val="00F87C57"/>
    <w:rsid w:val="00F87EE7"/>
    <w:rsid w:val="00F90013"/>
    <w:rsid w:val="00F9058D"/>
    <w:rsid w:val="00F9060A"/>
    <w:rsid w:val="00F906EC"/>
    <w:rsid w:val="00F90788"/>
    <w:rsid w:val="00F9099B"/>
    <w:rsid w:val="00F909EC"/>
    <w:rsid w:val="00F90A80"/>
    <w:rsid w:val="00F90ACB"/>
    <w:rsid w:val="00F91053"/>
    <w:rsid w:val="00F91122"/>
    <w:rsid w:val="00F914DD"/>
    <w:rsid w:val="00F91534"/>
    <w:rsid w:val="00F915FC"/>
    <w:rsid w:val="00F91620"/>
    <w:rsid w:val="00F91761"/>
    <w:rsid w:val="00F918AC"/>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D7"/>
    <w:rsid w:val="00F9472D"/>
    <w:rsid w:val="00F9476A"/>
    <w:rsid w:val="00F94C9A"/>
    <w:rsid w:val="00F94CBD"/>
    <w:rsid w:val="00F94CC1"/>
    <w:rsid w:val="00F94D0D"/>
    <w:rsid w:val="00F94E84"/>
    <w:rsid w:val="00F951B6"/>
    <w:rsid w:val="00F954F6"/>
    <w:rsid w:val="00F955F0"/>
    <w:rsid w:val="00F95842"/>
    <w:rsid w:val="00F958DC"/>
    <w:rsid w:val="00F95A23"/>
    <w:rsid w:val="00F95C5A"/>
    <w:rsid w:val="00F9600B"/>
    <w:rsid w:val="00F96018"/>
    <w:rsid w:val="00F96122"/>
    <w:rsid w:val="00F9647C"/>
    <w:rsid w:val="00F964F3"/>
    <w:rsid w:val="00F9667F"/>
    <w:rsid w:val="00F96745"/>
    <w:rsid w:val="00F9683D"/>
    <w:rsid w:val="00F96C47"/>
    <w:rsid w:val="00F96D06"/>
    <w:rsid w:val="00F96F3A"/>
    <w:rsid w:val="00F96F43"/>
    <w:rsid w:val="00F97038"/>
    <w:rsid w:val="00F9703E"/>
    <w:rsid w:val="00F970F8"/>
    <w:rsid w:val="00F97140"/>
    <w:rsid w:val="00F97462"/>
    <w:rsid w:val="00F9761F"/>
    <w:rsid w:val="00F976CC"/>
    <w:rsid w:val="00F97731"/>
    <w:rsid w:val="00F97944"/>
    <w:rsid w:val="00F97CB2"/>
    <w:rsid w:val="00FA0448"/>
    <w:rsid w:val="00FA04A8"/>
    <w:rsid w:val="00FA0AE3"/>
    <w:rsid w:val="00FA0BA5"/>
    <w:rsid w:val="00FA0C1F"/>
    <w:rsid w:val="00FA12A8"/>
    <w:rsid w:val="00FA1594"/>
    <w:rsid w:val="00FA15CC"/>
    <w:rsid w:val="00FA1646"/>
    <w:rsid w:val="00FA1761"/>
    <w:rsid w:val="00FA1771"/>
    <w:rsid w:val="00FA17F0"/>
    <w:rsid w:val="00FA18F4"/>
    <w:rsid w:val="00FA1BF9"/>
    <w:rsid w:val="00FA1DFF"/>
    <w:rsid w:val="00FA201E"/>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FA"/>
    <w:rsid w:val="00FA35E3"/>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B0"/>
    <w:rsid w:val="00FA6BE0"/>
    <w:rsid w:val="00FA6C22"/>
    <w:rsid w:val="00FA6CE3"/>
    <w:rsid w:val="00FA6D0F"/>
    <w:rsid w:val="00FA6FF1"/>
    <w:rsid w:val="00FA7473"/>
    <w:rsid w:val="00FA7C69"/>
    <w:rsid w:val="00FA7EE8"/>
    <w:rsid w:val="00FB00C9"/>
    <w:rsid w:val="00FB041F"/>
    <w:rsid w:val="00FB0546"/>
    <w:rsid w:val="00FB0573"/>
    <w:rsid w:val="00FB0623"/>
    <w:rsid w:val="00FB06DE"/>
    <w:rsid w:val="00FB084B"/>
    <w:rsid w:val="00FB0C32"/>
    <w:rsid w:val="00FB0E87"/>
    <w:rsid w:val="00FB110F"/>
    <w:rsid w:val="00FB11B5"/>
    <w:rsid w:val="00FB133A"/>
    <w:rsid w:val="00FB1401"/>
    <w:rsid w:val="00FB14B1"/>
    <w:rsid w:val="00FB14B6"/>
    <w:rsid w:val="00FB1664"/>
    <w:rsid w:val="00FB190B"/>
    <w:rsid w:val="00FB1A52"/>
    <w:rsid w:val="00FB1AB0"/>
    <w:rsid w:val="00FB1B98"/>
    <w:rsid w:val="00FB1DB6"/>
    <w:rsid w:val="00FB1FC9"/>
    <w:rsid w:val="00FB2189"/>
    <w:rsid w:val="00FB22E5"/>
    <w:rsid w:val="00FB232D"/>
    <w:rsid w:val="00FB2390"/>
    <w:rsid w:val="00FB258D"/>
    <w:rsid w:val="00FB2619"/>
    <w:rsid w:val="00FB2686"/>
    <w:rsid w:val="00FB26B3"/>
    <w:rsid w:val="00FB26D7"/>
    <w:rsid w:val="00FB2748"/>
    <w:rsid w:val="00FB27CA"/>
    <w:rsid w:val="00FB27E2"/>
    <w:rsid w:val="00FB2A07"/>
    <w:rsid w:val="00FB2B6A"/>
    <w:rsid w:val="00FB2B91"/>
    <w:rsid w:val="00FB2B99"/>
    <w:rsid w:val="00FB2C47"/>
    <w:rsid w:val="00FB3093"/>
    <w:rsid w:val="00FB341A"/>
    <w:rsid w:val="00FB3612"/>
    <w:rsid w:val="00FB361A"/>
    <w:rsid w:val="00FB363D"/>
    <w:rsid w:val="00FB3789"/>
    <w:rsid w:val="00FB398D"/>
    <w:rsid w:val="00FB3AE4"/>
    <w:rsid w:val="00FB3C05"/>
    <w:rsid w:val="00FB3C71"/>
    <w:rsid w:val="00FB3ED3"/>
    <w:rsid w:val="00FB45E8"/>
    <w:rsid w:val="00FB45F5"/>
    <w:rsid w:val="00FB496A"/>
    <w:rsid w:val="00FB4B09"/>
    <w:rsid w:val="00FB4B9C"/>
    <w:rsid w:val="00FB4C32"/>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F36"/>
    <w:rsid w:val="00FB6163"/>
    <w:rsid w:val="00FB64D5"/>
    <w:rsid w:val="00FB6866"/>
    <w:rsid w:val="00FB6918"/>
    <w:rsid w:val="00FB69D2"/>
    <w:rsid w:val="00FB69F1"/>
    <w:rsid w:val="00FB6B30"/>
    <w:rsid w:val="00FB6B37"/>
    <w:rsid w:val="00FB6D63"/>
    <w:rsid w:val="00FB7118"/>
    <w:rsid w:val="00FB7166"/>
    <w:rsid w:val="00FB77AA"/>
    <w:rsid w:val="00FB797C"/>
    <w:rsid w:val="00FB7A9C"/>
    <w:rsid w:val="00FB7BA6"/>
    <w:rsid w:val="00FB7F54"/>
    <w:rsid w:val="00FB7F69"/>
    <w:rsid w:val="00FB7F81"/>
    <w:rsid w:val="00FC052B"/>
    <w:rsid w:val="00FC052E"/>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A9A"/>
    <w:rsid w:val="00FC3AA4"/>
    <w:rsid w:val="00FC3BA9"/>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4C0"/>
    <w:rsid w:val="00FC5594"/>
    <w:rsid w:val="00FC55E3"/>
    <w:rsid w:val="00FC5855"/>
    <w:rsid w:val="00FC585B"/>
    <w:rsid w:val="00FC58EC"/>
    <w:rsid w:val="00FC5DE2"/>
    <w:rsid w:val="00FC5FAF"/>
    <w:rsid w:val="00FC64D1"/>
    <w:rsid w:val="00FC6604"/>
    <w:rsid w:val="00FC6734"/>
    <w:rsid w:val="00FC67F7"/>
    <w:rsid w:val="00FC6824"/>
    <w:rsid w:val="00FC693B"/>
    <w:rsid w:val="00FC6A21"/>
    <w:rsid w:val="00FC6C36"/>
    <w:rsid w:val="00FC6C3B"/>
    <w:rsid w:val="00FC6D18"/>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B74"/>
    <w:rsid w:val="00FC7C4F"/>
    <w:rsid w:val="00FC7DD4"/>
    <w:rsid w:val="00FD0003"/>
    <w:rsid w:val="00FD0009"/>
    <w:rsid w:val="00FD00FB"/>
    <w:rsid w:val="00FD0107"/>
    <w:rsid w:val="00FD0288"/>
    <w:rsid w:val="00FD04BB"/>
    <w:rsid w:val="00FD086D"/>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CA"/>
    <w:rsid w:val="00FD2D9F"/>
    <w:rsid w:val="00FD2EC3"/>
    <w:rsid w:val="00FD3147"/>
    <w:rsid w:val="00FD3495"/>
    <w:rsid w:val="00FD34FF"/>
    <w:rsid w:val="00FD36A5"/>
    <w:rsid w:val="00FD378E"/>
    <w:rsid w:val="00FD379F"/>
    <w:rsid w:val="00FD37B5"/>
    <w:rsid w:val="00FD396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3B1"/>
    <w:rsid w:val="00FD54E5"/>
    <w:rsid w:val="00FD57A9"/>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1C3"/>
    <w:rsid w:val="00FE041D"/>
    <w:rsid w:val="00FE0583"/>
    <w:rsid w:val="00FE071C"/>
    <w:rsid w:val="00FE0725"/>
    <w:rsid w:val="00FE08A4"/>
    <w:rsid w:val="00FE0CA9"/>
    <w:rsid w:val="00FE131C"/>
    <w:rsid w:val="00FE172C"/>
    <w:rsid w:val="00FE1784"/>
    <w:rsid w:val="00FE17B5"/>
    <w:rsid w:val="00FE1843"/>
    <w:rsid w:val="00FE18D3"/>
    <w:rsid w:val="00FE1AC6"/>
    <w:rsid w:val="00FE1AF4"/>
    <w:rsid w:val="00FE1B65"/>
    <w:rsid w:val="00FE1C13"/>
    <w:rsid w:val="00FE1F2A"/>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D94"/>
    <w:rsid w:val="00FE3E2D"/>
    <w:rsid w:val="00FE3F0F"/>
    <w:rsid w:val="00FE4147"/>
    <w:rsid w:val="00FE43D2"/>
    <w:rsid w:val="00FE46FC"/>
    <w:rsid w:val="00FE4849"/>
    <w:rsid w:val="00FE4B49"/>
    <w:rsid w:val="00FE4BE7"/>
    <w:rsid w:val="00FE4CE2"/>
    <w:rsid w:val="00FE518B"/>
    <w:rsid w:val="00FE5373"/>
    <w:rsid w:val="00FE54C1"/>
    <w:rsid w:val="00FE56DA"/>
    <w:rsid w:val="00FE5E9A"/>
    <w:rsid w:val="00FE5EF4"/>
    <w:rsid w:val="00FE5F32"/>
    <w:rsid w:val="00FE603B"/>
    <w:rsid w:val="00FE60BE"/>
    <w:rsid w:val="00FE61CD"/>
    <w:rsid w:val="00FE6382"/>
    <w:rsid w:val="00FE63A0"/>
    <w:rsid w:val="00FE63D1"/>
    <w:rsid w:val="00FE6573"/>
    <w:rsid w:val="00FE67D1"/>
    <w:rsid w:val="00FE69B5"/>
    <w:rsid w:val="00FE69F6"/>
    <w:rsid w:val="00FE6AF2"/>
    <w:rsid w:val="00FE6BCF"/>
    <w:rsid w:val="00FE6C00"/>
    <w:rsid w:val="00FE6F49"/>
    <w:rsid w:val="00FE6FBD"/>
    <w:rsid w:val="00FE7160"/>
    <w:rsid w:val="00FE75BC"/>
    <w:rsid w:val="00FE768C"/>
    <w:rsid w:val="00FE7AA2"/>
    <w:rsid w:val="00FE7AB5"/>
    <w:rsid w:val="00FE7B73"/>
    <w:rsid w:val="00FE7D07"/>
    <w:rsid w:val="00FE7D5A"/>
    <w:rsid w:val="00FF01F9"/>
    <w:rsid w:val="00FF0611"/>
    <w:rsid w:val="00FF07D4"/>
    <w:rsid w:val="00FF0A95"/>
    <w:rsid w:val="00FF0AF1"/>
    <w:rsid w:val="00FF0C1B"/>
    <w:rsid w:val="00FF0C84"/>
    <w:rsid w:val="00FF0EEA"/>
    <w:rsid w:val="00FF0FD0"/>
    <w:rsid w:val="00FF1072"/>
    <w:rsid w:val="00FF112D"/>
    <w:rsid w:val="00FF1221"/>
    <w:rsid w:val="00FF13E0"/>
    <w:rsid w:val="00FF1610"/>
    <w:rsid w:val="00FF19A0"/>
    <w:rsid w:val="00FF1A63"/>
    <w:rsid w:val="00FF1D8E"/>
    <w:rsid w:val="00FF1DDD"/>
    <w:rsid w:val="00FF1EFC"/>
    <w:rsid w:val="00FF2066"/>
    <w:rsid w:val="00FF236A"/>
    <w:rsid w:val="00FF2425"/>
    <w:rsid w:val="00FF246E"/>
    <w:rsid w:val="00FF26EE"/>
    <w:rsid w:val="00FF3180"/>
    <w:rsid w:val="00FF34D2"/>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8E"/>
    <w:rsid w:val="00FF5BB7"/>
    <w:rsid w:val="00FF5CF1"/>
    <w:rsid w:val="00FF5D86"/>
    <w:rsid w:val="00FF6158"/>
    <w:rsid w:val="00FF635D"/>
    <w:rsid w:val="00FF6497"/>
    <w:rsid w:val="00FF663F"/>
    <w:rsid w:val="00FF6646"/>
    <w:rsid w:val="00FF665E"/>
    <w:rsid w:val="00FF6990"/>
    <w:rsid w:val="00FF6EB1"/>
    <w:rsid w:val="00FF6EEC"/>
    <w:rsid w:val="00FF7059"/>
    <w:rsid w:val="00FF72DA"/>
    <w:rsid w:val="00FF741F"/>
    <w:rsid w:val="00FF77F5"/>
    <w:rsid w:val="00FF793D"/>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2"/>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3"/>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4"/>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5"/>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6"/>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7"/>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8"/>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9"/>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20"/>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1"/>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5"/>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1139375337">
          <w:marLeft w:val="547"/>
          <w:marRight w:val="0"/>
          <w:marTop w:val="0"/>
          <w:marBottom w:val="0"/>
          <w:divBdr>
            <w:top w:val="none" w:sz="0" w:space="0" w:color="auto"/>
            <w:left w:val="none" w:sz="0" w:space="0" w:color="auto"/>
            <w:bottom w:val="none" w:sz="0" w:space="0" w:color="auto"/>
            <w:right w:val="none" w:sz="0" w:space="0" w:color="auto"/>
          </w:divBdr>
        </w:div>
        <w:div w:id="2137084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1129283181">
          <w:marLeft w:val="1166"/>
          <w:marRight w:val="0"/>
          <w:marTop w:val="0"/>
          <w:marBottom w:val="0"/>
          <w:divBdr>
            <w:top w:val="none" w:sz="0" w:space="0" w:color="auto"/>
            <w:left w:val="none" w:sz="0" w:space="0" w:color="auto"/>
            <w:bottom w:val="none" w:sz="0" w:space="0" w:color="auto"/>
            <w:right w:val="none" w:sz="0" w:space="0" w:color="auto"/>
          </w:divBdr>
        </w:div>
        <w:div w:id="470944022">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798572548">
          <w:marLeft w:val="547"/>
          <w:marRight w:val="0"/>
          <w:marTop w:val="0"/>
          <w:marBottom w:val="0"/>
          <w:divBdr>
            <w:top w:val="none" w:sz="0" w:space="0" w:color="auto"/>
            <w:left w:val="none" w:sz="0" w:space="0" w:color="auto"/>
            <w:bottom w:val="none" w:sz="0" w:space="0" w:color="auto"/>
            <w:right w:val="none" w:sz="0" w:space="0" w:color="auto"/>
          </w:divBdr>
        </w:div>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575436847">
          <w:marLeft w:val="54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404181066">
          <w:marLeft w:val="126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1076363432">
          <w:marLeft w:val="547"/>
          <w:marRight w:val="0"/>
          <w:marTop w:val="0"/>
          <w:marBottom w:val="0"/>
          <w:divBdr>
            <w:top w:val="none" w:sz="0" w:space="0" w:color="auto"/>
            <w:left w:val="none" w:sz="0" w:space="0" w:color="auto"/>
            <w:bottom w:val="none" w:sz="0" w:space="0" w:color="auto"/>
            <w:right w:val="none" w:sz="0" w:space="0" w:color="auto"/>
          </w:divBdr>
        </w:div>
        <w:div w:id="564410400">
          <w:marLeft w:val="126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 w:id="281961028">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975285000">
          <w:marLeft w:val="547"/>
          <w:marRight w:val="0"/>
          <w:marTop w:val="0"/>
          <w:marBottom w:val="0"/>
          <w:divBdr>
            <w:top w:val="none" w:sz="0" w:space="0" w:color="auto"/>
            <w:left w:val="none" w:sz="0" w:space="0" w:color="auto"/>
            <w:bottom w:val="none" w:sz="0" w:space="0" w:color="auto"/>
            <w:right w:val="none" w:sz="0" w:space="0" w:color="auto"/>
          </w:divBdr>
        </w:div>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 w:id="954140746">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chart" Target="charts/chart14.xml"/><Relationship Id="rId39" Type="http://schemas.openxmlformats.org/officeDocument/2006/relationships/package" Target="embeddings/Microsoft_Visio_Drawing6.vsdx"/><Relationship Id="rId21" Type="http://schemas.openxmlformats.org/officeDocument/2006/relationships/chart" Target="charts/chart9.xml"/><Relationship Id="rId34" Type="http://schemas.openxmlformats.org/officeDocument/2006/relationships/chart" Target="charts/chart20.xml"/><Relationship Id="rId42" Type="http://schemas.openxmlformats.org/officeDocument/2006/relationships/chart" Target="charts/chart22.xml"/><Relationship Id="rId47" Type="http://schemas.openxmlformats.org/officeDocument/2006/relationships/package" Target="embeddings/Microsoft_Visio_Drawing8.vsdx"/><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4.xml"/><Relationship Id="rId29" Type="http://schemas.openxmlformats.org/officeDocument/2006/relationships/image" Target="media/image2.emf"/><Relationship Id="rId11" Type="http://schemas.openxmlformats.org/officeDocument/2006/relationships/image" Target="media/image1.emf"/><Relationship Id="rId24" Type="http://schemas.openxmlformats.org/officeDocument/2006/relationships/chart" Target="charts/chart12.xml"/><Relationship Id="rId32" Type="http://schemas.openxmlformats.org/officeDocument/2006/relationships/chart" Target="charts/chart18.xml"/><Relationship Id="rId37" Type="http://schemas.openxmlformats.org/officeDocument/2006/relationships/package" Target="embeddings/Microsoft_Visio_Drawing5.vsdx"/><Relationship Id="rId40" Type="http://schemas.openxmlformats.org/officeDocument/2006/relationships/image" Target="media/image5.emf"/><Relationship Id="rId45" Type="http://schemas.openxmlformats.org/officeDocument/2006/relationships/chart" Target="charts/chart25.xml"/><Relationship Id="rId5" Type="http://schemas.openxmlformats.org/officeDocument/2006/relationships/numbering" Target="numbering.xml"/><Relationship Id="rId15" Type="http://schemas.openxmlformats.org/officeDocument/2006/relationships/chart" Target="charts/chart3.xml"/><Relationship Id="rId23" Type="http://schemas.openxmlformats.org/officeDocument/2006/relationships/chart" Target="charts/chart11.xml"/><Relationship Id="rId28" Type="http://schemas.openxmlformats.org/officeDocument/2006/relationships/chart" Target="charts/chart16.xml"/><Relationship Id="rId36" Type="http://schemas.openxmlformats.org/officeDocument/2006/relationships/image" Target="media/image3.emf"/><Relationship Id="rId49" Type="http://schemas.openxmlformats.org/officeDocument/2006/relationships/package" Target="embeddings/Microsoft_Excel_Worksheet9.xlsx"/><Relationship Id="rId10" Type="http://schemas.openxmlformats.org/officeDocument/2006/relationships/endnotes" Target="endnotes.xml"/><Relationship Id="rId19" Type="http://schemas.openxmlformats.org/officeDocument/2006/relationships/chart" Target="charts/chart7.xml"/><Relationship Id="rId31" Type="http://schemas.openxmlformats.org/officeDocument/2006/relationships/chart" Target="charts/chart17.xml"/><Relationship Id="rId44" Type="http://schemas.openxmlformats.org/officeDocument/2006/relationships/chart" Target="charts/chart24.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chart" Target="charts/chart15.xml"/><Relationship Id="rId30" Type="http://schemas.openxmlformats.org/officeDocument/2006/relationships/package" Target="embeddings/Microsoft_Visio_Drawing1.vsdx"/><Relationship Id="rId35" Type="http://schemas.openxmlformats.org/officeDocument/2006/relationships/chart" Target="charts/chart21.xml"/><Relationship Id="rId43" Type="http://schemas.openxmlformats.org/officeDocument/2006/relationships/chart" Target="charts/chart23.xml"/><Relationship Id="rId48" Type="http://schemas.openxmlformats.org/officeDocument/2006/relationships/image" Target="media/image7.emf"/><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chart" Target="charts/chart5.xml"/><Relationship Id="rId25" Type="http://schemas.openxmlformats.org/officeDocument/2006/relationships/chart" Target="charts/chart13.xml"/><Relationship Id="rId33" Type="http://schemas.openxmlformats.org/officeDocument/2006/relationships/chart" Target="charts/chart19.xml"/><Relationship Id="rId38" Type="http://schemas.openxmlformats.org/officeDocument/2006/relationships/image" Target="media/image4.emf"/><Relationship Id="rId46" Type="http://schemas.openxmlformats.org/officeDocument/2006/relationships/image" Target="media/image6.emf"/><Relationship Id="rId20" Type="http://schemas.openxmlformats.org/officeDocument/2006/relationships/chart" Target="charts/chart8.xml"/><Relationship Id="rId41"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3-yzl5.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4-yzl5.xlsx" TargetMode="Externa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4.xml"/></Relationships>
</file>

<file path=word/charts/_rels/chart11.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5-yzl6.xlsx" TargetMode="Externa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chartUserShapes" Target="../drawings/drawing5.xml"/></Relationships>
</file>

<file path=word/charts/_rels/chart12.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5-yzl6.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4-yzl5.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4-yzl5.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4-yzl5.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4-yzl5.xlsx" TargetMode="Externa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chartUserShapes" Target="../drawings/drawing6.xm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package" Target="../embeddings/Microsoft_Excel_Worksheet.xlsx"/></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package" Target="../embeddings/Microsoft_Excel_Worksheet2.xlsx"/></Relationships>
</file>

<file path=word/charts/_rels/chart19.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9.xml"/><Relationship Id="rId1" Type="http://schemas.microsoft.com/office/2011/relationships/chartStyle" Target="style19.xml"/><Relationship Id="rId4" Type="http://schemas.openxmlformats.org/officeDocument/2006/relationships/package" Target="../embeddings/Microsoft_Excel_Worksheet3.xlsx"/></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3-yzl3.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package" Target="../embeddings/Microsoft_Excel_Worksheet4.xlsx"/></Relationships>
</file>

<file path=word/charts/_rels/chart21.xml.rels><?xml version="1.0" encoding="UTF-8" standalone="yes"?>
<Relationships xmlns="http://schemas.openxmlformats.org/package/2006/relationships"><Relationship Id="rId3" Type="http://schemas.openxmlformats.org/officeDocument/2006/relationships/oleObject" Target="file:///F:\R18%20LP%20WUR\&#25991;&#31295;&#25776;&#20889;&#19982;&#20998;&#26512;\RAN1%23112\&#20223;&#30495;&#32467;&#26524;\&#36830;&#25509;&#24577;embb&#20223;&#30495;&#32467;&#26524;.xlsx" TargetMode="External"/><Relationship Id="rId2" Type="http://schemas.microsoft.com/office/2011/relationships/chartColorStyle" Target="colors21.xml"/><Relationship Id="rId1" Type="http://schemas.microsoft.com/office/2011/relationships/chartStyle" Target="style21.xml"/><Relationship Id="rId4" Type="http://schemas.openxmlformats.org/officeDocument/2006/relationships/chartUserShapes" Target="../drawings/drawing7.xml"/></Relationships>
</file>

<file path=word/charts/_rels/chart22.xml.rels><?xml version="1.0" encoding="UTF-8" standalone="yes"?>
<Relationships xmlns="http://schemas.openxmlformats.org/package/2006/relationships"><Relationship Id="rId3" Type="http://schemas.openxmlformats.org/officeDocument/2006/relationships/oleObject" Target="http://dgvxw4881/sites/5g/Shared%20Documents/&#21327;&#35758;&#32452;/Rel-18%20LP-WUR/#112 TDoc preparation/R1-221XXXX-9.13.1.docx!_1738172724"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http://dgvxw4881/sites/5g/Shared%20Documents/&#21327;&#35758;&#32452;/Rel-18%20LP-WUR/#112 TDoc preparation/R1-221XXXX-9.13.1.docx!_1738172724"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http://dgvxw4881/sites/5g/Shared%20Documents/&#21327;&#35758;&#32452;/Rel-18%20LP-WUR/#112 TDoc preparation/R1-221XXXX-9.13.1.docx!_1738172724"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http://dgvxw4881/sites/5g/Shared%20Documents/&#21327;&#35758;&#32452;/Rel-18%20LP-WUR/#112 TDoc preparation/R1-221XXXX-9.13.1.docx!_1738172724" TargetMode="External"/><Relationship Id="rId2" Type="http://schemas.microsoft.com/office/2011/relationships/chartColorStyle" Target="colors25.xml"/><Relationship Id="rId1" Type="http://schemas.microsoft.com/office/2011/relationships/chartStyle" Target="style25.xml"/></Relationships>
</file>

<file path=word/charts/_rels/chart3.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5-yzl6.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5-yzl6.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3-yzl5.xlsx" TargetMode="Externa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2.xml"/></Relationships>
</file>

<file path=word/charts/_rels/chart6.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5-yzl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R18%20LP%20WUR\code%20for%20112\Template%20Power%20evaluatoin%20V000(1)-ldr3-yzl4.xlsx" TargetMode="Externa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3.xml"/></Relationships>
</file>

<file path=word/charts/_rels/chart8.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3-yzl5.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My%20Documents\Downloads\Template%20Power%20evaluatoin%20V000(1)-ldr3-yzl5.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V000(1)-ldr3-yzl5.xlsx]scheme_power!数据透视表1</c:name>
    <c:fmtId val="-1"/>
  </c:pivotSource>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consumption [unit]</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scheme_power!$B$12</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scheme_power!$A$13:$A$29</c:f>
              <c:multiLvlStrCache>
                <c:ptCount val="11"/>
                <c:lvl>
                  <c:pt idx="0">
                    <c:v>-</c:v>
                  </c:pt>
                  <c:pt idx="1">
                    <c:v>-</c:v>
                  </c:pt>
                  <c:pt idx="2">
                    <c:v>-</c:v>
                  </c:pt>
                  <c:pt idx="3">
                    <c:v>-</c:v>
                  </c:pt>
                  <c:pt idx="4">
                    <c:v>0.01</c:v>
                  </c:pt>
                  <c:pt idx="5">
                    <c:v>0.05</c:v>
                  </c:pt>
                  <c:pt idx="6">
                    <c:v>0.1</c:v>
                  </c:pt>
                  <c:pt idx="7">
                    <c:v>0.5</c:v>
                  </c:pt>
                  <c:pt idx="8">
                    <c:v>1</c:v>
                  </c:pt>
                  <c:pt idx="9">
                    <c:v>2</c:v>
                  </c:pt>
                  <c:pt idx="10">
                    <c:v>4</c:v>
                  </c:pt>
                </c:lvl>
                <c:lvl>
                  <c:pt idx="0">
                    <c:v>eDRX w PEI</c:v>
                  </c:pt>
                  <c:pt idx="1">
                    <c:v>eDRX w/o PEI</c:v>
                  </c:pt>
                  <c:pt idx="2">
                    <c:v>I-DRX paging w PEI</c:v>
                  </c:pt>
                  <c:pt idx="3">
                    <c:v>I-DRX paging w/o PEI</c:v>
                  </c:pt>
                  <c:pt idx="4">
                    <c:v>LP-WUR</c:v>
                  </c:pt>
                </c:lvl>
              </c:multiLvlStrCache>
            </c:multiLvlStrRef>
          </c:cat>
          <c:val>
            <c:numRef>
              <c:f>scheme_power!$B$13:$B$29</c:f>
              <c:numCache>
                <c:formatCode>General</c:formatCode>
                <c:ptCount val="11"/>
                <c:pt idx="0">
                  <c:v>0.19644</c:v>
                </c:pt>
                <c:pt idx="1">
                  <c:v>0.19646</c:v>
                </c:pt>
                <c:pt idx="2">
                  <c:v>2.19</c:v>
                </c:pt>
                <c:pt idx="3">
                  <c:v>2.7690000000000001</c:v>
                </c:pt>
                <c:pt idx="4">
                  <c:v>3.4388999999999996E-2</c:v>
                </c:pt>
                <c:pt idx="5">
                  <c:v>7.4388999999999983E-2</c:v>
                </c:pt>
                <c:pt idx="6">
                  <c:v>0.12438999999999999</c:v>
                </c:pt>
                <c:pt idx="7">
                  <c:v>0.52439000000000024</c:v>
                </c:pt>
                <c:pt idx="8">
                  <c:v>1.0244000000000002</c:v>
                </c:pt>
                <c:pt idx="9">
                  <c:v>2.0244</c:v>
                </c:pt>
                <c:pt idx="10">
                  <c:v>4.0244</c:v>
                </c:pt>
              </c:numCache>
            </c:numRef>
          </c:val>
          <c:extLst>
            <c:ext xmlns:c16="http://schemas.microsoft.com/office/drawing/2014/chart" uri="{C3380CC4-5D6E-409C-BE32-E72D297353CC}">
              <c16:uniqueId val="{00000000-930A-45E1-AB11-157F3482E7FA}"/>
            </c:ext>
          </c:extLst>
        </c:ser>
        <c:dLbls>
          <c:dLblPos val="outEnd"/>
          <c:showLegendKey val="0"/>
          <c:showVal val="1"/>
          <c:showCatName val="0"/>
          <c:showSerName val="0"/>
          <c:showPercent val="0"/>
          <c:showBubbleSize val="0"/>
        </c:dLbls>
        <c:gapWidth val="219"/>
        <c:overlap val="-27"/>
        <c:axId val="12202096"/>
        <c:axId val="353475392"/>
      </c:barChart>
      <c:catAx>
        <c:axId val="12202096"/>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700"/>
                  <a:t>series 1: relative power of LP-WUR</a:t>
                </a:r>
                <a:r>
                  <a:rPr lang="en-US" altLang="zh-CN" sz="700" b="0" i="0" u="none" strike="noStrike" baseline="0">
                    <a:effectLst/>
                  </a:rPr>
                  <a:t> "ON" state</a:t>
                </a:r>
                <a:endParaRPr lang="en-US" sz="700"/>
              </a:p>
              <a:p>
                <a:pPr>
                  <a:defRPr sz="700"/>
                </a:pPr>
                <a:r>
                  <a:rPr lang="en-US" sz="700"/>
                  <a:t>series 2: scheme </a:t>
                </a:r>
              </a:p>
            </c:rich>
          </c:tx>
          <c:layout>
            <c:manualLayout>
              <c:xMode val="edge"/>
              <c:yMode val="edge"/>
              <c:x val="0.35474185903167837"/>
              <c:y val="0.82700287264602634"/>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53475392"/>
        <c:crosses val="autoZero"/>
        <c:auto val="1"/>
        <c:lblAlgn val="ctr"/>
        <c:lblOffset val="100"/>
        <c:noMultiLvlLbl val="0"/>
      </c:catAx>
      <c:valAx>
        <c:axId val="353475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220209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V000(1)-ldr4-yzl5.xlsx]RRM!数据透视表6</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Power consumption* [unit]</a:t>
            </a:r>
          </a:p>
          <a:p>
            <a:pPr marL="0" marR="0" lvl="0" indent="0" algn="ctr" defTabSz="914400" rtl="0" eaLnBrk="1" fontAlgn="auto" latinLnBrk="0" hangingPunct="1">
              <a:lnSpc>
                <a:spcPct val="100000"/>
              </a:lnSpc>
              <a:spcBef>
                <a:spcPts val="0"/>
              </a:spcBef>
              <a:spcAft>
                <a:spcPts val="0"/>
              </a:spcAft>
              <a:buClrTx/>
              <a:buSzTx/>
              <a:buFontTx/>
              <a:buNone/>
              <a:tabLst/>
              <a:defRPr sz="800"/>
            </a:pPr>
            <a:r>
              <a:rPr lang="en-US" altLang="zh-CN" sz="800" b="0" i="0" u="none" strike="noStrike" baseline="0">
                <a:effectLst/>
              </a:rPr>
              <a:t>Note*: the results are given based on LP-WUS continuously monitoring operation</a:t>
            </a:r>
            <a:endParaRPr lang="zh-CN" sz="800"/>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RRM!$B$12</c:f>
              <c:strCache>
                <c:ptCount val="1"/>
                <c:pt idx="0">
                  <c:v>汇总</c:v>
                </c:pt>
              </c:strCache>
            </c:strRef>
          </c:tx>
          <c:spPr>
            <a:solidFill>
              <a:schemeClr val="accent1"/>
            </a:solidFill>
            <a:ln>
              <a:noFill/>
            </a:ln>
            <a:effectLst/>
          </c:spPr>
          <c:invertIfNegative val="0"/>
          <c:dLbls>
            <c:numFmt formatCode="#,##0.000_);[Red]\(#,##0.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RRM!$A$13:$A$30</c:f>
              <c:multiLvlStrCache>
                <c:ptCount val="7"/>
                <c:lvl>
                  <c:pt idx="0">
                    <c:v>1280</c:v>
                  </c:pt>
                  <c:pt idx="1">
                    <c:v>12800</c:v>
                  </c:pt>
                  <c:pt idx="2">
                    <c:v>25600</c:v>
                  </c:pt>
                  <c:pt idx="3">
                    <c:v>0</c:v>
                  </c:pt>
                  <c:pt idx="4">
                    <c:v>12800</c:v>
                  </c:pt>
                  <c:pt idx="5">
                    <c:v>25600</c:v>
                  </c:pt>
                  <c:pt idx="6">
                    <c:v>0</c:v>
                  </c:pt>
                </c:lvl>
                <c:lvl>
                  <c:pt idx="0">
                    <c:v>MR</c:v>
                  </c:pt>
                  <c:pt idx="1">
                    <c:v>MR+WUR</c:v>
                  </c:pt>
                  <c:pt idx="3">
                    <c:v>WUR</c:v>
                  </c:pt>
                  <c:pt idx="4">
                    <c:v>MR+WUR</c:v>
                  </c:pt>
                  <c:pt idx="6">
                    <c:v>WUR</c:v>
                  </c:pt>
                </c:lvl>
                <c:lvl>
                  <c:pt idx="0">
                    <c:v>-</c:v>
                  </c:pt>
                  <c:pt idx="1">
                    <c:v>0.1</c:v>
                  </c:pt>
                  <c:pt idx="4">
                    <c:v>2</c:v>
                  </c:pt>
                </c:lvl>
                <c:lvl>
                  <c:pt idx="0">
                    <c:v>I-DRX paging w PEI</c:v>
                  </c:pt>
                  <c:pt idx="1">
                    <c:v>LP-WUR</c:v>
                  </c:pt>
                </c:lvl>
              </c:multiLvlStrCache>
            </c:multiLvlStrRef>
          </c:cat>
          <c:val>
            <c:numRef>
              <c:f>RRM!$B$13:$B$30</c:f>
              <c:numCache>
                <c:formatCode>General</c:formatCode>
                <c:ptCount val="7"/>
                <c:pt idx="0">
                  <c:v>2.19</c:v>
                </c:pt>
                <c:pt idx="1">
                  <c:v>1.8883000000000001</c:v>
                </c:pt>
                <c:pt idx="2">
                  <c:v>1.0060999999999998</c:v>
                </c:pt>
                <c:pt idx="3">
                  <c:v>0.12395</c:v>
                </c:pt>
                <c:pt idx="4">
                  <c:v>3.7882999999999996</c:v>
                </c:pt>
                <c:pt idx="5">
                  <c:v>2.9060833333333331</c:v>
                </c:pt>
                <c:pt idx="6">
                  <c:v>2.0239499999999997</c:v>
                </c:pt>
              </c:numCache>
            </c:numRef>
          </c:val>
          <c:extLst>
            <c:ext xmlns:c16="http://schemas.microsoft.com/office/drawing/2014/chart" uri="{C3380CC4-5D6E-409C-BE32-E72D297353CC}">
              <c16:uniqueId val="{00000000-3AAB-4397-B0BF-D2EF9E3A37FD}"/>
            </c:ext>
          </c:extLst>
        </c:ser>
        <c:dLbls>
          <c:dLblPos val="outEnd"/>
          <c:showLegendKey val="0"/>
          <c:showVal val="1"/>
          <c:showCatName val="0"/>
          <c:showSerName val="0"/>
          <c:showPercent val="0"/>
          <c:showBubbleSize val="0"/>
        </c:dLbls>
        <c:gapWidth val="219"/>
        <c:overlap val="-27"/>
        <c:axId val="500789952"/>
        <c:axId val="482940000"/>
      </c:barChart>
      <c:catAx>
        <c:axId val="500789952"/>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p>
              <a:p>
                <a:pPr>
                  <a:defRPr/>
                </a:pPr>
                <a:r>
                  <a:rPr lang="en-US"/>
                  <a:t>series 3: relative power of LP-WUR "ON" state</a:t>
                </a:r>
              </a:p>
              <a:p>
                <a:pPr>
                  <a:defRPr/>
                </a:pPr>
                <a:r>
                  <a:rPr lang="en-US"/>
                  <a:t>series 4: scheme</a:t>
                </a:r>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40000"/>
        <c:crosses val="autoZero"/>
        <c:auto val="1"/>
        <c:lblAlgn val="ctr"/>
        <c:lblOffset val="100"/>
        <c:noMultiLvlLbl val="0"/>
      </c:catAx>
      <c:valAx>
        <c:axId val="482940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0078995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V000(1)-ldr5-yzl6.xlsx]RRM非连续!数据透视表6</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p>
          <a:p>
            <a:pPr marL="0" marR="0" lvl="0" indent="0" algn="ctr" defTabSz="914400" rtl="0" eaLnBrk="1" fontAlgn="auto" latinLnBrk="0" hangingPunct="1">
              <a:lnSpc>
                <a:spcPct val="100000"/>
              </a:lnSpc>
              <a:spcBef>
                <a:spcPts val="0"/>
              </a:spcBef>
              <a:spcAft>
                <a:spcPts val="0"/>
              </a:spcAft>
              <a:buClrTx/>
              <a:buSzTx/>
              <a:buFontTx/>
              <a:buNone/>
              <a:tabLst/>
              <a:defRPr/>
            </a:pPr>
            <a:r>
              <a:rPr lang="en-US" altLang="zh-CN"/>
              <a:t>Note*: the results are given based on LP-WUS discontinuously monitoring operation</a:t>
            </a:r>
          </a:p>
          <a:p>
            <a:pPr marL="0" marR="0" lvl="0" indent="0" algn="ctr" defTabSz="914400" rtl="0" eaLnBrk="1" fontAlgn="auto" latinLnBrk="0" hangingPunct="1">
              <a:lnSpc>
                <a:spcPct val="100000"/>
              </a:lnSpc>
              <a:spcBef>
                <a:spcPts val="0"/>
              </a:spcBef>
              <a:spcAft>
                <a:spcPts val="0"/>
              </a:spcAft>
              <a:buClrTx/>
              <a:buSzTx/>
              <a:buFontTx/>
              <a:buNone/>
              <a:tabLst/>
              <a:defRPr/>
            </a:pPr>
            <a:endParaRPr lang="zh-CN"/>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764013924940749E-2"/>
          <c:y val="0.19315715782283768"/>
          <c:w val="0.92898019776193907"/>
          <c:h val="0.3140412269122681"/>
        </c:manualLayout>
      </c:layout>
      <c:barChart>
        <c:barDir val="col"/>
        <c:grouping val="clustered"/>
        <c:varyColors val="0"/>
        <c:ser>
          <c:idx val="0"/>
          <c:order val="0"/>
          <c:tx>
            <c:strRef>
              <c:f>RRM非连续!$B$12</c:f>
              <c:strCache>
                <c:ptCount val="1"/>
                <c:pt idx="0">
                  <c:v>汇总</c:v>
                </c:pt>
              </c:strCache>
            </c:strRef>
          </c:tx>
          <c:spPr>
            <a:solidFill>
              <a:schemeClr val="accent1"/>
            </a:solidFill>
            <a:ln>
              <a:noFill/>
            </a:ln>
            <a:effectLst/>
          </c:spPr>
          <c:invertIfNegative val="0"/>
          <c:dLbls>
            <c:numFmt formatCode="#,##0.000_);[Red]\(#,##0.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RRM非连续!$A$13:$A$30</c:f>
              <c:multiLvlStrCache>
                <c:ptCount val="7"/>
                <c:lvl>
                  <c:pt idx="0">
                    <c:v>1280</c:v>
                  </c:pt>
                  <c:pt idx="1">
                    <c:v>12800</c:v>
                  </c:pt>
                  <c:pt idx="2">
                    <c:v>25600</c:v>
                  </c:pt>
                  <c:pt idx="3">
                    <c:v>0</c:v>
                  </c:pt>
                  <c:pt idx="4">
                    <c:v>12800</c:v>
                  </c:pt>
                  <c:pt idx="5">
                    <c:v>25600</c:v>
                  </c:pt>
                  <c:pt idx="6">
                    <c:v>0</c:v>
                  </c:pt>
                </c:lvl>
                <c:lvl>
                  <c:pt idx="0">
                    <c:v>MR</c:v>
                  </c:pt>
                  <c:pt idx="1">
                    <c:v>MR+WUR</c:v>
                  </c:pt>
                  <c:pt idx="3">
                    <c:v>WUR</c:v>
                  </c:pt>
                  <c:pt idx="4">
                    <c:v>MR+WUR</c:v>
                  </c:pt>
                  <c:pt idx="6">
                    <c:v>WUR</c:v>
                  </c:pt>
                </c:lvl>
                <c:lvl>
                  <c:pt idx="0">
                    <c:v>-</c:v>
                  </c:pt>
                  <c:pt idx="1">
                    <c:v>0.1</c:v>
                  </c:pt>
                  <c:pt idx="4">
                    <c:v>2</c:v>
                  </c:pt>
                </c:lvl>
                <c:lvl>
                  <c:pt idx="0">
                    <c:v>I-DRX paging w PEI</c:v>
                  </c:pt>
                  <c:pt idx="1">
                    <c:v>LP-WUR</c:v>
                  </c:pt>
                </c:lvl>
              </c:multiLvlStrCache>
            </c:multiLvlStrRef>
          </c:cat>
          <c:val>
            <c:numRef>
              <c:f>RRM非连续!$B$13:$B$30</c:f>
              <c:numCache>
                <c:formatCode>General</c:formatCode>
                <c:ptCount val="7"/>
                <c:pt idx="0">
                  <c:v>2.19</c:v>
                </c:pt>
                <c:pt idx="1">
                  <c:v>1.8075000000000001</c:v>
                </c:pt>
                <c:pt idx="2">
                  <c:v>0.91965000000000008</c:v>
                </c:pt>
                <c:pt idx="3">
                  <c:v>2.9848571428571426E-2</c:v>
                </c:pt>
                <c:pt idx="4">
                  <c:v>2.17855</c:v>
                </c:pt>
                <c:pt idx="5">
                  <c:v>1.1720999999999999</c:v>
                </c:pt>
                <c:pt idx="6">
                  <c:v>0.123878</c:v>
                </c:pt>
              </c:numCache>
            </c:numRef>
          </c:val>
          <c:extLst>
            <c:ext xmlns:c16="http://schemas.microsoft.com/office/drawing/2014/chart" uri="{C3380CC4-5D6E-409C-BE32-E72D297353CC}">
              <c16:uniqueId val="{00000000-294E-4DF3-A0F5-AE7F370A31D2}"/>
            </c:ext>
          </c:extLst>
        </c:ser>
        <c:dLbls>
          <c:dLblPos val="outEnd"/>
          <c:showLegendKey val="0"/>
          <c:showVal val="1"/>
          <c:showCatName val="0"/>
          <c:showSerName val="0"/>
          <c:showPercent val="0"/>
          <c:showBubbleSize val="0"/>
        </c:dLbls>
        <c:gapWidth val="219"/>
        <c:overlap val="-27"/>
        <c:axId val="500789952"/>
        <c:axId val="482940000"/>
      </c:barChart>
      <c:catAx>
        <c:axId val="500789952"/>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p>
              <a:p>
                <a:pPr>
                  <a:defRPr/>
                </a:pPr>
                <a:r>
                  <a:rPr lang="en-US"/>
                  <a:t>series 3: relative power of LP-WUR "ON" state</a:t>
                </a:r>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40000"/>
        <c:crosses val="autoZero"/>
        <c:auto val="1"/>
        <c:lblAlgn val="ctr"/>
        <c:lblOffset val="100"/>
        <c:noMultiLvlLbl val="0"/>
      </c:catAx>
      <c:valAx>
        <c:axId val="482940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0078995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V000(1)-ldr5-yzl6.xlsx]RRM-latency!数据透视表6</c:name>
    <c:fmtId val="-1"/>
  </c:pivotSource>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800"/>
              <a:t>Latency [ms]</a:t>
            </a:r>
          </a:p>
          <a:p>
            <a:pPr marL="0" marR="0" lvl="0" indent="0" algn="ctr" defTabSz="914400" rtl="0" eaLnBrk="1" fontAlgn="auto" latinLnBrk="0" hangingPunct="1">
              <a:lnSpc>
                <a:spcPct val="100000"/>
              </a:lnSpc>
              <a:spcBef>
                <a:spcPts val="0"/>
              </a:spcBef>
              <a:spcAft>
                <a:spcPts val="0"/>
              </a:spcAft>
              <a:buClrTx/>
              <a:buSzTx/>
              <a:buFontTx/>
              <a:buNone/>
              <a:tabLst/>
              <a:defRPr sz="800"/>
            </a:pPr>
            <a:r>
              <a:rPr lang="en-US" altLang="zh-CN" sz="800"/>
              <a:t>Note*: the results are given based on LP-WUS continuously monitoring operation</a:t>
            </a:r>
          </a:p>
        </c:rich>
      </c:tx>
      <c:layout>
        <c:manualLayout>
          <c:xMode val="edge"/>
          <c:yMode val="edge"/>
          <c:x val="0.20551806162046724"/>
          <c:y val="6.7356266538369014E-2"/>
        </c:manualLayout>
      </c:layout>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6.4623184505464934E-2"/>
          <c:y val="0.25556891989415442"/>
          <c:w val="0.91112102718141486"/>
          <c:h val="0.25151352713097536"/>
        </c:manualLayout>
      </c:layout>
      <c:barChart>
        <c:barDir val="col"/>
        <c:grouping val="clustered"/>
        <c:varyColors val="0"/>
        <c:ser>
          <c:idx val="0"/>
          <c:order val="0"/>
          <c:tx>
            <c:strRef>
              <c:f>'RRM-latency'!$B$12</c:f>
              <c:strCache>
                <c:ptCount val="1"/>
                <c:pt idx="0">
                  <c:v>汇总</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'RRM-latency'!$A$13:$A$30</c:f>
              <c:multiLvlStrCache>
                <c:ptCount val="7"/>
                <c:lvl>
                  <c:pt idx="0">
                    <c:v>1280</c:v>
                  </c:pt>
                  <c:pt idx="1">
                    <c:v>12800</c:v>
                  </c:pt>
                  <c:pt idx="2">
                    <c:v>25600</c:v>
                  </c:pt>
                  <c:pt idx="3">
                    <c:v>0</c:v>
                  </c:pt>
                  <c:pt idx="4">
                    <c:v>12800</c:v>
                  </c:pt>
                  <c:pt idx="5">
                    <c:v>25600</c:v>
                  </c:pt>
                  <c:pt idx="6">
                    <c:v>0</c:v>
                  </c:pt>
                </c:lvl>
                <c:lvl>
                  <c:pt idx="0">
                    <c:v>MR</c:v>
                  </c:pt>
                  <c:pt idx="1">
                    <c:v>MR+WUR</c:v>
                  </c:pt>
                  <c:pt idx="3">
                    <c:v>WUR</c:v>
                  </c:pt>
                  <c:pt idx="4">
                    <c:v>MR+WUR</c:v>
                  </c:pt>
                  <c:pt idx="6">
                    <c:v>WUR</c:v>
                  </c:pt>
                </c:lvl>
                <c:lvl>
                  <c:pt idx="0">
                    <c:v>-</c:v>
                  </c:pt>
                  <c:pt idx="1">
                    <c:v>0.1</c:v>
                  </c:pt>
                  <c:pt idx="4">
                    <c:v>2</c:v>
                  </c:pt>
                </c:lvl>
                <c:lvl>
                  <c:pt idx="0">
                    <c:v>I-DRX paging w PEI</c:v>
                  </c:pt>
                  <c:pt idx="1">
                    <c:v>LP-WUR</c:v>
                  </c:pt>
                </c:lvl>
              </c:multiLvlStrCache>
            </c:multiLvlStrRef>
          </c:cat>
          <c:val>
            <c:numRef>
              <c:f>'RRM-latency'!$B$13:$B$30</c:f>
              <c:numCache>
                <c:formatCode>General</c:formatCode>
                <c:ptCount val="7"/>
                <c:pt idx="0">
                  <c:v>646.48900000000003</c:v>
                </c:pt>
                <c:pt idx="1">
                  <c:v>846.23850000000027</c:v>
                </c:pt>
                <c:pt idx="2">
                  <c:v>1013.9811500000001</c:v>
                </c:pt>
                <c:pt idx="3">
                  <c:v>1152.5809000000002</c:v>
                </c:pt>
                <c:pt idx="4">
                  <c:v>846.23850000000027</c:v>
                </c:pt>
                <c:pt idx="5">
                  <c:v>1013.9811500000001</c:v>
                </c:pt>
                <c:pt idx="6">
                  <c:v>1152.5809000000002</c:v>
                </c:pt>
              </c:numCache>
            </c:numRef>
          </c:val>
          <c:extLst>
            <c:ext xmlns:c16="http://schemas.microsoft.com/office/drawing/2014/chart" uri="{C3380CC4-5D6E-409C-BE32-E72D297353CC}">
              <c16:uniqueId val="{00000000-79B3-4434-9B18-AD1AE4FD7650}"/>
            </c:ext>
          </c:extLst>
        </c:ser>
        <c:dLbls>
          <c:dLblPos val="outEnd"/>
          <c:showLegendKey val="0"/>
          <c:showVal val="1"/>
          <c:showCatName val="0"/>
          <c:showSerName val="0"/>
          <c:showPercent val="0"/>
          <c:showBubbleSize val="0"/>
        </c:dLbls>
        <c:gapWidth val="219"/>
        <c:overlap val="-27"/>
        <c:axId val="500789952"/>
        <c:axId val="482940000"/>
      </c:barChart>
      <c:catAx>
        <c:axId val="500789952"/>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RRM measurement period by MR  [ms]</a:t>
                </a:r>
                <a:endParaRPr lang="zh-CN"/>
              </a:p>
              <a:p>
                <a:pPr>
                  <a:defRPr/>
                </a:pPr>
                <a:r>
                  <a:rPr lang="en-US"/>
                  <a:t>series 2: RRM measuremed by MR/WUR/MR+WUR</a:t>
                </a:r>
              </a:p>
              <a:p>
                <a:pPr>
                  <a:defRPr/>
                </a:pPr>
                <a:r>
                  <a:rPr lang="en-US"/>
                  <a:t>series 3: relative power of LP-WUR</a:t>
                </a:r>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40000"/>
        <c:crosses val="autoZero"/>
        <c:auto val="1"/>
        <c:lblAlgn val="ctr"/>
        <c:lblOffset val="100"/>
        <c:noMultiLvlLbl val="0"/>
      </c:catAx>
      <c:valAx>
        <c:axId val="4829400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0078995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V000(1)-ldr4-yzl5.xlsx]paging-rate!数据透视表4</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00_);[Red]\(#,##0.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'paging-rate'!$B$11</c:f>
              <c:strCache>
                <c:ptCount val="1"/>
                <c:pt idx="0">
                  <c:v>汇总</c:v>
                </c:pt>
              </c:strCache>
            </c:strRef>
          </c:tx>
          <c:spPr>
            <a:solidFill>
              <a:schemeClr val="accent1"/>
            </a:solidFill>
            <a:ln>
              <a:noFill/>
            </a:ln>
            <a:effectLst/>
          </c:spPr>
          <c:invertIfNegative val="0"/>
          <c:dLbls>
            <c:numFmt formatCode="#,##0.000_);[Red]\(#,##0.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'paging-rate'!$A$12:$A$32</c:f>
              <c:multiLvlStrCache>
                <c:ptCount val="12"/>
                <c:lvl>
                  <c:pt idx="0">
                    <c:v>0.001</c:v>
                  </c:pt>
                  <c:pt idx="1">
                    <c:v>1</c:v>
                  </c:pt>
                  <c:pt idx="2">
                    <c:v>0.001</c:v>
                  </c:pt>
                  <c:pt idx="3">
                    <c:v>1</c:v>
                  </c:pt>
                  <c:pt idx="4">
                    <c:v>0.001</c:v>
                  </c:pt>
                  <c:pt idx="5">
                    <c:v>1</c:v>
                  </c:pt>
                  <c:pt idx="6">
                    <c:v>0.001</c:v>
                  </c:pt>
                  <c:pt idx="7">
                    <c:v>1</c:v>
                  </c:pt>
                  <c:pt idx="8">
                    <c:v>0.001</c:v>
                  </c:pt>
                  <c:pt idx="9">
                    <c:v>1</c:v>
                  </c:pt>
                  <c:pt idx="10">
                    <c:v>0.001</c:v>
                  </c:pt>
                  <c:pt idx="11">
                    <c:v>1</c:v>
                  </c:pt>
                </c:lvl>
                <c:lvl>
                  <c:pt idx="0">
                    <c:v>1</c:v>
                  </c:pt>
                  <c:pt idx="2">
                    <c:v>10</c:v>
                  </c:pt>
                  <c:pt idx="4">
                    <c:v>20</c:v>
                  </c:pt>
                  <c:pt idx="6">
                    <c:v>1</c:v>
                  </c:pt>
                  <c:pt idx="8">
                    <c:v>10</c:v>
                  </c:pt>
                  <c:pt idx="10">
                    <c:v>20</c:v>
                  </c:pt>
                </c:lvl>
                <c:lvl>
                  <c:pt idx="0">
                    <c:v>I-DRX paging w PEI</c:v>
                  </c:pt>
                  <c:pt idx="6">
                    <c:v>LP-WUR</c:v>
                  </c:pt>
                </c:lvl>
              </c:multiLvlStrCache>
            </c:multiLvlStrRef>
          </c:cat>
          <c:val>
            <c:numRef>
              <c:f>'paging-rate'!$B$12:$B$32</c:f>
              <c:numCache>
                <c:formatCode>General</c:formatCode>
                <c:ptCount val="12"/>
                <c:pt idx="0">
                  <c:v>2.19</c:v>
                </c:pt>
                <c:pt idx="1">
                  <c:v>2.1901000000000002</c:v>
                </c:pt>
                <c:pt idx="2">
                  <c:v>2.19</c:v>
                </c:pt>
                <c:pt idx="3">
                  <c:v>2.1968000000000001</c:v>
                </c:pt>
                <c:pt idx="4">
                  <c:v>2.19</c:v>
                </c:pt>
                <c:pt idx="5">
                  <c:v>2.2136</c:v>
                </c:pt>
                <c:pt idx="6">
                  <c:v>0.12395</c:v>
                </c:pt>
                <c:pt idx="7">
                  <c:v>0.29961166666666667</c:v>
                </c:pt>
                <c:pt idx="8">
                  <c:v>0.12549499999999994</c:v>
                </c:pt>
                <c:pt idx="9">
                  <c:v>1.7079666666666669</c:v>
                </c:pt>
                <c:pt idx="10">
                  <c:v>0.12731499999999998</c:v>
                </c:pt>
                <c:pt idx="11">
                  <c:v>2.9130333333333329</c:v>
                </c:pt>
              </c:numCache>
            </c:numRef>
          </c:val>
          <c:extLst>
            <c:ext xmlns:c16="http://schemas.microsoft.com/office/drawing/2014/chart" uri="{C3380CC4-5D6E-409C-BE32-E72D297353CC}">
              <c16:uniqueId val="{00000000-D5EB-402D-B500-D29DB6B61380}"/>
            </c:ext>
          </c:extLst>
        </c:ser>
        <c:dLbls>
          <c:dLblPos val="outEnd"/>
          <c:showLegendKey val="0"/>
          <c:showVal val="1"/>
          <c:showCatName val="0"/>
          <c:showSerName val="0"/>
          <c:showPercent val="0"/>
          <c:showBubbleSize val="0"/>
        </c:dLbls>
        <c:gapWidth val="219"/>
        <c:overlap val="-27"/>
        <c:axId val="592226016"/>
        <c:axId val="497058512"/>
      </c:barChart>
      <c:catAx>
        <c:axId val="59222601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paging UE rate [%]</a:t>
                </a:r>
                <a:endParaRPr lang="zh-CN"/>
              </a:p>
              <a:p>
                <a:pPr>
                  <a:defRPr/>
                </a:pPr>
                <a:r>
                  <a:rPr lang="en-US"/>
                  <a:t>series 2: number of UEs in each group</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97058512"/>
        <c:crosses val="autoZero"/>
        <c:auto val="1"/>
        <c:lblAlgn val="ctr"/>
        <c:lblOffset val="100"/>
        <c:noMultiLvlLbl val="0"/>
      </c:catAx>
      <c:valAx>
        <c:axId val="4970585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922260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V000(1)-ldr4-yzl5.xlsx]paging-rate-latency!数据透视表4</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'paging-rate-latency'!$B$10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'paging-rate-latency'!$A$11:$A$31</c:f>
              <c:multiLvlStrCache>
                <c:ptCount val="12"/>
                <c:lvl>
                  <c:pt idx="0">
                    <c:v>0.001</c:v>
                  </c:pt>
                  <c:pt idx="1">
                    <c:v>1</c:v>
                  </c:pt>
                  <c:pt idx="2">
                    <c:v>0.001</c:v>
                  </c:pt>
                  <c:pt idx="3">
                    <c:v>1</c:v>
                  </c:pt>
                  <c:pt idx="4">
                    <c:v>0.001</c:v>
                  </c:pt>
                  <c:pt idx="5">
                    <c:v>1</c:v>
                  </c:pt>
                  <c:pt idx="6">
                    <c:v>0.001</c:v>
                  </c:pt>
                  <c:pt idx="7">
                    <c:v>1</c:v>
                  </c:pt>
                  <c:pt idx="8">
                    <c:v>0.001</c:v>
                  </c:pt>
                  <c:pt idx="9">
                    <c:v>1</c:v>
                  </c:pt>
                  <c:pt idx="10">
                    <c:v>0.001</c:v>
                  </c:pt>
                  <c:pt idx="11">
                    <c:v>1</c:v>
                  </c:pt>
                </c:lvl>
                <c:lvl>
                  <c:pt idx="0">
                    <c:v>1</c:v>
                  </c:pt>
                  <c:pt idx="2">
                    <c:v>10</c:v>
                  </c:pt>
                  <c:pt idx="4">
                    <c:v>20</c:v>
                  </c:pt>
                  <c:pt idx="6">
                    <c:v>1</c:v>
                  </c:pt>
                  <c:pt idx="8">
                    <c:v>10</c:v>
                  </c:pt>
                  <c:pt idx="10">
                    <c:v>20</c:v>
                  </c:pt>
                </c:lvl>
                <c:lvl>
                  <c:pt idx="0">
                    <c:v>I-DRX paging w PEI</c:v>
                  </c:pt>
                  <c:pt idx="6">
                    <c:v>LP-WUR</c:v>
                  </c:pt>
                </c:lvl>
              </c:multiLvlStrCache>
            </c:multiLvlStrRef>
          </c:cat>
          <c:val>
            <c:numRef>
              <c:f>'paging-rate-latency'!$B$11:$B$31</c:f>
              <c:numCache>
                <c:formatCode>0.0_ </c:formatCode>
                <c:ptCount val="12"/>
                <c:pt idx="0">
                  <c:v>646.48900000000003</c:v>
                </c:pt>
                <c:pt idx="1">
                  <c:v>632.96879999999999</c:v>
                </c:pt>
                <c:pt idx="2">
                  <c:v>643.15620000000001</c:v>
                </c:pt>
                <c:pt idx="3">
                  <c:v>632.57079999999996</c:v>
                </c:pt>
                <c:pt idx="4">
                  <c:v>630.86969999999997</c:v>
                </c:pt>
                <c:pt idx="5">
                  <c:v>654.55989999999997</c:v>
                </c:pt>
                <c:pt idx="6">
                  <c:v>1137.0763000000004</c:v>
                </c:pt>
                <c:pt idx="7">
                  <c:v>1150.1612499999999</c:v>
                </c:pt>
                <c:pt idx="8">
                  <c:v>1131.12375</c:v>
                </c:pt>
                <c:pt idx="9">
                  <c:v>1093.4528499999997</c:v>
                </c:pt>
                <c:pt idx="10">
                  <c:v>1141.4203499999996</c:v>
                </c:pt>
                <c:pt idx="11">
                  <c:v>1052.24045</c:v>
                </c:pt>
              </c:numCache>
            </c:numRef>
          </c:val>
          <c:extLst>
            <c:ext xmlns:c16="http://schemas.microsoft.com/office/drawing/2014/chart" uri="{C3380CC4-5D6E-409C-BE32-E72D297353CC}">
              <c16:uniqueId val="{00000000-F98B-4090-B5C5-320B01258C2A}"/>
            </c:ext>
          </c:extLst>
        </c:ser>
        <c:dLbls>
          <c:dLblPos val="outEnd"/>
          <c:showLegendKey val="0"/>
          <c:showVal val="1"/>
          <c:showCatName val="0"/>
          <c:showSerName val="0"/>
          <c:showPercent val="0"/>
          <c:showBubbleSize val="0"/>
        </c:dLbls>
        <c:gapWidth val="219"/>
        <c:overlap val="-27"/>
        <c:axId val="592226016"/>
        <c:axId val="497058512"/>
      </c:barChart>
      <c:catAx>
        <c:axId val="59222601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paging UE rate [%]</a:t>
                </a:r>
                <a:endParaRPr lang="zh-CN"/>
              </a:p>
              <a:p>
                <a:pPr>
                  <a:defRPr/>
                </a:pPr>
                <a:r>
                  <a:rPr lang="en-US"/>
                  <a:t>series 2: number of UEs in each group</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97058512"/>
        <c:crosses val="autoZero"/>
        <c:auto val="1"/>
        <c:lblAlgn val="ctr"/>
        <c:lblOffset val="100"/>
        <c:noMultiLvlLbl val="0"/>
      </c:catAx>
      <c:valAx>
        <c:axId val="497058512"/>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922260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V000(1)-ldr4-yzl5.xlsx]ramp up time!数据透视表7</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'ramp up time'!$B$10</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'ramp up time'!$A$11:$A$38</c:f>
              <c:multiLvlStrCache>
                <c:ptCount val="14"/>
                <c:lvl>
                  <c:pt idx="0">
                    <c:v>per group</c:v>
                  </c:pt>
                  <c:pt idx="1">
                    <c:v>per UE</c:v>
                  </c:pt>
                  <c:pt idx="2">
                    <c:v>per group</c:v>
                  </c:pt>
                  <c:pt idx="3">
                    <c:v>per UE</c:v>
                  </c:pt>
                  <c:pt idx="4">
                    <c:v>per group</c:v>
                  </c:pt>
                  <c:pt idx="5">
                    <c:v>per UE</c:v>
                  </c:pt>
                  <c:pt idx="6">
                    <c:v>per group</c:v>
                  </c:pt>
                  <c:pt idx="7">
                    <c:v>per UE</c:v>
                  </c:pt>
                  <c:pt idx="8">
                    <c:v>per group</c:v>
                  </c:pt>
                  <c:pt idx="9">
                    <c:v>per UE</c:v>
                  </c:pt>
                  <c:pt idx="10">
                    <c:v>per group</c:v>
                  </c:pt>
                  <c:pt idx="11">
                    <c:v>per UE</c:v>
                  </c:pt>
                  <c:pt idx="12">
                    <c:v>per group</c:v>
                  </c:pt>
                  <c:pt idx="13">
                    <c:v>per UE</c:v>
                  </c:pt>
                </c:lvl>
                <c:lvl>
                  <c:pt idx="0">
                    <c:v>-</c:v>
                  </c:pt>
                  <c:pt idx="2">
                    <c:v>100</c:v>
                  </c:pt>
                  <c:pt idx="4">
                    <c:v>200</c:v>
                  </c:pt>
                  <c:pt idx="6">
                    <c:v>100</c:v>
                  </c:pt>
                  <c:pt idx="8">
                    <c:v>200</c:v>
                  </c:pt>
                  <c:pt idx="10">
                    <c:v>100</c:v>
                  </c:pt>
                  <c:pt idx="12">
                    <c:v>200</c:v>
                  </c:pt>
                </c:lvl>
                <c:lvl>
                  <c:pt idx="0">
                    <c:v>-</c:v>
                  </c:pt>
                  <c:pt idx="2">
                    <c:v>100</c:v>
                  </c:pt>
                  <c:pt idx="6">
                    <c:v>400</c:v>
                  </c:pt>
                  <c:pt idx="10">
                    <c:v>800</c:v>
                  </c:pt>
                </c:lvl>
                <c:lvl>
                  <c:pt idx="0">
                    <c:v>I-DRX paging w PEI</c:v>
                  </c:pt>
                  <c:pt idx="2">
                    <c:v>LP-WUR</c:v>
                  </c:pt>
                </c:lvl>
              </c:multiLvlStrCache>
            </c:multiLvlStrRef>
          </c:cat>
          <c:val>
            <c:numRef>
              <c:f>'ramp up time'!$B$11:$B$38</c:f>
              <c:numCache>
                <c:formatCode>General</c:formatCode>
                <c:ptCount val="14"/>
                <c:pt idx="0">
                  <c:v>2.1968000000000001</c:v>
                </c:pt>
                <c:pt idx="1">
                  <c:v>2.1901000000000002</c:v>
                </c:pt>
                <c:pt idx="2">
                  <c:v>0.45430166666666666</c:v>
                </c:pt>
                <c:pt idx="3">
                  <c:v>0.15353333333333333</c:v>
                </c:pt>
                <c:pt idx="4">
                  <c:v>0.52842500000000003</c:v>
                </c:pt>
                <c:pt idx="5">
                  <c:v>0.16245000000000004</c:v>
                </c:pt>
                <c:pt idx="6">
                  <c:v>1.7079666666666669</c:v>
                </c:pt>
                <c:pt idx="7">
                  <c:v>0.29961166666666667</c:v>
                </c:pt>
                <c:pt idx="8">
                  <c:v>1.7770166666666671</c:v>
                </c:pt>
                <c:pt idx="9">
                  <c:v>0.30844500000000002</c:v>
                </c:pt>
                <c:pt idx="10">
                  <c:v>3.6986833333333329</c:v>
                </c:pt>
                <c:pt idx="11">
                  <c:v>0.54217333333333328</c:v>
                </c:pt>
                <c:pt idx="12">
                  <c:v>3.7513000000000001</c:v>
                </c:pt>
                <c:pt idx="13">
                  <c:v>0.55044000000000004</c:v>
                </c:pt>
              </c:numCache>
            </c:numRef>
          </c:val>
          <c:extLst>
            <c:ext xmlns:c16="http://schemas.microsoft.com/office/drawing/2014/chart" uri="{C3380CC4-5D6E-409C-BE32-E72D297353CC}">
              <c16:uniqueId val="{00000000-5105-4805-8485-D350C6A8EB5A}"/>
            </c:ext>
          </c:extLst>
        </c:ser>
        <c:dLbls>
          <c:dLblPos val="outEnd"/>
          <c:showLegendKey val="0"/>
          <c:showVal val="1"/>
          <c:showCatName val="0"/>
          <c:showSerName val="0"/>
          <c:showPercent val="0"/>
          <c:showBubbleSize val="0"/>
        </c:dLbls>
        <c:gapWidth val="219"/>
        <c:overlap val="-27"/>
        <c:axId val="592217216"/>
        <c:axId val="482964128"/>
      </c:barChart>
      <c:catAx>
        <c:axId val="592217216"/>
        <c:scaling>
          <c:orientation val="minMax"/>
        </c:scaling>
        <c:delete val="0"/>
        <c:axPos val="b"/>
        <c:title>
          <c:tx>
            <c:rich>
              <a:bodyPr rot="0" spcFirstLastPara="1" vertOverflow="ellipsis" vert="horz" wrap="square" anchor="ctr" anchorCtr="1"/>
              <a:lstStyle/>
              <a:p>
                <a:pPr algn="ctr" rtl="0">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per UE/group</a:t>
                </a:r>
                <a:r>
                  <a:rPr lang="en-US" baseline="0"/>
                  <a:t> paging</a:t>
                </a:r>
                <a:endParaRPr lang="en-US"/>
              </a:p>
              <a:p>
                <a:pPr algn="ctr" rtl="0">
                  <a:defRPr/>
                </a:pPr>
                <a:r>
                  <a:rPr lang="en-US"/>
                  <a:t>series</a:t>
                </a:r>
                <a:r>
                  <a:rPr lang="en-US" baseline="0"/>
                  <a:t> 2: </a:t>
                </a:r>
                <a:r>
                  <a:rPr lang="en-US"/>
                  <a:t>time X(100ms for 5 SSB, 200ms for 10 SSB)</a:t>
                </a:r>
                <a:endParaRPr lang="zh-CN"/>
              </a:p>
              <a:p>
                <a:pPr algn="ctr" rtl="0">
                  <a:defRPr/>
                </a:pPr>
                <a:r>
                  <a:rPr lang="en-US"/>
                  <a:t>series 3: ramp up time for ultra-deep sleep</a:t>
                </a:r>
                <a:endParaRPr lang="zh-CN"/>
              </a:p>
              <a:p>
                <a:pPr algn="ctr" rtl="0">
                  <a:defRPr/>
                </a:pPr>
                <a:r>
                  <a:rPr lang="en-US"/>
                  <a:t>series 4: scheme</a:t>
                </a:r>
                <a:endParaRPr lang="zh-CN"/>
              </a:p>
            </c:rich>
          </c:tx>
          <c:overlay val="0"/>
          <c:spPr>
            <a:noFill/>
            <a:ln>
              <a:noFill/>
            </a:ln>
            <a:effectLst/>
          </c:spPr>
          <c:txPr>
            <a:bodyPr rot="0" spcFirstLastPara="1" vertOverflow="ellipsis" vert="horz" wrap="square" anchor="ctr" anchorCtr="1"/>
            <a:lstStyle/>
            <a:p>
              <a:pPr algn="ctr" rtl="0">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64128"/>
        <c:crosses val="autoZero"/>
        <c:auto val="1"/>
        <c:lblAlgn val="ctr"/>
        <c:lblOffset val="100"/>
        <c:noMultiLvlLbl val="0"/>
      </c:catAx>
      <c:valAx>
        <c:axId val="482964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92217216"/>
        <c:crosses val="autoZero"/>
        <c:crossBetween val="between"/>
      </c:valAx>
      <c:spPr>
        <a:noFill/>
        <a:ln w="25400">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V000(1)-ldr4-yzl5.xlsx]ramp up time-latency!数据透视表7</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7.3776141819097307E-2"/>
          <c:y val="0.15562865059080944"/>
          <c:w val="0.90196806986778255"/>
          <c:h val="0.33578968464680564"/>
        </c:manualLayout>
      </c:layout>
      <c:barChart>
        <c:barDir val="col"/>
        <c:grouping val="clustered"/>
        <c:varyColors val="0"/>
        <c:ser>
          <c:idx val="0"/>
          <c:order val="0"/>
          <c:tx>
            <c:strRef>
              <c:f>'ramp up time-latency'!$B$10</c:f>
              <c:strCache>
                <c:ptCount val="1"/>
                <c:pt idx="0">
                  <c:v>汇总</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'ramp up time-latency'!$A$11:$A$38</c:f>
              <c:multiLvlStrCache>
                <c:ptCount val="14"/>
                <c:lvl>
                  <c:pt idx="0">
                    <c:v>per group</c:v>
                  </c:pt>
                  <c:pt idx="1">
                    <c:v>per UE</c:v>
                  </c:pt>
                  <c:pt idx="2">
                    <c:v>per group</c:v>
                  </c:pt>
                  <c:pt idx="3">
                    <c:v>per UE</c:v>
                  </c:pt>
                  <c:pt idx="4">
                    <c:v>per group</c:v>
                  </c:pt>
                  <c:pt idx="5">
                    <c:v>per UE</c:v>
                  </c:pt>
                  <c:pt idx="6">
                    <c:v>per group</c:v>
                  </c:pt>
                  <c:pt idx="7">
                    <c:v>per UE</c:v>
                  </c:pt>
                  <c:pt idx="8">
                    <c:v>per group</c:v>
                  </c:pt>
                  <c:pt idx="9">
                    <c:v>per UE</c:v>
                  </c:pt>
                  <c:pt idx="10">
                    <c:v>per group</c:v>
                  </c:pt>
                  <c:pt idx="11">
                    <c:v>per UE</c:v>
                  </c:pt>
                  <c:pt idx="12">
                    <c:v>per group</c:v>
                  </c:pt>
                  <c:pt idx="13">
                    <c:v>per UE</c:v>
                  </c:pt>
                </c:lvl>
                <c:lvl>
                  <c:pt idx="0">
                    <c:v>-</c:v>
                  </c:pt>
                  <c:pt idx="2">
                    <c:v>100</c:v>
                  </c:pt>
                  <c:pt idx="4">
                    <c:v>200</c:v>
                  </c:pt>
                  <c:pt idx="6">
                    <c:v>100</c:v>
                  </c:pt>
                  <c:pt idx="8">
                    <c:v>200</c:v>
                  </c:pt>
                  <c:pt idx="10">
                    <c:v>100</c:v>
                  </c:pt>
                  <c:pt idx="12">
                    <c:v>200</c:v>
                  </c:pt>
                </c:lvl>
                <c:lvl>
                  <c:pt idx="0">
                    <c:v>-</c:v>
                  </c:pt>
                  <c:pt idx="2">
                    <c:v>100</c:v>
                  </c:pt>
                  <c:pt idx="6">
                    <c:v>400</c:v>
                  </c:pt>
                  <c:pt idx="10">
                    <c:v>800</c:v>
                  </c:pt>
                </c:lvl>
                <c:lvl>
                  <c:pt idx="0">
                    <c:v>I-DRX paging w PEI</c:v>
                  </c:pt>
                  <c:pt idx="2">
                    <c:v>LP-WUR</c:v>
                  </c:pt>
                </c:lvl>
              </c:multiLvlStrCache>
            </c:multiLvlStrRef>
          </c:cat>
          <c:val>
            <c:numRef>
              <c:f>'ramp up time-latency'!$B$11:$B$38</c:f>
              <c:numCache>
                <c:formatCode>0.0_ </c:formatCode>
                <c:ptCount val="14"/>
                <c:pt idx="0">
                  <c:v>632.57079999999996</c:v>
                </c:pt>
                <c:pt idx="1">
                  <c:v>632.96879999999999</c:v>
                </c:pt>
                <c:pt idx="2">
                  <c:v>833.63930000000016</c:v>
                </c:pt>
                <c:pt idx="3">
                  <c:v>833.09224999999981</c:v>
                </c:pt>
                <c:pt idx="4">
                  <c:v>936.03930000000003</c:v>
                </c:pt>
                <c:pt idx="5">
                  <c:v>939.9722499999998</c:v>
                </c:pt>
                <c:pt idx="6">
                  <c:v>1110.7592999999997</c:v>
                </c:pt>
                <c:pt idx="7">
                  <c:v>1155.6522499999999</c:v>
                </c:pt>
                <c:pt idx="8">
                  <c:v>1192.0392999999997</c:v>
                </c:pt>
                <c:pt idx="9">
                  <c:v>1240.1322500000003</c:v>
                </c:pt>
                <c:pt idx="10">
                  <c:v>1460.8392999999999</c:v>
                </c:pt>
                <c:pt idx="11">
                  <c:v>1526.2122499999996</c:v>
                </c:pt>
                <c:pt idx="12">
                  <c:v>1551.0793000000001</c:v>
                </c:pt>
                <c:pt idx="13">
                  <c:v>1626.6922500000001</c:v>
                </c:pt>
              </c:numCache>
            </c:numRef>
          </c:val>
          <c:extLst>
            <c:ext xmlns:c16="http://schemas.microsoft.com/office/drawing/2014/chart" uri="{C3380CC4-5D6E-409C-BE32-E72D297353CC}">
              <c16:uniqueId val="{00000000-48A4-4AF8-8D63-8EC034E8994E}"/>
            </c:ext>
          </c:extLst>
        </c:ser>
        <c:dLbls>
          <c:dLblPos val="outEnd"/>
          <c:showLegendKey val="0"/>
          <c:showVal val="1"/>
          <c:showCatName val="0"/>
          <c:showSerName val="0"/>
          <c:showPercent val="0"/>
          <c:showBubbleSize val="0"/>
        </c:dLbls>
        <c:gapWidth val="219"/>
        <c:overlap val="-27"/>
        <c:axId val="592217216"/>
        <c:axId val="482964128"/>
      </c:barChart>
      <c:catAx>
        <c:axId val="592217216"/>
        <c:scaling>
          <c:orientation val="minMax"/>
        </c:scaling>
        <c:delete val="0"/>
        <c:axPos val="b"/>
        <c:title>
          <c:tx>
            <c:rich>
              <a:bodyPr rot="0" spcFirstLastPara="1" vertOverflow="ellipsis" vert="horz" wrap="square" anchor="ctr" anchorCtr="1"/>
              <a:lstStyle/>
              <a:p>
                <a:pPr algn="ctr" rtl="0">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per UE/group</a:t>
                </a:r>
              </a:p>
              <a:p>
                <a:pPr algn="ctr" rtl="0">
                  <a:defRPr/>
                </a:pPr>
                <a:r>
                  <a:rPr lang="en-US"/>
                  <a:t>series 2: time X(100ms for 5 SSB, 200ms for 10 SSB)</a:t>
                </a:r>
              </a:p>
              <a:p>
                <a:pPr algn="ctr" rtl="0">
                  <a:defRPr/>
                </a:pPr>
                <a:r>
                  <a:rPr lang="en-US"/>
                  <a:t>series 3: ramp up time for ultra-deep sleep</a:t>
                </a:r>
              </a:p>
              <a:p>
                <a:pPr algn="ctr" rtl="0">
                  <a:defRPr/>
                </a:pPr>
                <a:r>
                  <a:rPr lang="en-US"/>
                  <a:t>series 4: scheme</a:t>
                </a:r>
                <a:endParaRPr lang="zh-CN"/>
              </a:p>
            </c:rich>
          </c:tx>
          <c:layout>
            <c:manualLayout>
              <c:xMode val="edge"/>
              <c:yMode val="edge"/>
              <c:x val="0.33527281250813884"/>
              <c:y val="0.78903175019679872"/>
            </c:manualLayout>
          </c:layout>
          <c:overlay val="0"/>
          <c:spPr>
            <a:noFill/>
            <a:ln>
              <a:noFill/>
            </a:ln>
            <a:effectLst/>
          </c:spPr>
          <c:txPr>
            <a:bodyPr rot="0" spcFirstLastPara="1" vertOverflow="ellipsis" vert="horz" wrap="square" anchor="ctr" anchorCtr="1"/>
            <a:lstStyle/>
            <a:p>
              <a:pPr algn="ctr" rtl="0">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64128"/>
        <c:crosses val="autoZero"/>
        <c:auto val="1"/>
        <c:lblAlgn val="ctr"/>
        <c:lblOffset val="100"/>
        <c:noMultiLvlLbl val="0"/>
      </c:catAx>
      <c:valAx>
        <c:axId val="482964128"/>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922172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saving gain (compared to always-On)</a:t>
            </a:r>
            <a:r>
              <a:rPr lang="en-US" altLang="zh-CN" sz="1000" b="1" i="0" u="none" strike="noStrike" baseline="0">
                <a:effectLst/>
              </a:rPr>
              <a:t> in low load case</a:t>
            </a:r>
            <a:endParaRPr lang="en-US" sz="1000"/>
          </a:p>
        </c:rich>
      </c:tx>
      <c:layout>
        <c:manualLayout>
          <c:xMode val="edge"/>
          <c:yMode val="edge"/>
          <c:x val="0.1667609456203672"/>
          <c:y val="2.6445126562569508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5426-402E-866F-3EAD9F66D6FA}"/>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5426-402E-866F-3EAD9F66D6FA}"/>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5426-402E-866F-3EAD9F66D6FA}"/>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0.2336</c:v>
                </c:pt>
                <c:pt idx="1">
                  <c:v>0.29709999999999998</c:v>
                </c:pt>
                <c:pt idx="2">
                  <c:v>0.34100000000000003</c:v>
                </c:pt>
                <c:pt idx="3">
                  <c:v>0.18729999999999999</c:v>
                </c:pt>
                <c:pt idx="4">
                  <c:v>0.28260000000000002</c:v>
                </c:pt>
                <c:pt idx="5">
                  <c:v>0.3483</c:v>
                </c:pt>
                <c:pt idx="6">
                  <c:v>0.1464</c:v>
                </c:pt>
                <c:pt idx="7">
                  <c:v>0.27839999999999998</c:v>
                </c:pt>
                <c:pt idx="8">
                  <c:v>0.36599999999999999</c:v>
                </c:pt>
              </c:numCache>
            </c:numRef>
          </c:val>
          <c:extLst>
            <c:ext xmlns:c16="http://schemas.microsoft.com/office/drawing/2014/chart" uri="{C3380CC4-5D6E-409C-BE32-E72D297353CC}">
              <c16:uniqueId val="{00000006-5426-402E-866F-3EAD9F66D6FA}"/>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77760"/>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System capacity in low load case</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7.2526998350548655E-2"/>
          <c:y val="0.12272494018700308"/>
          <c:w val="0.91027942212834612"/>
          <c:h val="0.45816247153281076"/>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A069-43BC-B00C-3DFE3EC2B825}"/>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A069-43BC-B00C-3DFE3EC2B825}"/>
              </c:ext>
            </c:extLst>
          </c:dPt>
          <c:dPt>
            <c:idx val="4"/>
            <c:invertIfNegative val="0"/>
            <c:bubble3D val="0"/>
            <c:spPr>
              <a:solidFill>
                <a:srgbClr val="5B9BD5"/>
              </a:solidFill>
              <a:ln>
                <a:noFill/>
              </a:ln>
              <a:effectLst/>
            </c:spPr>
            <c:extLst>
              <c:ext xmlns:c16="http://schemas.microsoft.com/office/drawing/2014/chart" uri="{C3380CC4-5D6E-409C-BE32-E72D297353CC}">
                <c16:uniqueId val="{00000005-A069-43BC-B00C-3DFE3EC2B825}"/>
              </c:ext>
            </c:extLst>
          </c:dPt>
          <c:dPt>
            <c:idx val="5"/>
            <c:invertIfNegative val="0"/>
            <c:bubble3D val="0"/>
            <c:spPr>
              <a:solidFill>
                <a:srgbClr val="ED7D31"/>
              </a:solidFill>
              <a:ln>
                <a:noFill/>
              </a:ln>
              <a:effectLst/>
            </c:spPr>
            <c:extLst>
              <c:ext xmlns:c16="http://schemas.microsoft.com/office/drawing/2014/chart" uri="{C3380CC4-5D6E-409C-BE32-E72D297353CC}">
                <c16:uniqueId val="{00000007-A069-43BC-B00C-3DFE3EC2B825}"/>
              </c:ext>
            </c:extLst>
          </c:dPt>
          <c:dPt>
            <c:idx val="8"/>
            <c:invertIfNegative val="0"/>
            <c:bubble3D val="0"/>
            <c:spPr>
              <a:solidFill>
                <a:srgbClr val="5B9BD5"/>
              </a:solidFill>
              <a:ln>
                <a:noFill/>
              </a:ln>
              <a:effectLst/>
            </c:spPr>
            <c:extLst>
              <c:ext xmlns:c16="http://schemas.microsoft.com/office/drawing/2014/chart" uri="{C3380CC4-5D6E-409C-BE32-E72D297353CC}">
                <c16:uniqueId val="{00000009-A069-43BC-B00C-3DFE3EC2B825}"/>
              </c:ext>
            </c:extLst>
          </c:dPt>
          <c:dPt>
            <c:idx val="9"/>
            <c:invertIfNegative val="0"/>
            <c:bubble3D val="0"/>
            <c:spPr>
              <a:solidFill>
                <a:srgbClr val="ED7D31"/>
              </a:solidFill>
              <a:ln>
                <a:noFill/>
              </a:ln>
              <a:effectLst/>
            </c:spPr>
            <c:extLst>
              <c:ext xmlns:c16="http://schemas.microsoft.com/office/drawing/2014/chart" uri="{C3380CC4-5D6E-409C-BE32-E72D297353CC}">
                <c16:uniqueId val="{0000000B-A069-43BC-B00C-3DFE3EC2B825}"/>
              </c:ext>
            </c:extLst>
          </c:dPt>
          <c:dPt>
            <c:idx val="12"/>
            <c:invertIfNegative val="0"/>
            <c:bubble3D val="0"/>
            <c:spPr>
              <a:solidFill>
                <a:srgbClr val="5B9BD5"/>
              </a:solidFill>
              <a:ln>
                <a:noFill/>
              </a:ln>
              <a:effectLst/>
            </c:spPr>
            <c:extLst>
              <c:ext xmlns:c16="http://schemas.microsoft.com/office/drawing/2014/chart" uri="{C3380CC4-5D6E-409C-BE32-E72D297353CC}">
                <c16:uniqueId val="{0000000D-A069-43BC-B00C-3DFE3EC2B825}"/>
              </c:ext>
            </c:extLst>
          </c:dPt>
          <c:dLbls>
            <c:spPr>
              <a:noFill/>
              <a:ln>
                <a:noFill/>
              </a:ln>
              <a:effectLst/>
            </c:spPr>
            <c:txPr>
              <a:bodyPr rot="0" spcFirstLastPara="1" vertOverflow="ellipsis" vert="horz" wrap="square" lIns="38100" tIns="19050" rIns="38100" bIns="19050" anchor="ctr" anchorCtr="1">
                <a:spAutoFit/>
              </a:bodyPr>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1</c:v>
                </c:pt>
                <c:pt idx="1">
                  <c:v>1</c:v>
                </c:pt>
                <c:pt idx="2">
                  <c:v>1</c:v>
                </c:pt>
                <c:pt idx="3">
                  <c:v>0.89439999999999997</c:v>
                </c:pt>
                <c:pt idx="4">
                  <c:v>0.99439999999999995</c:v>
                </c:pt>
                <c:pt idx="5">
                  <c:v>1</c:v>
                </c:pt>
                <c:pt idx="6">
                  <c:v>1</c:v>
                </c:pt>
                <c:pt idx="7">
                  <c:v>0.87219999999999998</c:v>
                </c:pt>
                <c:pt idx="8">
                  <c:v>0.99439999999999995</c:v>
                </c:pt>
                <c:pt idx="9">
                  <c:v>1</c:v>
                </c:pt>
                <c:pt idx="10">
                  <c:v>1</c:v>
                </c:pt>
                <c:pt idx="11">
                  <c:v>0.87639999999999996</c:v>
                </c:pt>
                <c:pt idx="12">
                  <c:v>0.99439999999999995</c:v>
                </c:pt>
              </c:numCache>
            </c:numRef>
          </c:val>
          <c:extLst>
            <c:ext xmlns:c16="http://schemas.microsoft.com/office/drawing/2014/chart" uri="{C3380CC4-5D6E-409C-BE32-E72D297353CC}">
              <c16:uniqueId val="{0000000E-A069-43BC-B00C-3DFE3EC2B825}"/>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76410927"/>
        <c:crosses val="autoZero"/>
        <c:auto val="1"/>
        <c:lblAlgn val="ctr"/>
        <c:lblOffset val="100"/>
        <c:noMultiLvlLbl val="0"/>
      </c:catAx>
      <c:valAx>
        <c:axId val="1376410927"/>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98383951"/>
        <c:crosses val="autoZero"/>
        <c:crossBetween val="between"/>
        <c:majorUnit val="5.000000000000001E-2"/>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Power saving gain (compared to always-On)</a:t>
            </a:r>
            <a:r>
              <a:rPr lang="en-US" altLang="zh-CN" sz="1000" b="1" i="0" u="none" strike="noStrike" baseline="0">
                <a:effectLst/>
              </a:rPr>
              <a:t> in high load case</a:t>
            </a:r>
            <a:endParaRPr lang="en-US" sz="1000"/>
          </a:p>
        </c:rich>
      </c:tx>
      <c:layout>
        <c:manualLayout>
          <c:xMode val="edge"/>
          <c:yMode val="edge"/>
          <c:x val="0.1667609456203672"/>
          <c:y val="2.6445126562569508E-2"/>
        </c:manualLayout>
      </c:layout>
      <c:overlay val="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4616-468F-A95A-3956716F0B33}"/>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3-4616-468F-A95A-3956716F0B33}"/>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5-4616-468F-A95A-3956716F0B33}"/>
              </c:ext>
            </c:extLst>
          </c:dPt>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0.1928</c:v>
                </c:pt>
                <c:pt idx="1">
                  <c:v>0.251</c:v>
                </c:pt>
                <c:pt idx="2">
                  <c:v>0.29220000000000002</c:v>
                </c:pt>
                <c:pt idx="3">
                  <c:v>0.14960000000000001</c:v>
                </c:pt>
                <c:pt idx="4">
                  <c:v>0.24079999999999999</c:v>
                </c:pt>
                <c:pt idx="5">
                  <c:v>0.30259999999999998</c:v>
                </c:pt>
                <c:pt idx="6">
                  <c:v>0.10979999999999999</c:v>
                </c:pt>
                <c:pt idx="7">
                  <c:v>0.24110000000000001</c:v>
                </c:pt>
                <c:pt idx="8">
                  <c:v>0.32340000000000002</c:v>
                </c:pt>
              </c:numCache>
            </c:numRef>
          </c:val>
          <c:extLst>
            <c:ext xmlns:c16="http://schemas.microsoft.com/office/drawing/2014/chart" uri="{C3380CC4-5D6E-409C-BE32-E72D297353CC}">
              <c16:uniqueId val="{00000006-4616-468F-A95A-3956716F0B33}"/>
            </c:ext>
          </c:extLst>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87277760"/>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V000(1)-ldr3-yzl3.xlsx]scheme_latency!数据透视表1</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scheme_latency!$B$10</c:f>
              <c:strCache>
                <c:ptCount val="1"/>
                <c:pt idx="0">
                  <c:v>汇总</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scheme_latency!$A$11:$A$16</c:f>
              <c:strCache>
                <c:ptCount val="5"/>
                <c:pt idx="0">
                  <c:v>eDRX w PEI</c:v>
                </c:pt>
                <c:pt idx="1">
                  <c:v>eDRX w/o PEI</c:v>
                </c:pt>
                <c:pt idx="2">
                  <c:v>I-DRX paging w PEI</c:v>
                </c:pt>
                <c:pt idx="3">
                  <c:v>I-DRX paging w/o PEI</c:v>
                </c:pt>
                <c:pt idx="4">
                  <c:v>LP-WUR</c:v>
                </c:pt>
              </c:strCache>
            </c:strRef>
          </c:cat>
          <c:val>
            <c:numRef>
              <c:f>scheme_latency!$B$11:$B$16</c:f>
              <c:numCache>
                <c:formatCode>General</c:formatCode>
                <c:ptCount val="5"/>
                <c:pt idx="0">
                  <c:v>27524.3027</c:v>
                </c:pt>
                <c:pt idx="1">
                  <c:v>27524.3027</c:v>
                </c:pt>
                <c:pt idx="2">
                  <c:v>613.58270000000005</c:v>
                </c:pt>
                <c:pt idx="3">
                  <c:v>613.58270000000005</c:v>
                </c:pt>
                <c:pt idx="4">
                  <c:v>1251.5056499999992</c:v>
                </c:pt>
              </c:numCache>
            </c:numRef>
          </c:val>
          <c:extLst>
            <c:ext xmlns:c16="http://schemas.microsoft.com/office/drawing/2014/chart" uri="{C3380CC4-5D6E-409C-BE32-E72D297353CC}">
              <c16:uniqueId val="{00000000-2196-403E-B68A-DE817BF3BD86}"/>
            </c:ext>
          </c:extLst>
        </c:ser>
        <c:dLbls>
          <c:showLegendKey val="0"/>
          <c:showVal val="1"/>
          <c:showCatName val="0"/>
          <c:showSerName val="0"/>
          <c:showPercent val="0"/>
          <c:showBubbleSize val="0"/>
        </c:dLbls>
        <c:gapWidth val="219"/>
        <c:overlap val="-27"/>
        <c:axId val="12202096"/>
        <c:axId val="353475392"/>
      </c:barChart>
      <c:catAx>
        <c:axId val="12202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353475392"/>
        <c:crosses val="autoZero"/>
        <c:auto val="1"/>
        <c:lblAlgn val="ctr"/>
        <c:lblOffset val="100"/>
        <c:noMultiLvlLbl val="0"/>
      </c:catAx>
      <c:valAx>
        <c:axId val="353475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220209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1" i="0" baseline="0">
                <a:solidFill>
                  <a:sysClr val="windowText" lastClr="000000"/>
                </a:solidFill>
                <a:effectLst/>
                <a:latin typeface="Times New Roman" panose="02020603050405020304" pitchFamily="18" charset="0"/>
                <a:cs typeface="Times New Roman" panose="02020603050405020304" pitchFamily="18" charset="0"/>
              </a:rPr>
              <a:t>System capacity in high load case</a:t>
            </a:r>
          </a:p>
          <a:p>
            <a:pPr marL="0" marR="0" lvl="0" indent="0" algn="ctr" defTabSz="914400" rtl="0" eaLnBrk="1" fontAlgn="auto" latinLnBrk="0" hangingPunct="1">
              <a:lnSpc>
                <a:spcPct val="100000"/>
              </a:lnSpc>
              <a:spcBef>
                <a:spcPts val="0"/>
              </a:spcBef>
              <a:spcAft>
                <a:spcPts val="0"/>
              </a:spcAft>
              <a:buClrTx/>
              <a:buSzTx/>
              <a:buFontTx/>
              <a:buNone/>
              <a:tabLst/>
              <a:defRPr sz="1000">
                <a:solidFill>
                  <a:sysClr val="windowText" lastClr="000000"/>
                </a:solidFill>
                <a:latin typeface="Times New Roman" panose="02020603050405020304" pitchFamily="18" charset="0"/>
                <a:cs typeface="Times New Roman" panose="02020603050405020304" pitchFamily="18" charset="0"/>
              </a:defRPr>
            </a:pPr>
            <a:endParaRPr lang="en-US" altLang="zh-CN" sz="10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lang="en-US"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7.2526998350548655E-2"/>
          <c:y val="0.18564628859594798"/>
          <c:w val="0.91027942212834612"/>
          <c:h val="0.40866601787136159"/>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extLst>
              <c:ext xmlns:c16="http://schemas.microsoft.com/office/drawing/2014/chart" uri="{C3380CC4-5D6E-409C-BE32-E72D297353CC}">
                <c16:uniqueId val="{00000001-ABA0-423F-982E-793897A11F59}"/>
              </c:ext>
            </c:extLst>
          </c:dPt>
          <c:dPt>
            <c:idx val="1"/>
            <c:invertIfNegative val="0"/>
            <c:bubble3D val="0"/>
            <c:spPr>
              <a:solidFill>
                <a:srgbClr val="ED7D31"/>
              </a:solidFill>
              <a:ln>
                <a:solidFill>
                  <a:srgbClr val="ED7D31"/>
                </a:solidFill>
              </a:ln>
              <a:effectLst/>
            </c:spPr>
            <c:extLst>
              <c:ext xmlns:c16="http://schemas.microsoft.com/office/drawing/2014/chart" uri="{C3380CC4-5D6E-409C-BE32-E72D297353CC}">
                <c16:uniqueId val="{00000003-ABA0-423F-982E-793897A11F59}"/>
              </c:ext>
            </c:extLst>
          </c:dPt>
          <c:dPt>
            <c:idx val="4"/>
            <c:invertIfNegative val="0"/>
            <c:bubble3D val="0"/>
            <c:spPr>
              <a:solidFill>
                <a:srgbClr val="5B9BD5"/>
              </a:solidFill>
              <a:ln>
                <a:noFill/>
              </a:ln>
              <a:effectLst/>
            </c:spPr>
            <c:extLst>
              <c:ext xmlns:c16="http://schemas.microsoft.com/office/drawing/2014/chart" uri="{C3380CC4-5D6E-409C-BE32-E72D297353CC}">
                <c16:uniqueId val="{00000005-ABA0-423F-982E-793897A11F59}"/>
              </c:ext>
            </c:extLst>
          </c:dPt>
          <c:dPt>
            <c:idx val="5"/>
            <c:invertIfNegative val="0"/>
            <c:bubble3D val="0"/>
            <c:spPr>
              <a:solidFill>
                <a:srgbClr val="ED7D31"/>
              </a:solidFill>
              <a:ln>
                <a:noFill/>
              </a:ln>
              <a:effectLst/>
            </c:spPr>
            <c:extLst>
              <c:ext xmlns:c16="http://schemas.microsoft.com/office/drawing/2014/chart" uri="{C3380CC4-5D6E-409C-BE32-E72D297353CC}">
                <c16:uniqueId val="{00000007-ABA0-423F-982E-793897A11F59}"/>
              </c:ext>
            </c:extLst>
          </c:dPt>
          <c:dPt>
            <c:idx val="8"/>
            <c:invertIfNegative val="0"/>
            <c:bubble3D val="0"/>
            <c:spPr>
              <a:solidFill>
                <a:srgbClr val="5B9BD5"/>
              </a:solidFill>
              <a:ln>
                <a:noFill/>
              </a:ln>
              <a:effectLst/>
            </c:spPr>
            <c:extLst>
              <c:ext xmlns:c16="http://schemas.microsoft.com/office/drawing/2014/chart" uri="{C3380CC4-5D6E-409C-BE32-E72D297353CC}">
                <c16:uniqueId val="{00000009-ABA0-423F-982E-793897A11F59}"/>
              </c:ext>
            </c:extLst>
          </c:dPt>
          <c:dPt>
            <c:idx val="9"/>
            <c:invertIfNegative val="0"/>
            <c:bubble3D val="0"/>
            <c:spPr>
              <a:solidFill>
                <a:srgbClr val="ED7D31"/>
              </a:solidFill>
              <a:ln>
                <a:noFill/>
              </a:ln>
              <a:effectLst/>
            </c:spPr>
            <c:extLst>
              <c:ext xmlns:c16="http://schemas.microsoft.com/office/drawing/2014/chart" uri="{C3380CC4-5D6E-409C-BE32-E72D297353CC}">
                <c16:uniqueId val="{0000000B-ABA0-423F-982E-793897A11F59}"/>
              </c:ext>
            </c:extLst>
          </c:dPt>
          <c:dPt>
            <c:idx val="12"/>
            <c:invertIfNegative val="0"/>
            <c:bubble3D val="0"/>
            <c:spPr>
              <a:solidFill>
                <a:srgbClr val="5B9BD5"/>
              </a:solidFill>
              <a:ln>
                <a:noFill/>
              </a:ln>
              <a:effectLst/>
            </c:spPr>
            <c:extLst>
              <c:ext xmlns:c16="http://schemas.microsoft.com/office/drawing/2014/chart" uri="{C3380CC4-5D6E-409C-BE32-E72D297353CC}">
                <c16:uniqueId val="{0000000D-ABA0-423F-982E-793897A11F59}"/>
              </c:ext>
            </c:extLst>
          </c:dPt>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 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0.92500000000000004</c:v>
                </c:pt>
                <c:pt idx="1">
                  <c:v>0.92220000000000002</c:v>
                </c:pt>
                <c:pt idx="2">
                  <c:v>0.92220000000000002</c:v>
                </c:pt>
                <c:pt idx="3">
                  <c:v>0.54169999999999996</c:v>
                </c:pt>
                <c:pt idx="4">
                  <c:v>0.82779999999999998</c:v>
                </c:pt>
                <c:pt idx="5">
                  <c:v>0.92159999999999997</c:v>
                </c:pt>
                <c:pt idx="6">
                  <c:v>0.92200000000000004</c:v>
                </c:pt>
                <c:pt idx="7">
                  <c:v>0.53610000000000002</c:v>
                </c:pt>
                <c:pt idx="8">
                  <c:v>0.82250000000000001</c:v>
                </c:pt>
                <c:pt idx="9">
                  <c:v>0.91010000000000002</c:v>
                </c:pt>
                <c:pt idx="10">
                  <c:v>0.91110000000000002</c:v>
                </c:pt>
                <c:pt idx="11">
                  <c:v>0.55120000000000002</c:v>
                </c:pt>
                <c:pt idx="12">
                  <c:v>0.8256</c:v>
                </c:pt>
              </c:numCache>
            </c:numRef>
          </c:val>
          <c:extLst>
            <c:ext xmlns:c16="http://schemas.microsoft.com/office/drawing/2014/chart" uri="{C3380CC4-5D6E-409C-BE32-E72D297353CC}">
              <c16:uniqueId val="{0000000E-ABA0-423F-982E-793897A11F59}"/>
            </c:ext>
          </c:extLst>
        </c:ser>
        <c:dLbls>
          <c:dLblPos val="outEnd"/>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76410927"/>
        <c:crosses val="autoZero"/>
        <c:auto val="1"/>
        <c:lblAlgn val="ctr"/>
        <c:lblOffset val="100"/>
        <c:noMultiLvlLbl val="0"/>
      </c:catAx>
      <c:valAx>
        <c:axId val="1376410927"/>
        <c:scaling>
          <c:orientation val="minMax"/>
          <c:max val="0.95000000000000007"/>
          <c:min val="0.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98383951"/>
        <c:crosses val="autoZero"/>
        <c:crossBetween val="between"/>
        <c:majorUnit val="0.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en-US"/>
    </a:p>
  </c:txPr>
  <c:externalData r:id="rId4">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0.01</c:v>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'RAN1#112结果'!$C$157:$C$164</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'RAN1#112结果'!$D$157:$D$164</c:f>
              <c:numCache>
                <c:formatCode>General</c:formatCode>
                <c:ptCount val="8"/>
                <c:pt idx="5" formatCode="0_ ">
                  <c:v>52.885369999999995</c:v>
                </c:pt>
                <c:pt idx="6" formatCode="0_ ">
                  <c:v>29.27675</c:v>
                </c:pt>
                <c:pt idx="7" formatCode="0_ ">
                  <c:v>12.53063</c:v>
                </c:pt>
              </c:numCache>
            </c:numRef>
          </c:val>
          <c:extLst>
            <c:ext xmlns:c16="http://schemas.microsoft.com/office/drawing/2014/chart" uri="{C3380CC4-5D6E-409C-BE32-E72D297353CC}">
              <c16:uniqueId val="{00000000-8F5C-4E6A-9E81-C21E0B4CBCEA}"/>
            </c:ext>
          </c:extLst>
        </c:ser>
        <c:ser>
          <c:idx val="1"/>
          <c:order val="1"/>
          <c:tx>
            <c:v>1</c:v>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'RAN1#112结果'!$C$157:$C$164</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'RAN1#112结果'!$E$157:$E$164</c:f>
              <c:numCache>
                <c:formatCode>General</c:formatCode>
                <c:ptCount val="8"/>
                <c:pt idx="5" formatCode="0_ ">
                  <c:v>53.875369999999997</c:v>
                </c:pt>
                <c:pt idx="6" formatCode="0_ ">
                  <c:v>30.266749999999998</c:v>
                </c:pt>
                <c:pt idx="7" formatCode="0_ ">
                  <c:v>13.520630000000001</c:v>
                </c:pt>
              </c:numCache>
            </c:numRef>
          </c:val>
          <c:extLst>
            <c:ext xmlns:c16="http://schemas.microsoft.com/office/drawing/2014/chart" uri="{C3380CC4-5D6E-409C-BE32-E72D297353CC}">
              <c16:uniqueId val="{00000001-8F5C-4E6A-9E81-C21E0B4CBCEA}"/>
            </c:ext>
          </c:extLst>
        </c:ser>
        <c:ser>
          <c:idx val="2"/>
          <c:order val="2"/>
          <c:tx>
            <c:v>10</c:v>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'RAN1#112结果'!$C$157:$C$164</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'RAN1#112结果'!$F$157:$F$164</c:f>
              <c:numCache>
                <c:formatCode>0_ </c:formatCode>
                <c:ptCount val="8"/>
                <c:pt idx="0">
                  <c:v>94.447870000000009</c:v>
                </c:pt>
                <c:pt idx="1">
                  <c:v>45.156949999999995</c:v>
                </c:pt>
                <c:pt idx="2">
                  <c:v>43.659939999999999</c:v>
                </c:pt>
                <c:pt idx="3">
                  <c:v>39.276299999999999</c:v>
                </c:pt>
                <c:pt idx="4">
                  <c:v>21.3993</c:v>
                </c:pt>
                <c:pt idx="5">
                  <c:v>62.875369999999997</c:v>
                </c:pt>
                <c:pt idx="6">
                  <c:v>39.266750000000002</c:v>
                </c:pt>
                <c:pt idx="7">
                  <c:v>22.520630000000001</c:v>
                </c:pt>
              </c:numCache>
            </c:numRef>
          </c:val>
          <c:extLst>
            <c:ext xmlns:c16="http://schemas.microsoft.com/office/drawing/2014/chart" uri="{C3380CC4-5D6E-409C-BE32-E72D297353CC}">
              <c16:uniqueId val="{00000002-8F5C-4E6A-9E81-C21E0B4CBCEA}"/>
            </c:ext>
          </c:extLst>
        </c:ser>
        <c:ser>
          <c:idx val="3"/>
          <c:order val="3"/>
          <c:tx>
            <c:v>20</c:v>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'RAN1#112结果'!$C$157:$C$164</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'RAN1#112结果'!$G$157:$G$164</c:f>
              <c:numCache>
                <c:formatCode>General</c:formatCode>
                <c:ptCount val="8"/>
                <c:pt idx="5" formatCode="0_ ">
                  <c:v>72.875370000000004</c:v>
                </c:pt>
                <c:pt idx="6" formatCode="0_ ">
                  <c:v>49.266750000000002</c:v>
                </c:pt>
                <c:pt idx="7" formatCode="0_ ">
                  <c:v>32.520629999999997</c:v>
                </c:pt>
              </c:numCache>
            </c:numRef>
          </c:val>
          <c:extLst>
            <c:ext xmlns:c16="http://schemas.microsoft.com/office/drawing/2014/chart" uri="{C3380CC4-5D6E-409C-BE32-E72D297353CC}">
              <c16:uniqueId val="{00000003-8F5C-4E6A-9E81-C21E0B4CBCEA}"/>
            </c:ext>
          </c:extLst>
        </c:ser>
        <c:ser>
          <c:idx val="4"/>
          <c:order val="4"/>
          <c:tx>
            <c:v>30</c:v>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'RAN1#112结果'!$C$157:$C$164</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'RAN1#112结果'!$H$157:$H$164</c:f>
              <c:numCache>
                <c:formatCode>General</c:formatCode>
                <c:ptCount val="8"/>
                <c:pt idx="5" formatCode="0_ ">
                  <c:v>82.875370000000004</c:v>
                </c:pt>
                <c:pt idx="6" formatCode="0_ ">
                  <c:v>59.266750000000002</c:v>
                </c:pt>
                <c:pt idx="7" formatCode="0_ ">
                  <c:v>42.520629999999997</c:v>
                </c:pt>
              </c:numCache>
            </c:numRef>
          </c:val>
          <c:extLst>
            <c:ext xmlns:c16="http://schemas.microsoft.com/office/drawing/2014/chart" uri="{C3380CC4-5D6E-409C-BE32-E72D297353CC}">
              <c16:uniqueId val="{00000004-8F5C-4E6A-9E81-C21E0B4CBCEA}"/>
            </c:ext>
          </c:extLst>
        </c:ser>
        <c:ser>
          <c:idx val="5"/>
          <c:order val="5"/>
          <c:tx>
            <c:v>40</c:v>
          </c:tx>
          <c:spPr>
            <a:solidFill>
              <a:schemeClr val="accent6"/>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'RAN1#112结果'!$C$157:$C$164</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'RAN1#112结果'!$I$157:$I$164</c:f>
              <c:numCache>
                <c:formatCode>General</c:formatCode>
                <c:ptCount val="8"/>
                <c:pt idx="5" formatCode="0_ ">
                  <c:v>92.875370000000004</c:v>
                </c:pt>
                <c:pt idx="6" formatCode="0_ ">
                  <c:v>69.266750000000002</c:v>
                </c:pt>
                <c:pt idx="7" formatCode="0_ ">
                  <c:v>52.520629999999997</c:v>
                </c:pt>
              </c:numCache>
            </c:numRef>
          </c:val>
          <c:extLst>
            <c:ext xmlns:c16="http://schemas.microsoft.com/office/drawing/2014/chart" uri="{C3380CC4-5D6E-409C-BE32-E72D297353CC}">
              <c16:uniqueId val="{00000005-8F5C-4E6A-9E81-C21E0B4CBCEA}"/>
            </c:ext>
          </c:extLst>
        </c:ser>
        <c:dLbls>
          <c:showLegendKey val="0"/>
          <c:showVal val="1"/>
          <c:showCatName val="0"/>
          <c:showSerName val="0"/>
          <c:showPercent val="0"/>
          <c:showBubbleSize val="0"/>
        </c:dLbls>
        <c:gapWidth val="219"/>
        <c:axId val="666969232"/>
        <c:axId val="1119980528"/>
      </c:barChart>
      <c:lineChart>
        <c:grouping val="standard"/>
        <c:varyColors val="0"/>
        <c:ser>
          <c:idx val="6"/>
          <c:order val="6"/>
          <c:tx>
            <c:v>UPT</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Lbl>
              <c:idx val="1"/>
              <c:layout>
                <c:manualLayout>
                  <c:x val="3.6231884057971015E-3"/>
                  <c:y val="3.58598114959829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F5C-4E6A-9E81-C21E0B4CBCEA}"/>
                </c:ext>
              </c:extLst>
            </c:dLbl>
            <c:dLbl>
              <c:idx val="2"/>
              <c:layout>
                <c:manualLayout>
                  <c:x val="0"/>
                  <c:y val="3.91197943592541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F5C-4E6A-9E81-C21E0B4CBCEA}"/>
                </c:ext>
              </c:extLst>
            </c:dLbl>
            <c:dLbl>
              <c:idx val="5"/>
              <c:layout>
                <c:manualLayout>
                  <c:x val="-5.6299125784580122E-2"/>
                  <c:y val="-1.50117004977475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8F5C-4E6A-9E81-C21E0B4CBCEA}"/>
                </c:ext>
              </c:extLst>
            </c:dLbl>
            <c:dLbl>
              <c:idx val="6"/>
              <c:layout>
                <c:manualLayout>
                  <c:x val="-3.3341030827596388E-2"/>
                  <c:y val="-3.61404364628671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F5C-4E6A-9E81-C21E0B4CBCEA}"/>
                </c:ext>
              </c:extLst>
            </c:dLbl>
            <c:dLbl>
              <c:idx val="7"/>
              <c:layout>
                <c:manualLayout>
                  <c:x val="-3.6753856705067325E-2"/>
                  <c:y val="-5.54197061282150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F5C-4E6A-9E81-C21E0B4CBCEA}"/>
                </c:ext>
              </c:extLst>
            </c:dLbl>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'RAN1#112结果'!$C$157:$C$164</c:f>
              <c:strCache>
                <c:ptCount val="8"/>
                <c:pt idx="0">
                  <c:v>always-On</c:v>
                </c:pt>
                <c:pt idx="1">
                  <c:v>C-DRX</c:v>
                </c:pt>
                <c:pt idx="2">
                  <c:v>C-DRX+DCI 2_6</c:v>
                </c:pt>
                <c:pt idx="3">
                  <c:v>R17 PDCCH monitoring adaptation+C-DRX</c:v>
                </c:pt>
                <c:pt idx="4">
                  <c:v>R17 PDCCH monitoring adaptation+C-DRX+DCI 2_6</c:v>
                </c:pt>
                <c:pt idx="5">
                  <c:v>LP-WUR scheme (wake-up delay 0ms)</c:v>
                </c:pt>
                <c:pt idx="6">
                  <c:v>LP-WUR scheme (wake-up delay 3ms)</c:v>
                </c:pt>
                <c:pt idx="7">
                  <c:v>LP-WUR scheme (wake-up delay 10ms)</c:v>
                </c:pt>
              </c:strCache>
            </c:strRef>
          </c:cat>
          <c:val>
            <c:numRef>
              <c:f>'RAN1#112结果'!$J$157:$J$164</c:f>
              <c:numCache>
                <c:formatCode>General</c:formatCode>
                <c:ptCount val="8"/>
                <c:pt idx="0">
                  <c:v>535</c:v>
                </c:pt>
                <c:pt idx="1">
                  <c:v>209</c:v>
                </c:pt>
                <c:pt idx="2" formatCode="0_ ">
                  <c:v>194</c:v>
                </c:pt>
                <c:pt idx="3" formatCode="0_ ">
                  <c:v>177</c:v>
                </c:pt>
                <c:pt idx="4" formatCode="0_ ">
                  <c:v>71</c:v>
                </c:pt>
                <c:pt idx="5">
                  <c:v>535</c:v>
                </c:pt>
                <c:pt idx="6">
                  <c:v>396</c:v>
                </c:pt>
                <c:pt idx="7">
                  <c:v>229</c:v>
                </c:pt>
              </c:numCache>
            </c:numRef>
          </c:val>
          <c:smooth val="0"/>
          <c:extLst>
            <c:ext xmlns:c16="http://schemas.microsoft.com/office/drawing/2014/chart" uri="{C3380CC4-5D6E-409C-BE32-E72D297353CC}">
              <c16:uniqueId val="{0000000B-8F5C-4E6A-9E81-C21E0B4CBCEA}"/>
            </c:ext>
          </c:extLst>
        </c:ser>
        <c:dLbls>
          <c:showLegendKey val="0"/>
          <c:showVal val="1"/>
          <c:showCatName val="0"/>
          <c:showSerName val="0"/>
          <c:showPercent val="0"/>
          <c:showBubbleSize val="0"/>
        </c:dLbls>
        <c:marker val="1"/>
        <c:smooth val="0"/>
        <c:axId val="971425472"/>
        <c:axId val="1119981360"/>
      </c:lineChart>
      <c:catAx>
        <c:axId val="666969232"/>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700"/>
                  <a:t>relative power of WUR "ON"</a:t>
                </a:r>
                <a:endParaRPr lang="zh-CN" sz="700"/>
              </a:p>
            </c:rich>
          </c:tx>
          <c:layout>
            <c:manualLayout>
              <c:xMode val="edge"/>
              <c:yMode val="edge"/>
              <c:x val="6.9929593971646609E-2"/>
              <c:y val="0.91069407708353989"/>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19980528"/>
        <c:crosses val="autoZero"/>
        <c:auto val="1"/>
        <c:lblAlgn val="ctr"/>
        <c:lblOffset val="100"/>
        <c:noMultiLvlLbl val="0"/>
      </c:catAx>
      <c:valAx>
        <c:axId val="1119980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66969232"/>
        <c:crosses val="autoZero"/>
        <c:crossBetween val="between"/>
      </c:valAx>
      <c:valAx>
        <c:axId val="1119981360"/>
        <c:scaling>
          <c:orientation val="minMax"/>
        </c:scaling>
        <c:delete val="0"/>
        <c:axPos val="r"/>
        <c:title>
          <c:tx>
            <c:rich>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UPT</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971425472"/>
        <c:crosses val="max"/>
        <c:crossBetween val="between"/>
      </c:valAx>
      <c:catAx>
        <c:axId val="971425472"/>
        <c:scaling>
          <c:orientation val="minMax"/>
        </c:scaling>
        <c:delete val="1"/>
        <c:axPos val="b"/>
        <c:numFmt formatCode="General" sourceLinked="1"/>
        <c:majorTickMark val="out"/>
        <c:minorTickMark val="none"/>
        <c:tickLblPos val="nextTo"/>
        <c:crossAx val="1119981360"/>
        <c:crosses val="autoZero"/>
        <c:auto val="1"/>
        <c:lblAlgn val="ctr"/>
        <c:lblOffset val="100"/>
        <c:noMultiLvlLbl val="0"/>
      </c:catAx>
      <c:spPr>
        <a:noFill/>
        <a:ln>
          <a:noFill/>
        </a:ln>
        <a:effectLst/>
      </c:spPr>
    </c:plotArea>
    <c:legend>
      <c:legendPos val="b"/>
      <c:layout>
        <c:manualLayout>
          <c:xMode val="edge"/>
          <c:yMode val="edge"/>
          <c:x val="0.27070553611890025"/>
          <c:y val="0.90746214806401848"/>
          <c:w val="0.59530337098160413"/>
          <c:h val="4.4135141384190481E-2"/>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600" b="0" i="0" baseline="0">
                <a:effectLst/>
                <a:latin typeface="Times New Roman" panose="02020603050405020304" pitchFamily="18" charset="0"/>
                <a:cs typeface="Times New Roman" panose="02020603050405020304" pitchFamily="18" charset="0"/>
              </a:rPr>
              <a:t>MIL performance of WUS(Urban 2.6GHz, Normal UE) </a:t>
            </a:r>
            <a:endParaRPr lang="zh-CN" altLang="zh-CN" sz="16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3"/>
          <c:order val="0"/>
          <c:tx>
            <c:strRef>
              <c:f>'[工作表 在 http   dgvxw4881 sites 5g Shared%20Documents 协议组 Rel-18%20LP-WUR %23112%20TDoc%20preparation R1-221XXXX-9.13.1.docx]Urban (2.6GHz) (Normal UE)'!$A$80</c:f>
              <c:strCache>
                <c:ptCount val="1"/>
                <c:pt idx="0">
                  <c:v>PDCCH AL16-2Rx (for Normal UE)</c:v>
                </c:pt>
              </c:strCache>
            </c:strRef>
          </c:tx>
          <c:spPr>
            <a:solidFill>
              <a:schemeClr val="accent2">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 (Normal UE)'!$B$80</c:f>
              <c:numCache>
                <c:formatCode>General</c:formatCode>
                <c:ptCount val="1"/>
                <c:pt idx="0">
                  <c:v>154.94</c:v>
                </c:pt>
              </c:numCache>
            </c:numRef>
          </c:val>
          <c:extLst>
            <c:ext xmlns:c16="http://schemas.microsoft.com/office/drawing/2014/chart" uri="{C3380CC4-5D6E-409C-BE32-E72D297353CC}">
              <c16:uniqueId val="{00000000-488C-4EEB-B9F7-68164B0EE084}"/>
            </c:ext>
          </c:extLst>
        </c:ser>
        <c:ser>
          <c:idx val="1"/>
          <c:order val="1"/>
          <c:tx>
            <c:strRef>
              <c:f>'[工作表 在 http   dgvxw4881 sites 5g Shared%20Documents 协议组 Rel-18%20LP-WUR %23112%20TDoc%20preparation R1-221XXXX-9.13.1.docx]Urban (2.6GHz) (Normal UE)'!$A$81</c:f>
              <c:strCache>
                <c:ptCount val="1"/>
                <c:pt idx="0">
                  <c:v>PDCCH AL8-2Rx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 (Normal UE)'!$B$81</c:f>
              <c:numCache>
                <c:formatCode>General</c:formatCode>
                <c:ptCount val="1"/>
                <c:pt idx="0">
                  <c:v>152.33000000000001</c:v>
                </c:pt>
              </c:numCache>
            </c:numRef>
          </c:val>
          <c:extLst>
            <c:ext xmlns:c16="http://schemas.microsoft.com/office/drawing/2014/chart" uri="{C3380CC4-5D6E-409C-BE32-E72D297353CC}">
              <c16:uniqueId val="{00000001-488C-4EEB-B9F7-68164B0EE084}"/>
            </c:ext>
          </c:extLst>
        </c:ser>
        <c:ser>
          <c:idx val="12"/>
          <c:order val="4"/>
          <c:tx>
            <c:strRef>
              <c:f>'[工作表 在 http   dgvxw4881 sites 5g Shared%20Documents 协议组 Rel-18%20LP-WUR %23112%20TDoc%20preparation R1-221XXXX-9.13.1.docx]Urban (2.6GHz) (Normal UE)'!$A$79</c:f>
              <c:strCache>
                <c:ptCount val="1"/>
                <c:pt idx="0">
                  <c:v>PUSCH 1Mbps DDDDDDDSUU</c:v>
                </c:pt>
              </c:strCache>
            </c:strRef>
          </c:tx>
          <c:spPr>
            <a:solidFill>
              <a:schemeClr val="accent1">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 (Normal UE)'!$B$79</c:f>
              <c:numCache>
                <c:formatCode>General</c:formatCode>
                <c:ptCount val="1"/>
                <c:pt idx="0">
                  <c:v>138.28</c:v>
                </c:pt>
              </c:numCache>
            </c:numRef>
          </c:val>
          <c:extLst>
            <c:ext xmlns:c16="http://schemas.microsoft.com/office/drawing/2014/chart" uri="{C3380CC4-5D6E-409C-BE32-E72D297353CC}">
              <c16:uniqueId val="{00000002-488C-4EEB-B9F7-68164B0EE084}"/>
            </c:ext>
          </c:extLst>
        </c:ser>
        <c:ser>
          <c:idx val="0"/>
          <c:order val="5"/>
          <c:tx>
            <c:strRef>
              <c:f>'[工作表 在 http   dgvxw4881 sites 5g Shared%20Documents 协议组 Rel-18%20LP-WUR %23112%20TDoc%20preparation R1-221XXXX-9.13.1.docx]Urban (2.6GHz) (Normal UE)'!$B$2</c:f>
              <c:strCache>
                <c:ptCount val="1"/>
                <c:pt idx="0">
                  <c:v>LP-WUS Config1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val>
            <c:numRef>
              <c:f>'[工作表 在 http   dgvxw4881 sites 5g Shared%20Documents 协议组 Rel-18%20LP-WUR %23112%20TDoc%20preparation R1-221XXXX-9.13.1.docx]Urban (2.6GHz) (Normal UE)'!$B$68</c:f>
              <c:numCache>
                <c:formatCode>0.00_ </c:formatCode>
                <c:ptCount val="1"/>
                <c:pt idx="0">
                  <c:v>144.92551779057737</c:v>
                </c:pt>
              </c:numCache>
            </c:numRef>
          </c:val>
          <c:extLst>
            <c:ext xmlns:c16="http://schemas.microsoft.com/office/drawing/2014/chart" uri="{C3380CC4-5D6E-409C-BE32-E72D297353CC}">
              <c16:uniqueId val="{00000004-488C-4EEB-B9F7-68164B0EE084}"/>
            </c:ext>
          </c:extLst>
        </c:ser>
        <c:ser>
          <c:idx val="4"/>
          <c:order val="6"/>
          <c:tx>
            <c:strRef>
              <c:f>'[工作表 在 http   dgvxw4881 sites 5g Shared%20Documents 协议组 Rel-18%20LP-WUR %23112%20TDoc%20preparation R1-221XXXX-9.13.1.docx]Urban (2.6GHz) (Normal UE)'!$C$2</c:f>
              <c:strCache>
                <c:ptCount val="1"/>
                <c:pt idx="0">
                  <c:v>LP-WUS Config2</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 (Normal UE)'!$C$68</c:f>
              <c:numCache>
                <c:formatCode>0.00_ </c:formatCode>
                <c:ptCount val="1"/>
                <c:pt idx="0">
                  <c:v>147.51551779057741</c:v>
                </c:pt>
              </c:numCache>
            </c:numRef>
          </c:val>
          <c:extLst>
            <c:ext xmlns:c16="http://schemas.microsoft.com/office/drawing/2014/chart" uri="{C3380CC4-5D6E-409C-BE32-E72D297353CC}">
              <c16:uniqueId val="{00000005-488C-4EEB-B9F7-68164B0EE084}"/>
            </c:ext>
          </c:extLst>
        </c:ser>
        <c:ser>
          <c:idx val="5"/>
          <c:order val="7"/>
          <c:tx>
            <c:strRef>
              <c:f>'[工作表 在 http   dgvxw4881 sites 5g Shared%20Documents 协议组 Rel-18%20LP-WUR %23112%20TDoc%20preparation R1-221XXXX-9.13.1.docx]Urban (2.6GHz) (Normal UE)'!$D$2</c:f>
              <c:strCache>
                <c:ptCount val="1"/>
                <c:pt idx="0">
                  <c:v>LP-WUS Config3</c:v>
                </c:pt>
              </c:strCache>
            </c:strRef>
          </c:tx>
          <c:spPr>
            <a:solidFill>
              <a:schemeClr val="accent6"/>
            </a:solidFill>
            <a:ln>
              <a:noFill/>
            </a:ln>
            <a:effectLst/>
          </c:spPr>
          <c:invertIfNegative val="0"/>
          <c:dLbls>
            <c:spPr>
              <a:noFill/>
              <a:ln>
                <a:noFill/>
              </a:ln>
              <a:effectLst/>
            </c:spPr>
            <c:txPr>
              <a:bodyPr rot="0" spcFirstLastPara="1" vertOverflow="overflow" horzOverflow="overflow"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a:noFill/>
                  <a:ln>
                    <a:noFill/>
                  </a:ln>
                </c15:spPr>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 (Normal UE)'!$D$68</c:f>
              <c:numCache>
                <c:formatCode>0.00_ </c:formatCode>
                <c:ptCount val="1"/>
                <c:pt idx="0">
                  <c:v>144.73551779057738</c:v>
                </c:pt>
              </c:numCache>
            </c:numRef>
          </c:val>
          <c:extLst>
            <c:ext xmlns:c16="http://schemas.microsoft.com/office/drawing/2014/chart" uri="{C3380CC4-5D6E-409C-BE32-E72D297353CC}">
              <c16:uniqueId val="{00000006-488C-4EEB-B9F7-68164B0EE084}"/>
            </c:ext>
          </c:extLst>
        </c:ser>
        <c:dLbls>
          <c:showLegendKey val="0"/>
          <c:showVal val="0"/>
          <c:showCatName val="0"/>
          <c:showSerName val="0"/>
          <c:showPercent val="0"/>
          <c:showBubbleSize val="0"/>
        </c:dLbls>
        <c:gapWidth val="219"/>
        <c:overlap val="-27"/>
        <c:axId val="802900288"/>
        <c:axId val="344766240"/>
        <c:extLst>
          <c:ext xmlns:c15="http://schemas.microsoft.com/office/drawing/2012/chart" uri="{02D57815-91ED-43cb-92C2-25804820EDAC}">
            <c15:filteredBarSeries>
              <c15:ser>
                <c:idx val="2"/>
                <c:order val="2"/>
                <c:tx>
                  <c:strRef>
                    <c:extLst>
                      <c:ext uri="{02D57815-91ED-43cb-92C2-25804820EDAC}">
                        <c15:formulaRef>
                          <c15:sqref>'[工作表 在 http   dgvxw4881 sites 5g Shared%20Documents 协议组 Rel-18%20LP-WUR %23112%20TDoc%20preparation R1-221XXXX-9.13.1.docx]Urban (2.6GHz) (Normal UE)'!$A$82</c15:sqref>
                        </c15:formulaRef>
                      </c:ext>
                    </c:extLst>
                    <c:strCache>
                      <c:ptCount val="1"/>
                      <c:pt idx="0">
                        <c:v>PDCCH AL16-1Rx (for Redcap)</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'[工作表 在 http   dgvxw4881 sites 5g Shared%20Documents 协议组 Rel-18%20LP-WUR %23112%20TDoc%20preparation R1-221XXXX-9.13.1.docx]Urban (2.6GHz) (Normal UE)'!$B$82</c15:sqref>
                        </c15:formulaRef>
                      </c:ext>
                    </c:extLst>
                    <c:numCache>
                      <c:formatCode>General</c:formatCode>
                      <c:ptCount val="1"/>
                      <c:pt idx="0">
                        <c:v>148.72</c:v>
                      </c:pt>
                    </c:numCache>
                  </c:numRef>
                </c:val>
                <c:extLst>
                  <c:ext xmlns:c16="http://schemas.microsoft.com/office/drawing/2014/chart" uri="{C3380CC4-5D6E-409C-BE32-E72D297353CC}">
                    <c16:uniqueId val="{00000007-488C-4EEB-B9F7-68164B0EE084}"/>
                  </c:ext>
                </c:extLst>
              </c15:ser>
            </c15:filteredBarSeries>
            <c15:filteredBarSeries>
              <c15:ser>
                <c:idx val="3"/>
                <c:order val="3"/>
                <c:tx>
                  <c:str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R1-221XXXX-9.13.1.docx]Urban (2.6GHz) (Normal UE)'!$A$83</c15:sqref>
                        </c15:formulaRef>
                      </c:ext>
                    </c:extLst>
                    <c:strCache>
                      <c:ptCount val="1"/>
                      <c:pt idx="0">
                        <c:v>PDCCH AL8-1Rx (for Redcap)</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R1-221XXXX-9.13.1.docx]Urban (2.6GHz) (Normal UE)'!$B$83</c15:sqref>
                        </c15:formulaRef>
                      </c:ext>
                    </c:extLst>
                    <c:numCache>
                      <c:formatCode>General</c:formatCode>
                      <c:ptCount val="1"/>
                      <c:pt idx="0">
                        <c:v>146.02000000000001</c:v>
                      </c:pt>
                    </c:numCache>
                  </c:numRef>
                </c:val>
                <c:extLst xmlns:c15="http://schemas.microsoft.com/office/drawing/2012/chart">
                  <c:ext xmlns:c16="http://schemas.microsoft.com/office/drawing/2014/chart" uri="{C3380CC4-5D6E-409C-BE32-E72D297353CC}">
                    <c16:uniqueId val="{00000008-488C-4EEB-B9F7-68164B0EE084}"/>
                  </c:ext>
                </c:extLst>
              </c15:ser>
            </c15:filteredBarSeries>
          </c:ext>
        </c:extLst>
      </c:barChart>
      <c:catAx>
        <c:axId val="802900288"/>
        <c:scaling>
          <c:orientation val="minMax"/>
        </c:scaling>
        <c:delete val="1"/>
        <c:axPos val="b"/>
        <c:numFmt formatCode="General" sourceLinked="1"/>
        <c:majorTickMark val="none"/>
        <c:minorTickMark val="none"/>
        <c:tickLblPos val="nextTo"/>
        <c:crossAx val="344766240"/>
        <c:crosses val="autoZero"/>
        <c:auto val="1"/>
        <c:lblAlgn val="ctr"/>
        <c:lblOffset val="100"/>
        <c:noMultiLvlLbl val="0"/>
      </c:catAx>
      <c:valAx>
        <c:axId val="344766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2900288"/>
        <c:crosses val="autoZero"/>
        <c:crossBetween val="between"/>
      </c:valAx>
      <c:spPr>
        <a:noFill/>
        <a:ln>
          <a:noFill/>
        </a:ln>
        <a:effectLst/>
      </c:spPr>
    </c:plotArea>
    <c:legend>
      <c:legendPos val="r"/>
      <c:legendEntry>
        <c:idx val="6"/>
        <c:delete val="1"/>
      </c:legendEntry>
      <c:layout>
        <c:manualLayout>
          <c:xMode val="edge"/>
          <c:yMode val="edge"/>
          <c:x val="0.67717733464132868"/>
          <c:y val="0.22364890032310317"/>
          <c:w val="0.31442030054953168"/>
          <c:h val="0.5128241021154407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600" b="0" i="0" baseline="0">
                <a:effectLst/>
                <a:latin typeface="Times New Roman" panose="02020603050405020304" pitchFamily="18" charset="0"/>
                <a:cs typeface="Times New Roman" panose="02020603050405020304" pitchFamily="18" charset="0"/>
              </a:rPr>
              <a:t>MIL performance of WUS(</a:t>
            </a:r>
            <a:r>
              <a:rPr lang="en-US" altLang="zh-CN" sz="1600" b="0" i="0" u="none" strike="noStrike" baseline="0">
                <a:effectLst/>
                <a:latin typeface="Times New Roman" panose="02020603050405020304" pitchFamily="18" charset="0"/>
                <a:cs typeface="Times New Roman" panose="02020603050405020304" pitchFamily="18" charset="0"/>
              </a:rPr>
              <a:t>Rural 700MHz</a:t>
            </a:r>
            <a:r>
              <a:rPr lang="en-US" altLang="zh-CN" sz="1600" b="0" i="0" u="none" strike="noStrike" kern="1200" spc="0" baseline="0">
                <a:solidFill>
                  <a:sysClr val="windowText" lastClr="000000">
                    <a:lumMod val="65000"/>
                    <a:lumOff val="35000"/>
                  </a:sysClr>
                </a:solidFill>
                <a:effectLst/>
                <a:latin typeface="Times New Roman" panose="02020603050405020304" pitchFamily="18" charset="0"/>
                <a:ea typeface="+mn-ea"/>
                <a:cs typeface="Times New Roman" panose="02020603050405020304" pitchFamily="18" charset="0"/>
              </a:rPr>
              <a:t>,Normal UE</a:t>
            </a:r>
            <a:r>
              <a:rPr lang="en-US" altLang="zh-CN" sz="1600" b="0" i="0" u="none" strike="noStrike" baseline="0">
                <a:effectLst/>
                <a:latin typeface="Times New Roman" panose="02020603050405020304" pitchFamily="18" charset="0"/>
                <a:cs typeface="Times New Roman" panose="02020603050405020304" pitchFamily="18" charset="0"/>
              </a:rPr>
              <a:t> </a:t>
            </a:r>
            <a:r>
              <a:rPr lang="en-US" altLang="zh-CN" sz="1600" b="0" i="0" baseline="0">
                <a:effectLst/>
                <a:latin typeface="Times New Roman" panose="02020603050405020304" pitchFamily="18" charset="0"/>
                <a:cs typeface="Times New Roman" panose="02020603050405020304" pitchFamily="18" charset="0"/>
              </a:rPr>
              <a:t>) </a:t>
            </a:r>
            <a:endParaRPr lang="zh-CN" altLang="zh-CN" sz="16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
          <c:order val="0"/>
          <c:tx>
            <c:strRef>
              <c:f>'[工作表 在 http   dgvxw4881 sites 5g Shared%20Documents 协议组 Rel-18%20LP-WUR %23112%20TDoc%20preparation R1-221XXXX-9.13.1.docx]Rural(700MHz) (Normal UE)'!$A$80</c:f>
              <c:strCache>
                <c:ptCount val="1"/>
                <c:pt idx="0">
                  <c:v>PDCCH AL16-2Rx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UE)'!$B$80</c:f>
              <c:numCache>
                <c:formatCode>General</c:formatCode>
                <c:ptCount val="1"/>
                <c:pt idx="0">
                  <c:v>154.99</c:v>
                </c:pt>
              </c:numCache>
            </c:numRef>
          </c:val>
          <c:extLst>
            <c:ext xmlns:c16="http://schemas.microsoft.com/office/drawing/2014/chart" uri="{C3380CC4-5D6E-409C-BE32-E72D297353CC}">
              <c16:uniqueId val="{00000000-F98E-43A3-A6B6-C3AF1C51DD02}"/>
            </c:ext>
          </c:extLst>
        </c:ser>
        <c:ser>
          <c:idx val="4"/>
          <c:order val="1"/>
          <c:tx>
            <c:strRef>
              <c:f>'[工作表 在 http   dgvxw4881 sites 5g Shared%20Documents 协议组 Rel-18%20LP-WUR %23112%20TDoc%20preparation R1-221XXXX-9.13.1.docx]Rural(700MHz) (Normal UE)'!$A$81</c:f>
              <c:strCache>
                <c:ptCount val="1"/>
                <c:pt idx="0">
                  <c:v>PDCCH AL8-2Rx (for Normal UE)</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UE)'!$B$81</c:f>
              <c:numCache>
                <c:formatCode>General</c:formatCode>
                <c:ptCount val="1"/>
                <c:pt idx="0">
                  <c:v>152.32</c:v>
                </c:pt>
              </c:numCache>
            </c:numRef>
          </c:val>
          <c:extLst>
            <c:ext xmlns:c16="http://schemas.microsoft.com/office/drawing/2014/chart" uri="{C3380CC4-5D6E-409C-BE32-E72D297353CC}">
              <c16:uniqueId val="{00000001-F98E-43A3-A6B6-C3AF1C51DD02}"/>
            </c:ext>
          </c:extLst>
        </c:ser>
        <c:ser>
          <c:idx val="0"/>
          <c:order val="4"/>
          <c:tx>
            <c:strRef>
              <c:f>'[工作表 在 http   dgvxw4881 sites 5g Shared%20Documents 协议组 Rel-18%20LP-WUR %23112%20TDoc%20preparation R1-221XXXX-9.13.1.docx]Rural(700MHz) (Normal UE)'!$A$79</c:f>
              <c:strCache>
                <c:ptCount val="1"/>
                <c:pt idx="0">
                  <c:v>PUSCH 100kbps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UE)'!$B$79</c:f>
              <c:numCache>
                <c:formatCode>General</c:formatCode>
                <c:ptCount val="1"/>
                <c:pt idx="0">
                  <c:v>143.97</c:v>
                </c:pt>
              </c:numCache>
            </c:numRef>
          </c:val>
          <c:extLst>
            <c:ext xmlns:c16="http://schemas.microsoft.com/office/drawing/2014/chart" uri="{C3380CC4-5D6E-409C-BE32-E72D297353CC}">
              <c16:uniqueId val="{00000002-F98E-43A3-A6B6-C3AF1C51DD02}"/>
            </c:ext>
          </c:extLst>
        </c:ser>
        <c:ser>
          <c:idx val="2"/>
          <c:order val="5"/>
          <c:tx>
            <c:strRef>
              <c:f>'[工作表 在 http   dgvxw4881 sites 5g Shared%20Documents 协议组 Rel-18%20LP-WUR %23112%20TDoc%20preparation R1-221XXXX-9.13.1.docx]Rural(700MHz) (Normal UE)'!$B$2</c:f>
              <c:strCache>
                <c:ptCount val="1"/>
                <c:pt idx="0">
                  <c:v>LP-WUS Config1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UE)'!$B$68</c:f>
              <c:numCache>
                <c:formatCode>0.00_ </c:formatCode>
                <c:ptCount val="1"/>
                <c:pt idx="0">
                  <c:v>145.64370533010114</c:v>
                </c:pt>
              </c:numCache>
            </c:numRef>
          </c:val>
          <c:extLst>
            <c:ext xmlns:c16="http://schemas.microsoft.com/office/drawing/2014/chart" uri="{C3380CC4-5D6E-409C-BE32-E72D297353CC}">
              <c16:uniqueId val="{00000003-F98E-43A3-A6B6-C3AF1C51DD02}"/>
            </c:ext>
          </c:extLst>
        </c:ser>
        <c:ser>
          <c:idx val="3"/>
          <c:order val="6"/>
          <c:tx>
            <c:strRef>
              <c:f>'[工作表 在 http   dgvxw4881 sites 5g Shared%20Documents 协议组 Rel-18%20LP-WUR %23112%20TDoc%20preparation R1-221XXXX-9.13.1.docx]Rural(700MHz) (Normal UE)'!$C$2</c:f>
              <c:strCache>
                <c:ptCount val="1"/>
                <c:pt idx="0">
                  <c:v>LP-WUS Config2</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UE)'!$C$68</c:f>
              <c:numCache>
                <c:formatCode>0.00_ </c:formatCode>
                <c:ptCount val="1"/>
                <c:pt idx="0">
                  <c:v>148.13370533010112</c:v>
                </c:pt>
              </c:numCache>
            </c:numRef>
          </c:val>
          <c:extLst>
            <c:ext xmlns:c16="http://schemas.microsoft.com/office/drawing/2014/chart" uri="{C3380CC4-5D6E-409C-BE32-E72D297353CC}">
              <c16:uniqueId val="{00000004-F98E-43A3-A6B6-C3AF1C51DD02}"/>
            </c:ext>
          </c:extLst>
        </c:ser>
        <c:ser>
          <c:idx val="5"/>
          <c:order val="7"/>
          <c:tx>
            <c:strRef>
              <c:f>'[工作表 在 http   dgvxw4881 sites 5g Shared%20Documents 协议组 Rel-18%20LP-WUR %23112%20TDoc%20preparation R1-221XXXX-9.13.1.docx]Rural(700MHz) (Normal UE)'!$D$2</c:f>
              <c:strCache>
                <c:ptCount val="1"/>
                <c:pt idx="0">
                  <c:v>LP-WUS Config3</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 (Normal UE)'!$D$68</c:f>
              <c:numCache>
                <c:formatCode>0.00_ </c:formatCode>
                <c:ptCount val="1"/>
                <c:pt idx="0">
                  <c:v>145.48370533010115</c:v>
                </c:pt>
              </c:numCache>
            </c:numRef>
          </c:val>
          <c:extLst>
            <c:ext xmlns:c16="http://schemas.microsoft.com/office/drawing/2014/chart" uri="{C3380CC4-5D6E-409C-BE32-E72D297353CC}">
              <c16:uniqueId val="{00000005-F98E-43A3-A6B6-C3AF1C51DD02}"/>
            </c:ext>
          </c:extLst>
        </c:ser>
        <c:dLbls>
          <c:dLblPos val="outEnd"/>
          <c:showLegendKey val="0"/>
          <c:showVal val="1"/>
          <c:showCatName val="0"/>
          <c:showSerName val="0"/>
          <c:showPercent val="0"/>
          <c:showBubbleSize val="0"/>
        </c:dLbls>
        <c:gapWidth val="219"/>
        <c:overlap val="-27"/>
        <c:axId val="1138996159"/>
        <c:axId val="1002872431"/>
        <c:extLst>
          <c:ext xmlns:c15="http://schemas.microsoft.com/office/drawing/2012/chart" uri="{02D57815-91ED-43cb-92C2-25804820EDAC}">
            <c15:filteredBarSeries>
              <c15:ser>
                <c:idx val="6"/>
                <c:order val="2"/>
                <c:tx>
                  <c:strRef>
                    <c:extLst>
                      <c:ext uri="{02D57815-91ED-43cb-92C2-25804820EDAC}">
                        <c15:formulaRef>
                          <c15:sqref>'[工作表 在 http   dgvxw4881 sites 5g Shared%20Documents 协议组 Rel-18%20LP-WUR %23112%20TDoc%20preparation R1-221XXXX-9.13.1.docx]Rural(700MHz) (Normal UE)'!$A$82</c15:sqref>
                        </c15:formulaRef>
                      </c:ext>
                    </c:extLst>
                    <c:strCache>
                      <c:ptCount val="1"/>
                      <c:pt idx="0">
                        <c:v>PDCCH AL16-1Rx (for Redcap)</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'[工作表 在 http   dgvxw4881 sites 5g Shared%20Documents 协议组 Rel-18%20LP-WUR %23112%20TDoc%20preparation R1-221XXXX-9.13.1.docx]Rural(700MHz) (Normal UE)'!$B$82</c15:sqref>
                        </c15:formulaRef>
                      </c:ext>
                    </c:extLst>
                    <c:numCache>
                      <c:formatCode>General</c:formatCode>
                      <c:ptCount val="1"/>
                      <c:pt idx="0">
                        <c:v>149.31</c:v>
                      </c:pt>
                    </c:numCache>
                  </c:numRef>
                </c:val>
                <c:extLst>
                  <c:ext xmlns:c16="http://schemas.microsoft.com/office/drawing/2014/chart" uri="{C3380CC4-5D6E-409C-BE32-E72D297353CC}">
                    <c16:uniqueId val="{00000006-F98E-43A3-A6B6-C3AF1C51DD02}"/>
                  </c:ext>
                </c:extLst>
              </c15:ser>
            </c15:filteredBarSeries>
            <c15:filteredBarSeries>
              <c15:ser>
                <c:idx val="7"/>
                <c:order val="3"/>
                <c:tx>
                  <c:str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R1-221XXXX-9.13.1.docx]Rural(700MHz) (Normal UE)'!$A$83</c15:sqref>
                        </c15:formulaRef>
                      </c:ext>
                    </c:extLst>
                    <c:strCache>
                      <c:ptCount val="1"/>
                      <c:pt idx="0">
                        <c:v>PDCCH AL8-1Rx (for Redcap)</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R1-221XXXX-9.13.1.docx]Rural(700MHz) (Normal UE)'!$B$83</c15:sqref>
                        </c15:formulaRef>
                      </c:ext>
                    </c:extLst>
                    <c:numCache>
                      <c:formatCode>General</c:formatCode>
                      <c:ptCount val="1"/>
                      <c:pt idx="0">
                        <c:v>146.62</c:v>
                      </c:pt>
                    </c:numCache>
                  </c:numRef>
                </c:val>
                <c:extLst xmlns:c15="http://schemas.microsoft.com/office/drawing/2012/chart">
                  <c:ext xmlns:c16="http://schemas.microsoft.com/office/drawing/2014/chart" uri="{C3380CC4-5D6E-409C-BE32-E72D297353CC}">
                    <c16:uniqueId val="{00000007-F98E-43A3-A6B6-C3AF1C51DD02}"/>
                  </c:ext>
                </c:extLst>
              </c15:ser>
            </c15:filteredBarSeries>
          </c:ext>
        </c:extLst>
      </c:barChart>
      <c:catAx>
        <c:axId val="1138996159"/>
        <c:scaling>
          <c:orientation val="minMax"/>
        </c:scaling>
        <c:delete val="1"/>
        <c:axPos val="b"/>
        <c:numFmt formatCode="General" sourceLinked="1"/>
        <c:majorTickMark val="none"/>
        <c:minorTickMark val="none"/>
        <c:tickLblPos val="nextTo"/>
        <c:crossAx val="1002872431"/>
        <c:crosses val="autoZero"/>
        <c:auto val="1"/>
        <c:lblAlgn val="ctr"/>
        <c:lblOffset val="100"/>
        <c:noMultiLvlLbl val="0"/>
      </c:catAx>
      <c:valAx>
        <c:axId val="1002872431"/>
        <c:scaling>
          <c:orientation val="minMax"/>
          <c:min val="1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99615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600" b="0" i="0" baseline="0">
                <a:effectLst/>
                <a:latin typeface="Times New Roman" panose="02020603050405020304" pitchFamily="18" charset="0"/>
                <a:cs typeface="Times New Roman" panose="02020603050405020304" pitchFamily="18" charset="0"/>
              </a:rPr>
              <a:t>MIL performance of WUS(Urban 2.6GHz, Redcap UE ) </a:t>
            </a:r>
            <a:endParaRPr lang="zh-CN" altLang="zh-CN" sz="16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2"/>
          <c:order val="2"/>
          <c:tx>
            <c:strRef>
              <c:f>'[工作表 在 http   dgvxw4881 sites 5g Shared%20Documents 协议组 Rel-18%20LP-WUR %23112%20TDoc%20preparation R1-221XXXX-9.13.1.docx]Urban (2.6GHz)(Redcap UE)'!$A$82</c:f>
              <c:strCache>
                <c:ptCount val="1"/>
                <c:pt idx="0">
                  <c:v>PDCCH AL16-1Rx (for Redcap)</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(2.6GHz)(Redcap UE)'!$B$82</c:f>
              <c:numCache>
                <c:formatCode>General</c:formatCode>
                <c:ptCount val="1"/>
                <c:pt idx="0">
                  <c:v>148.72</c:v>
                </c:pt>
              </c:numCache>
            </c:numRef>
          </c:val>
          <c:extLst>
            <c:ext xmlns:c16="http://schemas.microsoft.com/office/drawing/2014/chart" uri="{C3380CC4-5D6E-409C-BE32-E72D297353CC}">
              <c16:uniqueId val="{00000000-2CF5-457D-A05A-76915B638CEB}"/>
            </c:ext>
          </c:extLst>
        </c:ser>
        <c:ser>
          <c:idx val="3"/>
          <c:order val="3"/>
          <c:tx>
            <c:strRef>
              <c:f>'[工作表 在 http   dgvxw4881 sites 5g Shared%20Documents 协议组 Rel-18%20LP-WUR %23112%20TDoc%20preparation R1-221XXXX-9.13.1.docx]Urban (2.6GHz)(Redcap UE)'!$A$83</c:f>
              <c:strCache>
                <c:ptCount val="1"/>
                <c:pt idx="0">
                  <c:v>PDCCH AL8-1Rx (for Redcap)</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(2.6GHz)(Redcap UE)'!$B$83</c:f>
              <c:numCache>
                <c:formatCode>General</c:formatCode>
                <c:ptCount val="1"/>
                <c:pt idx="0">
                  <c:v>146.02000000000001</c:v>
                </c:pt>
              </c:numCache>
            </c:numRef>
          </c:val>
          <c:extLst>
            <c:ext xmlns:c16="http://schemas.microsoft.com/office/drawing/2014/chart" uri="{C3380CC4-5D6E-409C-BE32-E72D297353CC}">
              <c16:uniqueId val="{00000001-2CF5-457D-A05A-76915B638CEB}"/>
            </c:ext>
          </c:extLst>
        </c:ser>
        <c:ser>
          <c:idx val="12"/>
          <c:order val="4"/>
          <c:tx>
            <c:strRef>
              <c:f>'[工作表 在 http   dgvxw4881 sites 5g Shared%20Documents 协议组 Rel-18%20LP-WUR %23112%20TDoc%20preparation R1-221XXXX-9.13.1.docx]Urban (2.6GHz)(Redcap UE)'!$A$79</c:f>
              <c:strCache>
                <c:ptCount val="1"/>
                <c:pt idx="0">
                  <c:v>PUSCH 1Mbps DDDDDDDSUU</c:v>
                </c:pt>
              </c:strCache>
            </c:strRef>
          </c:tx>
          <c:spPr>
            <a:solidFill>
              <a:schemeClr val="accent1">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(2.6GHz)(Redcap UE)'!$B$79</c:f>
              <c:numCache>
                <c:formatCode>General</c:formatCode>
                <c:ptCount val="1"/>
                <c:pt idx="0">
                  <c:v>135.28</c:v>
                </c:pt>
              </c:numCache>
            </c:numRef>
          </c:val>
          <c:extLst>
            <c:ext xmlns:c16="http://schemas.microsoft.com/office/drawing/2014/chart" uri="{C3380CC4-5D6E-409C-BE32-E72D297353CC}">
              <c16:uniqueId val="{00000002-2CF5-457D-A05A-76915B638CEB}"/>
            </c:ext>
          </c:extLst>
        </c:ser>
        <c:ser>
          <c:idx val="0"/>
          <c:order val="5"/>
          <c:tx>
            <c:strRef>
              <c:f>'[工作表 在 http   dgvxw4881 sites 5g Shared%20Documents 协议组 Rel-18%20LP-WUR %23112%20TDoc%20preparation R1-221XXXX-9.13.1.docx]Urban (2.6GHz)(Redcap UE)'!$B$2</c:f>
              <c:strCache>
                <c:ptCount val="1"/>
                <c:pt idx="0">
                  <c:v>LP-WUS Config1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val>
            <c:numRef>
              <c:f>'[工作表 在 http   dgvxw4881 sites 5g Shared%20Documents 协议组 Rel-18%20LP-WUR %23112%20TDoc%20preparation R1-221XXXX-9.13.1.docx]Urban (2.6GHz)(Redcap UE)'!$B$68</c:f>
              <c:numCache>
                <c:formatCode>0.00_ </c:formatCode>
                <c:ptCount val="1"/>
                <c:pt idx="0">
                  <c:v>141.92551779057737</c:v>
                </c:pt>
              </c:numCache>
            </c:numRef>
          </c:val>
          <c:extLst>
            <c:ext xmlns:c16="http://schemas.microsoft.com/office/drawing/2014/chart" uri="{C3380CC4-5D6E-409C-BE32-E72D297353CC}">
              <c16:uniqueId val="{00000004-2CF5-457D-A05A-76915B638CEB}"/>
            </c:ext>
          </c:extLst>
        </c:ser>
        <c:ser>
          <c:idx val="4"/>
          <c:order val="6"/>
          <c:tx>
            <c:strRef>
              <c:f>'[工作表 在 http   dgvxw4881 sites 5g Shared%20Documents 协议组 Rel-18%20LP-WUR %23112%20TDoc%20preparation R1-221XXXX-9.13.1.docx]Urban (2.6GHz)(Redcap UE)'!$C$2</c:f>
              <c:strCache>
                <c:ptCount val="1"/>
                <c:pt idx="0">
                  <c:v>LP-WUS Config2</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(2.6GHz)(Redcap UE)'!$C$68</c:f>
              <c:numCache>
                <c:formatCode>0.00_ </c:formatCode>
                <c:ptCount val="1"/>
                <c:pt idx="0">
                  <c:v>144.51551779057741</c:v>
                </c:pt>
              </c:numCache>
            </c:numRef>
          </c:val>
          <c:extLst>
            <c:ext xmlns:c16="http://schemas.microsoft.com/office/drawing/2014/chart" uri="{C3380CC4-5D6E-409C-BE32-E72D297353CC}">
              <c16:uniqueId val="{00000005-2CF5-457D-A05A-76915B638CEB}"/>
            </c:ext>
          </c:extLst>
        </c:ser>
        <c:ser>
          <c:idx val="5"/>
          <c:order val="7"/>
          <c:tx>
            <c:strRef>
              <c:f>'[工作表 在 http   dgvxw4881 sites 5g Shared%20Documents 协议组 Rel-18%20LP-WUR %23112%20TDoc%20preparation R1-221XXXX-9.13.1.docx]Urban (2.6GHz)(Redcap UE)'!$D$2</c:f>
              <c:strCache>
                <c:ptCount val="1"/>
                <c:pt idx="0">
                  <c:v>LP-WUS Config3</c:v>
                </c:pt>
              </c:strCache>
            </c:strRef>
          </c:tx>
          <c:spPr>
            <a:solidFill>
              <a:schemeClr val="accent6"/>
            </a:solidFill>
            <a:ln>
              <a:noFill/>
            </a:ln>
            <a:effectLst/>
          </c:spPr>
          <c:invertIfNegative val="0"/>
          <c:dLbls>
            <c:spPr>
              <a:noFill/>
              <a:ln>
                <a:noFill/>
              </a:ln>
              <a:effectLst/>
            </c:spPr>
            <c:txPr>
              <a:bodyPr rot="0" spcFirstLastPara="1" vertOverflow="overflow" horzOverflow="overflow"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a:noFill/>
                  <a:ln>
                    <a:noFill/>
                  </a:ln>
                </c15:spPr>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R1-221XXXX-9.13.1.docx]Urban (2.6GHz)(Redcap UE)'!$D$68</c:f>
              <c:numCache>
                <c:formatCode>0.00_ </c:formatCode>
                <c:ptCount val="1"/>
                <c:pt idx="0">
                  <c:v>141.73551779057738</c:v>
                </c:pt>
              </c:numCache>
            </c:numRef>
          </c:val>
          <c:extLst>
            <c:ext xmlns:c16="http://schemas.microsoft.com/office/drawing/2014/chart" uri="{C3380CC4-5D6E-409C-BE32-E72D297353CC}">
              <c16:uniqueId val="{00000006-2CF5-457D-A05A-76915B638CEB}"/>
            </c:ext>
          </c:extLst>
        </c:ser>
        <c:dLbls>
          <c:showLegendKey val="0"/>
          <c:showVal val="0"/>
          <c:showCatName val="0"/>
          <c:showSerName val="0"/>
          <c:showPercent val="0"/>
          <c:showBubbleSize val="0"/>
        </c:dLbls>
        <c:gapWidth val="219"/>
        <c:overlap val="-27"/>
        <c:axId val="802900288"/>
        <c:axId val="344766240"/>
        <c:extLst>
          <c:ext xmlns:c15="http://schemas.microsoft.com/office/drawing/2012/chart" uri="{02D57815-91ED-43cb-92C2-25804820EDAC}">
            <c15:filteredBarSeries>
              <c15:ser>
                <c:idx val="13"/>
                <c:order val="0"/>
                <c:tx>
                  <c:strRef>
                    <c:extLst>
                      <c:ext uri="{02D57815-91ED-43cb-92C2-25804820EDAC}">
                        <c15:formulaRef>
                          <c15:sqref>'[工作表 在 http   dgvxw4881 sites 5g Shared%20Documents 协议组 Rel-18%20LP-WUR %23112%20TDoc%20preparation R1-221XXXX-9.13.1.docx]Urban (2.6GHz)(Redcap UE)'!$A$80</c15:sqref>
                        </c15:formulaRef>
                      </c:ext>
                    </c:extLst>
                    <c:strCache>
                      <c:ptCount val="1"/>
                      <c:pt idx="0">
                        <c:v>PDCCH AL16-2Rx (for Normal UE)</c:v>
                      </c:pt>
                    </c:strCache>
                  </c:strRef>
                </c:tx>
                <c:spPr>
                  <a:solidFill>
                    <a:schemeClr val="accent2">
                      <a:lumMod val="80000"/>
                      <a:lumOff val="2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'[工作表 在 http   dgvxw4881 sites 5g Shared%20Documents 协议组 Rel-18%20LP-WUR %23112%20TDoc%20preparation R1-221XXXX-9.13.1.docx]Urban (2.6GHz)(Redcap UE)'!$B$80</c15:sqref>
                        </c15:formulaRef>
                      </c:ext>
                    </c:extLst>
                    <c:numCache>
                      <c:formatCode>General</c:formatCode>
                      <c:ptCount val="1"/>
                      <c:pt idx="0">
                        <c:v>154.94</c:v>
                      </c:pt>
                    </c:numCache>
                  </c:numRef>
                </c:val>
                <c:extLst>
                  <c:ext xmlns:c16="http://schemas.microsoft.com/office/drawing/2014/chart" uri="{C3380CC4-5D6E-409C-BE32-E72D297353CC}">
                    <c16:uniqueId val="{00000007-2CF5-457D-A05A-76915B638CEB}"/>
                  </c:ext>
                </c:extLst>
              </c15:ser>
            </c15:filteredBarSeries>
            <c15:filteredBarSeries>
              <c15:ser>
                <c:idx val="1"/>
                <c:order val="1"/>
                <c:tx>
                  <c:str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R1-221XXXX-9.13.1.docx]Urban (2.6GHz)(Redcap UE)'!$A$81</c15:sqref>
                        </c15:formulaRef>
                      </c:ext>
                    </c:extLst>
                    <c:strCache>
                      <c:ptCount val="1"/>
                      <c:pt idx="0">
                        <c:v>PDCCH AL8-2Rx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R1-221XXXX-9.13.1.docx]Urban (2.6GHz)(Redcap UE)'!$B$81</c15:sqref>
                        </c15:formulaRef>
                      </c:ext>
                    </c:extLst>
                    <c:numCache>
                      <c:formatCode>General</c:formatCode>
                      <c:ptCount val="1"/>
                      <c:pt idx="0">
                        <c:v>152.33000000000001</c:v>
                      </c:pt>
                    </c:numCache>
                  </c:numRef>
                </c:val>
                <c:extLst xmlns:c15="http://schemas.microsoft.com/office/drawing/2012/chart">
                  <c:ext xmlns:c16="http://schemas.microsoft.com/office/drawing/2014/chart" uri="{C3380CC4-5D6E-409C-BE32-E72D297353CC}">
                    <c16:uniqueId val="{00000008-2CF5-457D-A05A-76915B638CEB}"/>
                  </c:ext>
                </c:extLst>
              </c15:ser>
            </c15:filteredBarSeries>
          </c:ext>
        </c:extLst>
      </c:barChart>
      <c:catAx>
        <c:axId val="802900288"/>
        <c:scaling>
          <c:orientation val="minMax"/>
        </c:scaling>
        <c:delete val="1"/>
        <c:axPos val="b"/>
        <c:numFmt formatCode="General" sourceLinked="1"/>
        <c:majorTickMark val="none"/>
        <c:minorTickMark val="none"/>
        <c:tickLblPos val="nextTo"/>
        <c:crossAx val="344766240"/>
        <c:crosses val="autoZero"/>
        <c:auto val="1"/>
        <c:lblAlgn val="ctr"/>
        <c:lblOffset val="100"/>
        <c:noMultiLvlLbl val="0"/>
      </c:catAx>
      <c:valAx>
        <c:axId val="344766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02900288"/>
        <c:crosses val="autoZero"/>
        <c:crossBetween val="between"/>
      </c:valAx>
      <c:spPr>
        <a:noFill/>
        <a:ln>
          <a:noFill/>
        </a:ln>
        <a:effectLst/>
      </c:spPr>
    </c:plotArea>
    <c:legend>
      <c:legendPos val="r"/>
      <c:legendEntry>
        <c:idx val="6"/>
        <c:delete val="1"/>
      </c:legendEntry>
      <c:layout>
        <c:manualLayout>
          <c:xMode val="edge"/>
          <c:yMode val="edge"/>
          <c:x val="0.6960679704288808"/>
          <c:y val="0.22856275029503376"/>
          <c:w val="0.28709972370418918"/>
          <c:h val="0.5128241021154407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600" b="0" i="0" baseline="0">
                <a:effectLst/>
                <a:latin typeface="Times New Roman" panose="02020603050405020304" pitchFamily="18" charset="0"/>
                <a:cs typeface="Times New Roman" panose="02020603050405020304" pitchFamily="18" charset="0"/>
              </a:rPr>
              <a:t>MIL performance of WUS(</a:t>
            </a:r>
            <a:r>
              <a:rPr lang="en-US" altLang="zh-CN" sz="1600" b="0" i="0" u="none" strike="noStrike" baseline="0">
                <a:effectLst/>
                <a:latin typeface="Times New Roman" panose="02020603050405020304" pitchFamily="18" charset="0"/>
                <a:cs typeface="Times New Roman" panose="02020603050405020304" pitchFamily="18" charset="0"/>
              </a:rPr>
              <a:t>Rural 700MHz, Redcap UE </a:t>
            </a:r>
            <a:r>
              <a:rPr lang="en-US" altLang="zh-CN" sz="1600" b="0" i="0" baseline="0">
                <a:effectLst/>
                <a:latin typeface="Times New Roman" panose="02020603050405020304" pitchFamily="18" charset="0"/>
                <a:cs typeface="Times New Roman" panose="02020603050405020304" pitchFamily="18" charset="0"/>
              </a:rPr>
              <a:t>) </a:t>
            </a:r>
            <a:endParaRPr lang="zh-CN" altLang="zh-CN" sz="16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6"/>
          <c:order val="2"/>
          <c:tx>
            <c:strRef>
              <c:f>'[工作表 在 http   dgvxw4881 sites 5g Shared%20Documents 协议组 Rel-18%20LP-WUR %23112%20TDoc%20preparation R1-221XXXX-9.13.1.docx]Rural(700MHz)(Redcap UE)'!$A$82</c:f>
              <c:strCache>
                <c:ptCount val="1"/>
                <c:pt idx="0">
                  <c:v>PDCCH AL16-1Rx (for Redcap)</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UE)'!$B$82</c:f>
              <c:numCache>
                <c:formatCode>General</c:formatCode>
                <c:ptCount val="1"/>
                <c:pt idx="0">
                  <c:v>149.31</c:v>
                </c:pt>
              </c:numCache>
            </c:numRef>
          </c:val>
          <c:extLst>
            <c:ext xmlns:c16="http://schemas.microsoft.com/office/drawing/2014/chart" uri="{C3380CC4-5D6E-409C-BE32-E72D297353CC}">
              <c16:uniqueId val="{00000000-D0C4-401B-83AC-F1283D47ECB7}"/>
            </c:ext>
          </c:extLst>
        </c:ser>
        <c:ser>
          <c:idx val="7"/>
          <c:order val="3"/>
          <c:tx>
            <c:strRef>
              <c:f>'[工作表 在 http   dgvxw4881 sites 5g Shared%20Documents 协议组 Rel-18%20LP-WUR %23112%20TDoc%20preparation R1-221XXXX-9.13.1.docx]Rural(700MHz)(Redcap UE)'!$A$83</c:f>
              <c:strCache>
                <c:ptCount val="1"/>
                <c:pt idx="0">
                  <c:v>PDCCH AL8-1Rx (for Redcap)</c:v>
                </c:pt>
              </c:strCache>
            </c:strRef>
          </c:tx>
          <c:spPr>
            <a:solidFill>
              <a:schemeClr val="accent2">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UE)'!$B$83</c:f>
              <c:numCache>
                <c:formatCode>General</c:formatCode>
                <c:ptCount val="1"/>
                <c:pt idx="0">
                  <c:v>146.62</c:v>
                </c:pt>
              </c:numCache>
            </c:numRef>
          </c:val>
          <c:extLst>
            <c:ext xmlns:c16="http://schemas.microsoft.com/office/drawing/2014/chart" uri="{C3380CC4-5D6E-409C-BE32-E72D297353CC}">
              <c16:uniqueId val="{00000001-D0C4-401B-83AC-F1283D47ECB7}"/>
            </c:ext>
          </c:extLst>
        </c:ser>
        <c:ser>
          <c:idx val="0"/>
          <c:order val="4"/>
          <c:tx>
            <c:strRef>
              <c:f>'[工作表 在 http   dgvxw4881 sites 5g Shared%20Documents 协议组 Rel-18%20LP-WUR %23112%20TDoc%20preparation R1-221XXXX-9.13.1.docx]Rural(700MHz)(Redcap UE)'!$A$79</c:f>
              <c:strCache>
                <c:ptCount val="1"/>
                <c:pt idx="0">
                  <c:v>PUSCH 100kbps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UE)'!$B$79</c:f>
              <c:numCache>
                <c:formatCode>General</c:formatCode>
                <c:ptCount val="1"/>
                <c:pt idx="0">
                  <c:v>140.97</c:v>
                </c:pt>
              </c:numCache>
            </c:numRef>
          </c:val>
          <c:extLst>
            <c:ext xmlns:c16="http://schemas.microsoft.com/office/drawing/2014/chart" uri="{C3380CC4-5D6E-409C-BE32-E72D297353CC}">
              <c16:uniqueId val="{00000002-D0C4-401B-83AC-F1283D47ECB7}"/>
            </c:ext>
          </c:extLst>
        </c:ser>
        <c:ser>
          <c:idx val="2"/>
          <c:order val="5"/>
          <c:tx>
            <c:strRef>
              <c:f>'[工作表 在 http   dgvxw4881 sites 5g Shared%20Documents 协议组 Rel-18%20LP-WUR %23112%20TDoc%20preparation R1-221XXXX-9.13.1.docx]Rural(700MHz)(Redcap UE)'!$B$2</c:f>
              <c:strCache>
                <c:ptCount val="1"/>
                <c:pt idx="0">
                  <c:v>LP-WUS Config1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UE)'!$B$68</c:f>
              <c:numCache>
                <c:formatCode>0.00_ </c:formatCode>
                <c:ptCount val="1"/>
                <c:pt idx="0">
                  <c:v>142.64370533010114</c:v>
                </c:pt>
              </c:numCache>
            </c:numRef>
          </c:val>
          <c:extLst>
            <c:ext xmlns:c16="http://schemas.microsoft.com/office/drawing/2014/chart" uri="{C3380CC4-5D6E-409C-BE32-E72D297353CC}">
              <c16:uniqueId val="{00000003-D0C4-401B-83AC-F1283D47ECB7}"/>
            </c:ext>
          </c:extLst>
        </c:ser>
        <c:ser>
          <c:idx val="3"/>
          <c:order val="6"/>
          <c:tx>
            <c:strRef>
              <c:f>'[工作表 在 http   dgvxw4881 sites 5g Shared%20Documents 协议组 Rel-18%20LP-WUR %23112%20TDoc%20preparation R1-221XXXX-9.13.1.docx]Rural(700MHz)(Redcap UE)'!$C$2</c:f>
              <c:strCache>
                <c:ptCount val="1"/>
                <c:pt idx="0">
                  <c:v>LP-WUS Config2</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UE)'!$C$68</c:f>
              <c:numCache>
                <c:formatCode>0.00_ </c:formatCode>
                <c:ptCount val="1"/>
                <c:pt idx="0">
                  <c:v>145.13370533010112</c:v>
                </c:pt>
              </c:numCache>
            </c:numRef>
          </c:val>
          <c:extLst>
            <c:ext xmlns:c16="http://schemas.microsoft.com/office/drawing/2014/chart" uri="{C3380CC4-5D6E-409C-BE32-E72D297353CC}">
              <c16:uniqueId val="{00000004-D0C4-401B-83AC-F1283D47ECB7}"/>
            </c:ext>
          </c:extLst>
        </c:ser>
        <c:ser>
          <c:idx val="5"/>
          <c:order val="7"/>
          <c:tx>
            <c:strRef>
              <c:f>'[工作表 在 http   dgvxw4881 sites 5g Shared%20Documents 协议组 Rel-18%20LP-WUR %23112%20TDoc%20preparation R1-221XXXX-9.13.1.docx]Rural(700MHz)(Redcap UE)'!$D$2</c:f>
              <c:strCache>
                <c:ptCount val="1"/>
                <c:pt idx="0">
                  <c:v>LP-WUS Config3</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'[工作表 在 http   dgvxw4881 sites 5g Shared%20Documents 协议组 Rel-18%20LP-WUR %23112%20TDoc%20preparation R1-221XXXX-9.13.1.docx]Rural(700MHz)(Redcap UE)'!$D$68</c:f>
              <c:numCache>
                <c:formatCode>0.00_ </c:formatCode>
                <c:ptCount val="1"/>
                <c:pt idx="0">
                  <c:v>142.48370533010115</c:v>
                </c:pt>
              </c:numCache>
            </c:numRef>
          </c:val>
          <c:extLst>
            <c:ext xmlns:c16="http://schemas.microsoft.com/office/drawing/2014/chart" uri="{C3380CC4-5D6E-409C-BE32-E72D297353CC}">
              <c16:uniqueId val="{00000005-D0C4-401B-83AC-F1283D47ECB7}"/>
            </c:ext>
          </c:extLst>
        </c:ser>
        <c:dLbls>
          <c:dLblPos val="outEnd"/>
          <c:showLegendKey val="0"/>
          <c:showVal val="1"/>
          <c:showCatName val="0"/>
          <c:showSerName val="0"/>
          <c:showPercent val="0"/>
          <c:showBubbleSize val="0"/>
        </c:dLbls>
        <c:gapWidth val="219"/>
        <c:overlap val="-27"/>
        <c:axId val="1138996159"/>
        <c:axId val="1002872431"/>
        <c:extLst>
          <c:ext xmlns:c15="http://schemas.microsoft.com/office/drawing/2012/chart" uri="{02D57815-91ED-43cb-92C2-25804820EDAC}">
            <c15:filteredBarSeries>
              <c15:ser>
                <c:idx val="1"/>
                <c:order val="0"/>
                <c:tx>
                  <c:strRef>
                    <c:extLst>
                      <c:ext uri="{02D57815-91ED-43cb-92C2-25804820EDAC}">
                        <c15:formulaRef>
                          <c15:sqref>'[工作表 在 http   dgvxw4881 sites 5g Shared%20Documents 协议组 Rel-18%20LP-WUR %23112%20TDoc%20preparation R1-221XXXX-9.13.1.docx]Rural(700MHz)(Redcap UE)'!$A$80</c15:sqref>
                        </c15:formulaRef>
                      </c:ext>
                    </c:extLst>
                    <c:strCache>
                      <c:ptCount val="1"/>
                      <c:pt idx="0">
                        <c:v>PDCCH AL16-2Rx (for Normal UE)</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c:ext uri="{02D57815-91ED-43cb-92C2-25804820EDAC}">
                        <c15:formulaRef>
                          <c15:sqref>'[工作表 在 http   dgvxw4881 sites 5g Shared%20Documents 协议组 Rel-18%20LP-WUR %23112%20TDoc%20preparation R1-221XXXX-9.13.1.docx]Rural(700MHz)(Redcap UE)'!$B$80</c15:sqref>
                        </c15:formulaRef>
                      </c:ext>
                    </c:extLst>
                    <c:numCache>
                      <c:formatCode>General</c:formatCode>
                      <c:ptCount val="1"/>
                      <c:pt idx="0">
                        <c:v>154.99</c:v>
                      </c:pt>
                    </c:numCache>
                  </c:numRef>
                </c:val>
                <c:extLst>
                  <c:ext xmlns:c16="http://schemas.microsoft.com/office/drawing/2014/chart" uri="{C3380CC4-5D6E-409C-BE32-E72D297353CC}">
                    <c16:uniqueId val="{00000006-D0C4-401B-83AC-F1283D47ECB7}"/>
                  </c:ext>
                </c:extLst>
              </c15:ser>
            </c15:filteredBarSeries>
            <c15:filteredBarSeries>
              <c15:ser>
                <c:idx val="4"/>
                <c:order val="1"/>
                <c:tx>
                  <c:str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R1-221XXXX-9.13.1.docx]Rural(700MHz)(Redcap UE)'!$A$81</c15:sqref>
                        </c15:formulaRef>
                      </c:ext>
                    </c:extLst>
                    <c:strCache>
                      <c:ptCount val="1"/>
                      <c:pt idx="0">
                        <c:v>PDCCH AL8-2Rx (for Normal UE)</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extLst xmlns:c15="http://schemas.microsoft.com/office/drawing/2012/chart">
                      <c:ext xmlns:c15="http://schemas.microsoft.com/office/drawing/2012/chart" uri="{02D57815-91ED-43cb-92C2-25804820EDAC}">
                        <c15:formulaRef>
                          <c15:sqref>'[工作表 在 http   dgvxw4881 sites 5g Shared%20Documents 协议组 Rel-18%20LP-WUR %23112%20TDoc%20preparation R1-221XXXX-9.13.1.docx]Rural(700MHz)(Redcap UE)'!$B$81</c15:sqref>
                        </c15:formulaRef>
                      </c:ext>
                    </c:extLst>
                    <c:numCache>
                      <c:formatCode>General</c:formatCode>
                      <c:ptCount val="1"/>
                      <c:pt idx="0">
                        <c:v>152.32</c:v>
                      </c:pt>
                    </c:numCache>
                  </c:numRef>
                </c:val>
                <c:extLst xmlns:c15="http://schemas.microsoft.com/office/drawing/2012/chart">
                  <c:ext xmlns:c16="http://schemas.microsoft.com/office/drawing/2014/chart" uri="{C3380CC4-5D6E-409C-BE32-E72D297353CC}">
                    <c16:uniqueId val="{00000007-D0C4-401B-83AC-F1283D47ECB7}"/>
                  </c:ext>
                </c:extLst>
              </c15:ser>
            </c15:filteredBarSeries>
          </c:ext>
        </c:extLst>
      </c:barChart>
      <c:catAx>
        <c:axId val="1138996159"/>
        <c:scaling>
          <c:orientation val="minMax"/>
        </c:scaling>
        <c:delete val="1"/>
        <c:axPos val="b"/>
        <c:numFmt formatCode="General" sourceLinked="1"/>
        <c:majorTickMark val="none"/>
        <c:minorTickMark val="none"/>
        <c:tickLblPos val="nextTo"/>
        <c:crossAx val="1002872431"/>
        <c:crosses val="autoZero"/>
        <c:auto val="1"/>
        <c:lblAlgn val="ctr"/>
        <c:lblOffset val="100"/>
        <c:noMultiLvlLbl val="0"/>
      </c:catAx>
      <c:valAx>
        <c:axId val="1002872431"/>
        <c:scaling>
          <c:orientation val="minMax"/>
          <c:min val="1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996159"/>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V000(1)-ldr5-yzl6.xlsx]on state power!数据透视表5</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 state power'!$B$12</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 state power'!$A$13:$A$35</c:f>
              <c:multiLvlStrCache>
                <c:ptCount val="17"/>
                <c:lvl>
                  <c:pt idx="0">
                    <c:v>-</c:v>
                  </c:pt>
                  <c:pt idx="1">
                    <c:v>0.01</c:v>
                  </c:pt>
                  <c:pt idx="2">
                    <c:v>0.05</c:v>
                  </c:pt>
                  <c:pt idx="3">
                    <c:v>0.1</c:v>
                  </c:pt>
                  <c:pt idx="4">
                    <c:v>0.5</c:v>
                  </c:pt>
                  <c:pt idx="5">
                    <c:v>1</c:v>
                  </c:pt>
                  <c:pt idx="6">
                    <c:v>2</c:v>
                  </c:pt>
                  <c:pt idx="7">
                    <c:v>4</c:v>
                  </c:pt>
                  <c:pt idx="8">
                    <c:v>0.01</c:v>
                  </c:pt>
                  <c:pt idx="9">
                    <c:v>0.05</c:v>
                  </c:pt>
                  <c:pt idx="10">
                    <c:v>0.1</c:v>
                  </c:pt>
                  <c:pt idx="11">
                    <c:v>0.5</c:v>
                  </c:pt>
                  <c:pt idx="12">
                    <c:v>1</c:v>
                  </c:pt>
                  <c:pt idx="13">
                    <c:v>2</c:v>
                  </c:pt>
                  <c:pt idx="14">
                    <c:v>4</c:v>
                  </c:pt>
                  <c:pt idx="15">
                    <c:v>10</c:v>
                  </c:pt>
                  <c:pt idx="16">
                    <c:v>20</c:v>
                  </c:pt>
                </c:lvl>
                <c:lvl>
                  <c:pt idx="0">
                    <c:v>0</c:v>
                  </c:pt>
                  <c:pt idx="1">
                    <c:v>1</c:v>
                  </c:pt>
                  <c:pt idx="8">
                    <c:v>2</c:v>
                  </c:pt>
                </c:lvl>
                <c:lvl>
                  <c:pt idx="0">
                    <c:v>I-DRX paging w PEI</c:v>
                  </c:pt>
                  <c:pt idx="1">
                    <c:v>LP-WUR</c:v>
                  </c:pt>
                </c:lvl>
              </c:multiLvlStrCache>
            </c:multiLvlStrRef>
          </c:cat>
          <c:val>
            <c:numRef>
              <c:f>'on state power'!$B$13:$B$35</c:f>
              <c:numCache>
                <c:formatCode>General</c:formatCode>
                <c:ptCount val="17"/>
                <c:pt idx="0">
                  <c:v>2.19</c:v>
                </c:pt>
                <c:pt idx="1">
                  <c:v>3.3950999999999995E-2</c:v>
                </c:pt>
                <c:pt idx="2">
                  <c:v>7.3951000000000003E-2</c:v>
                </c:pt>
                <c:pt idx="3">
                  <c:v>0.12395</c:v>
                </c:pt>
                <c:pt idx="4">
                  <c:v>0.52394999999999992</c:v>
                </c:pt>
                <c:pt idx="5">
                  <c:v>1.0239500000000001</c:v>
                </c:pt>
                <c:pt idx="6">
                  <c:v>2.0239500000000001</c:v>
                </c:pt>
                <c:pt idx="7">
                  <c:v>4.0239500000000001</c:v>
                </c:pt>
                <c:pt idx="8">
                  <c:v>2.5584500000000003E-2</c:v>
                </c:pt>
                <c:pt idx="9">
                  <c:v>2.8402500000000001E-2</c:v>
                </c:pt>
                <c:pt idx="10">
                  <c:v>3.1925000000000002E-2</c:v>
                </c:pt>
                <c:pt idx="11">
                  <c:v>6.0104000000000005E-2</c:v>
                </c:pt>
                <c:pt idx="12">
                  <c:v>9.5327999999999996E-2</c:v>
                </c:pt>
                <c:pt idx="13">
                  <c:v>0.16577999999999998</c:v>
                </c:pt>
                <c:pt idx="14">
                  <c:v>0.30667</c:v>
                </c:pt>
                <c:pt idx="15">
                  <c:v>0.82138500000000003</c:v>
                </c:pt>
                <c:pt idx="16">
                  <c:v>1.5259</c:v>
                </c:pt>
              </c:numCache>
            </c:numRef>
          </c:val>
          <c:extLst>
            <c:ext xmlns:c16="http://schemas.microsoft.com/office/drawing/2014/chart" uri="{C3380CC4-5D6E-409C-BE32-E72D297353CC}">
              <c16:uniqueId val="{00000000-7C7D-4F70-8AFD-F66477F2D80C}"/>
            </c:ext>
          </c:extLst>
        </c:ser>
        <c:dLbls>
          <c:dLblPos val="outEnd"/>
          <c:showLegendKey val="0"/>
          <c:showVal val="1"/>
          <c:showCatName val="0"/>
          <c:showSerName val="0"/>
          <c:showPercent val="0"/>
          <c:showBubbleSize val="0"/>
        </c:dLbls>
        <c:gapWidth val="219"/>
        <c:overlap val="-27"/>
        <c:axId val="579106224"/>
        <c:axId val="482949568"/>
      </c:barChart>
      <c:catAx>
        <c:axId val="579106224"/>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a:t>
                </a:r>
                <a:r>
                  <a:rPr lang="zh-CN" altLang="en-US"/>
                  <a:t>“</a:t>
                </a:r>
                <a:r>
                  <a:rPr lang="en-US" altLang="zh-CN"/>
                  <a:t>ON</a:t>
                </a:r>
                <a:r>
                  <a:rPr lang="zh-CN" altLang="en-US"/>
                  <a:t>” </a:t>
                </a:r>
                <a:r>
                  <a:rPr lang="en-US" altLang="zh-CN"/>
                  <a:t>state</a:t>
                </a:r>
                <a:endParaRPr lang="en-US"/>
              </a:p>
              <a:p>
                <a:pPr>
                  <a:defRPr/>
                </a:pPr>
                <a:r>
                  <a:rPr lang="en-US"/>
                  <a:t>series 2: monitoring option(0-not used, 1-continuosly, 2-discontinuosly)</a:t>
                </a:r>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49568"/>
        <c:crosses val="autoZero"/>
        <c:auto val="1"/>
        <c:lblAlgn val="ctr"/>
        <c:lblOffset val="100"/>
        <c:noMultiLvlLbl val="0"/>
      </c:catAx>
      <c:valAx>
        <c:axId val="4829495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7910622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V000(1)-ldr5-yzl6.xlsx]on state power-latency!数据透视表5</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dLbl>
          <c:idx val="0"/>
          <c:numFmt formatCode="#,##0.0_);[Red]\(#,##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4"/>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5"/>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1"/>
          <c:showVal val="1"/>
          <c:showCatName val="1"/>
          <c:showSerName val="1"/>
          <c:showPercent val="1"/>
          <c:showBubbleSize val="1"/>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_);[Red]\(#,##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numFmt formatCode="#,##0.0_);[Red]\(#,##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'on state power-latency'!$B$12</c:f>
              <c:strCache>
                <c:ptCount val="1"/>
                <c:pt idx="0">
                  <c:v>汇总</c:v>
                </c:pt>
              </c:strCache>
            </c:strRef>
          </c:tx>
          <c:spPr>
            <a:solidFill>
              <a:schemeClr val="accent1"/>
            </a:solidFill>
            <a:ln>
              <a:noFill/>
            </a:ln>
            <a:effectLst/>
          </c:spPr>
          <c:invertIfNegative val="0"/>
          <c:dLbls>
            <c:dLbl>
              <c:idx val="0"/>
              <c:numFmt formatCode="0_);[Red]\(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extLst>
                <c:ext xmlns:c16="http://schemas.microsoft.com/office/drawing/2014/chart" uri="{C3380CC4-5D6E-409C-BE32-E72D297353CC}">
                  <c16:uniqueId val="{00000000-098E-42FD-9BD4-719BBC631811}"/>
                </c:ext>
              </c:extLst>
            </c:dLbl>
            <c:dLbl>
              <c:idx val="1"/>
              <c:numFmt formatCode="0_);[Red]\(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extLst>
                <c:ext xmlns:c16="http://schemas.microsoft.com/office/drawing/2014/chart" uri="{C3380CC4-5D6E-409C-BE32-E72D297353CC}">
                  <c16:uniqueId val="{00000001-098E-42FD-9BD4-719BBC631811}"/>
                </c:ext>
              </c:extLst>
            </c:dLbl>
            <c:dLbl>
              <c:idx val="2"/>
              <c:numFmt formatCode="0_);[Red]\(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extLst>
                <c:ext xmlns:c16="http://schemas.microsoft.com/office/drawing/2014/chart" uri="{C3380CC4-5D6E-409C-BE32-E72D297353CC}">
                  <c16:uniqueId val="{00000002-098E-42FD-9BD4-719BBC631811}"/>
                </c:ext>
              </c:extLst>
            </c:dLbl>
            <c:numFmt formatCode="#,##0.0_);[Red]\(#,##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'on state power-latency'!$A$13:$A$18</c:f>
              <c:multiLvlStrCache>
                <c:ptCount val="3"/>
                <c:lvl>
                  <c:pt idx="0">
                    <c:v>0</c:v>
                  </c:pt>
                  <c:pt idx="1">
                    <c:v>1</c:v>
                  </c:pt>
                  <c:pt idx="2">
                    <c:v>2</c:v>
                  </c:pt>
                </c:lvl>
                <c:lvl>
                  <c:pt idx="0">
                    <c:v>I-DRX paging w PEI</c:v>
                  </c:pt>
                  <c:pt idx="1">
                    <c:v>LP-WUR</c:v>
                  </c:pt>
                </c:lvl>
              </c:multiLvlStrCache>
            </c:multiLvlStrRef>
          </c:cat>
          <c:val>
            <c:numRef>
              <c:f>'on state power-latency'!$B$13:$B$18</c:f>
              <c:numCache>
                <c:formatCode>General</c:formatCode>
                <c:ptCount val="3"/>
                <c:pt idx="0">
                  <c:v>646.48900000000003</c:v>
                </c:pt>
                <c:pt idx="1">
                  <c:v>1137.0763000000004</c:v>
                </c:pt>
                <c:pt idx="2">
                  <c:v>1230.5162999999995</c:v>
                </c:pt>
              </c:numCache>
            </c:numRef>
          </c:val>
          <c:extLst>
            <c:ext xmlns:c16="http://schemas.microsoft.com/office/drawing/2014/chart" uri="{C3380CC4-5D6E-409C-BE32-E72D297353CC}">
              <c16:uniqueId val="{00000003-098E-42FD-9BD4-719BBC631811}"/>
            </c:ext>
          </c:extLst>
        </c:ser>
        <c:dLbls>
          <c:showLegendKey val="0"/>
          <c:showVal val="1"/>
          <c:showCatName val="0"/>
          <c:showSerName val="0"/>
          <c:showPercent val="0"/>
          <c:showBubbleSize val="0"/>
        </c:dLbls>
        <c:gapWidth val="219"/>
        <c:overlap val="-27"/>
        <c:axId val="579106224"/>
        <c:axId val="482949568"/>
      </c:barChart>
      <c:catAx>
        <c:axId val="579106224"/>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monitoring option(0-not used, 1-continuosly, 2-discontinuosly)</a:t>
                </a:r>
              </a:p>
              <a:p>
                <a:pPr>
                  <a:defRPr/>
                </a:pPr>
                <a:r>
                  <a:rPr lang="en-US"/>
                  <a:t>series 2: scheme</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82949568"/>
        <c:crosses val="autoZero"/>
        <c:auto val="1"/>
        <c:lblAlgn val="ctr"/>
        <c:lblOffset val="100"/>
        <c:noMultiLvlLbl val="0"/>
      </c:catAx>
      <c:valAx>
        <c:axId val="4829495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57910622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V000(1)-ldr3-yzl5.xlsx]duty-cycle-power!数据透视表3</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pivotFmt>
      <c:pivotFmt>
        <c:idx val="6"/>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5.1392754516490287E-2"/>
          <c:y val="0.14933846523935532"/>
          <c:w val="0.92435145717038958"/>
          <c:h val="0.30385896855507927"/>
        </c:manualLayout>
      </c:layout>
      <c:barChart>
        <c:barDir val="col"/>
        <c:grouping val="clustered"/>
        <c:varyColors val="0"/>
        <c:ser>
          <c:idx val="0"/>
          <c:order val="0"/>
          <c:tx>
            <c:strRef>
              <c:f>'duty-cycle-power'!$B$10</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'duty-cycle-power'!$A$11:$A$48</c:f>
              <c:multiLvlStrCache>
                <c:ptCount val="25"/>
                <c:lvl>
                  <c:pt idx="0">
                    <c:v>-</c:v>
                  </c:pt>
                  <c:pt idx="1">
                    <c:v>0.02</c:v>
                  </c:pt>
                  <c:pt idx="2">
                    <c:v>0.1</c:v>
                  </c:pt>
                  <c:pt idx="3">
                    <c:v>0.6</c:v>
                  </c:pt>
                  <c:pt idx="4">
                    <c:v>1</c:v>
                  </c:pt>
                  <c:pt idx="5">
                    <c:v>0.02</c:v>
                  </c:pt>
                  <c:pt idx="6">
                    <c:v>0.1</c:v>
                  </c:pt>
                  <c:pt idx="7">
                    <c:v>0.6</c:v>
                  </c:pt>
                  <c:pt idx="8">
                    <c:v>1</c:v>
                  </c:pt>
                  <c:pt idx="9">
                    <c:v>0.02</c:v>
                  </c:pt>
                  <c:pt idx="10">
                    <c:v>0.1</c:v>
                  </c:pt>
                  <c:pt idx="11">
                    <c:v>0.6</c:v>
                  </c:pt>
                  <c:pt idx="12">
                    <c:v>1</c:v>
                  </c:pt>
                  <c:pt idx="13">
                    <c:v>0.02</c:v>
                  </c:pt>
                  <c:pt idx="14">
                    <c:v>0.1</c:v>
                  </c:pt>
                  <c:pt idx="15">
                    <c:v>0.6</c:v>
                  </c:pt>
                  <c:pt idx="16">
                    <c:v>1</c:v>
                  </c:pt>
                  <c:pt idx="17">
                    <c:v>0.02</c:v>
                  </c:pt>
                  <c:pt idx="18">
                    <c:v>0.1</c:v>
                  </c:pt>
                  <c:pt idx="19">
                    <c:v>0.6</c:v>
                  </c:pt>
                  <c:pt idx="20">
                    <c:v>1</c:v>
                  </c:pt>
                  <c:pt idx="21">
                    <c:v>0.02</c:v>
                  </c:pt>
                  <c:pt idx="22">
                    <c:v>0.1</c:v>
                  </c:pt>
                  <c:pt idx="23">
                    <c:v>0.6</c:v>
                  </c:pt>
                  <c:pt idx="24">
                    <c:v>1</c:v>
                  </c:pt>
                </c:lvl>
                <c:lvl>
                  <c:pt idx="0">
                    <c:v>-</c:v>
                  </c:pt>
                  <c:pt idx="1">
                    <c:v>200</c:v>
                  </c:pt>
                  <c:pt idx="5">
                    <c:v>600</c:v>
                  </c:pt>
                  <c:pt idx="9">
                    <c:v>1000</c:v>
                  </c:pt>
                  <c:pt idx="13">
                    <c:v>200</c:v>
                  </c:pt>
                  <c:pt idx="17">
                    <c:v>600</c:v>
                  </c:pt>
                  <c:pt idx="21">
                    <c:v>1000</c:v>
                  </c:pt>
                </c:lvl>
                <c:lvl>
                  <c:pt idx="0">
                    <c:v>-</c:v>
                  </c:pt>
                  <c:pt idx="1">
                    <c:v>0.1</c:v>
                  </c:pt>
                  <c:pt idx="13">
                    <c:v>2</c:v>
                  </c:pt>
                </c:lvl>
                <c:lvl>
                  <c:pt idx="0">
                    <c:v>I-DRX paging w PEI</c:v>
                  </c:pt>
                  <c:pt idx="1">
                    <c:v>LP-WUR</c:v>
                  </c:pt>
                </c:lvl>
              </c:multiLvlStrCache>
            </c:multiLvlStrRef>
          </c:cat>
          <c:val>
            <c:numRef>
              <c:f>'duty-cycle-power'!$B$11:$B$48</c:f>
              <c:numCache>
                <c:formatCode>General</c:formatCode>
                <c:ptCount val="25"/>
                <c:pt idx="0">
                  <c:v>2.19</c:v>
                </c:pt>
                <c:pt idx="1">
                  <c:v>3.1925000000000002E-2</c:v>
                </c:pt>
                <c:pt idx="2">
                  <c:v>3.984E-2</c:v>
                </c:pt>
                <c:pt idx="3">
                  <c:v>8.9316499999999993E-2</c:v>
                </c:pt>
                <c:pt idx="4">
                  <c:v>0.12395</c:v>
                </c:pt>
                <c:pt idx="5">
                  <c:v>2.8622499999999995E-2</c:v>
                </c:pt>
                <c:pt idx="6">
                  <c:v>3.65365E-2</c:v>
                </c:pt>
                <c:pt idx="7">
                  <c:v>8.6011500000000005E-2</c:v>
                </c:pt>
                <c:pt idx="8">
                  <c:v>0.12395</c:v>
                </c:pt>
                <c:pt idx="9">
                  <c:v>2.7959999999999999E-2</c:v>
                </c:pt>
                <c:pt idx="10">
                  <c:v>3.5873000000000002E-2</c:v>
                </c:pt>
                <c:pt idx="11">
                  <c:v>8.5345499999999991E-2</c:v>
                </c:pt>
                <c:pt idx="12">
                  <c:v>0.12395</c:v>
                </c:pt>
                <c:pt idx="13">
                  <c:v>0.16577999999999998</c:v>
                </c:pt>
                <c:pt idx="14">
                  <c:v>0.32560500000000003</c:v>
                </c:pt>
                <c:pt idx="15">
                  <c:v>1.3246</c:v>
                </c:pt>
                <c:pt idx="16">
                  <c:v>2.0239500000000001</c:v>
                </c:pt>
                <c:pt idx="17">
                  <c:v>9.9125500000000005E-2</c:v>
                </c:pt>
                <c:pt idx="18">
                  <c:v>0.25892500000000002</c:v>
                </c:pt>
                <c:pt idx="19">
                  <c:v>1.2578999999999998</c:v>
                </c:pt>
                <c:pt idx="20">
                  <c:v>2.0239500000000001</c:v>
                </c:pt>
                <c:pt idx="21">
                  <c:v>8.5777499999999993E-2</c:v>
                </c:pt>
                <c:pt idx="22">
                  <c:v>0.24555000000000005</c:v>
                </c:pt>
                <c:pt idx="23">
                  <c:v>1.2444999999999999</c:v>
                </c:pt>
                <c:pt idx="24">
                  <c:v>2.0239500000000001</c:v>
                </c:pt>
              </c:numCache>
            </c:numRef>
          </c:val>
          <c:extLst>
            <c:ext xmlns:c16="http://schemas.microsoft.com/office/drawing/2014/chart" uri="{C3380CC4-5D6E-409C-BE32-E72D297353CC}">
              <c16:uniqueId val="{00000000-EC75-4895-816F-AB00EA69B95A}"/>
            </c:ext>
          </c:extLst>
        </c:ser>
        <c:dLbls>
          <c:dLblPos val="outEnd"/>
          <c:showLegendKey val="0"/>
          <c:showVal val="1"/>
          <c:showCatName val="0"/>
          <c:showSerName val="0"/>
          <c:showPercent val="0"/>
          <c:showBubbleSize val="0"/>
        </c:dLbls>
        <c:gapWidth val="219"/>
        <c:overlap val="-27"/>
        <c:axId val="497015056"/>
        <c:axId val="235830240"/>
      </c:barChart>
      <c:catAx>
        <c:axId val="49701505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p>
              <a:p>
                <a:pPr>
                  <a:defRPr/>
                </a:pPr>
                <a:r>
                  <a:rPr lang="en-US"/>
                  <a:t>series 2: duty cycle of WUR [ms]</a:t>
                </a:r>
              </a:p>
              <a:p>
                <a:pPr>
                  <a:defRPr/>
                </a:pPr>
                <a:r>
                  <a:rPr lang="en-US"/>
                  <a:t>series 3: relative power of WUR "ON" state</a:t>
                </a:r>
              </a:p>
              <a:p>
                <a:pPr>
                  <a:defRPr/>
                </a:pPr>
                <a:r>
                  <a:rPr lang="en-US"/>
                  <a:t>series 4: scheme</a:t>
                </a:r>
                <a:endParaRPr lang="zh-CN"/>
              </a:p>
            </c:rich>
          </c:tx>
          <c:layout>
            <c:manualLayout>
              <c:xMode val="edge"/>
              <c:yMode val="edge"/>
              <c:x val="0.38324874771028483"/>
              <c:y val="0.74811142954015508"/>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35830240"/>
        <c:crosses val="autoZero"/>
        <c:auto val="1"/>
        <c:lblAlgn val="ctr"/>
        <c:lblOffset val="100"/>
        <c:noMultiLvlLbl val="0"/>
      </c:catAx>
      <c:valAx>
        <c:axId val="235830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970150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V000(1)-ldr5-yzl6.xlsx]duty-cycle-power (2)!数据透视表3</c:name>
    <c:fmtId val="-1"/>
  </c:pivotSource>
  <c:chart>
    <c:title>
      <c:tx>
        <c:rich>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900"/>
              <a:t>Power consumption [unit]</a:t>
            </a:r>
            <a:endParaRPr lang="zh-CN" sz="900"/>
          </a:p>
        </c:rich>
      </c:tx>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'duty-cycle-power (2)'!$B$10</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'duty-cycle-power (2)'!$A$11:$A$34</c:f>
              <c:multiLvlStrCache>
                <c:ptCount val="16"/>
                <c:lvl>
                  <c:pt idx="0">
                    <c:v>0.001</c:v>
                  </c:pt>
                  <c:pt idx="1">
                    <c:v>0.02</c:v>
                  </c:pt>
                  <c:pt idx="2">
                    <c:v>0.1</c:v>
                  </c:pt>
                  <c:pt idx="3">
                    <c:v>0.6</c:v>
                  </c:pt>
                  <c:pt idx="4">
                    <c:v>0.001</c:v>
                  </c:pt>
                  <c:pt idx="5">
                    <c:v>0.02</c:v>
                  </c:pt>
                  <c:pt idx="6">
                    <c:v>0.1</c:v>
                  </c:pt>
                  <c:pt idx="7">
                    <c:v>0.6</c:v>
                  </c:pt>
                  <c:pt idx="8">
                    <c:v>0.001</c:v>
                  </c:pt>
                  <c:pt idx="9">
                    <c:v>0.02</c:v>
                  </c:pt>
                  <c:pt idx="10">
                    <c:v>0.1</c:v>
                  </c:pt>
                  <c:pt idx="11">
                    <c:v>0.6</c:v>
                  </c:pt>
                  <c:pt idx="12">
                    <c:v>0.001</c:v>
                  </c:pt>
                  <c:pt idx="13">
                    <c:v>0.02</c:v>
                  </c:pt>
                  <c:pt idx="14">
                    <c:v>0.1</c:v>
                  </c:pt>
                  <c:pt idx="15">
                    <c:v>0.6</c:v>
                  </c:pt>
                </c:lvl>
                <c:lvl>
                  <c:pt idx="0">
                    <c:v>600</c:v>
                  </c:pt>
                  <c:pt idx="4">
                    <c:v>1000</c:v>
                  </c:pt>
                  <c:pt idx="8">
                    <c:v>600</c:v>
                  </c:pt>
                  <c:pt idx="12">
                    <c:v>1000</c:v>
                  </c:pt>
                </c:lvl>
                <c:lvl>
                  <c:pt idx="0">
                    <c:v>10</c:v>
                  </c:pt>
                  <c:pt idx="8">
                    <c:v>20</c:v>
                  </c:pt>
                </c:lvl>
                <c:lvl>
                  <c:pt idx="0">
                    <c:v>LP-WUR</c:v>
                  </c:pt>
                </c:lvl>
              </c:multiLvlStrCache>
            </c:multiLvlStrRef>
          </c:cat>
          <c:val>
            <c:numRef>
              <c:f>'duty-cycle-power (2)'!$B$11:$B$34</c:f>
              <c:numCache>
                <c:formatCode>General</c:formatCode>
                <c:ptCount val="16"/>
                <c:pt idx="0">
                  <c:v>0.31652000000000002</c:v>
                </c:pt>
                <c:pt idx="1">
                  <c:v>0.50431999999999999</c:v>
                </c:pt>
                <c:pt idx="2">
                  <c:v>1.2950999999999999</c:v>
                </c:pt>
                <c:pt idx="3">
                  <c:v>6.24</c:v>
                </c:pt>
                <c:pt idx="4">
                  <c:v>0.25037999999999999</c:v>
                </c:pt>
                <c:pt idx="5">
                  <c:v>0.43809999999999999</c:v>
                </c:pt>
                <c:pt idx="6">
                  <c:v>1.2286999999999999</c:v>
                </c:pt>
                <c:pt idx="7">
                  <c:v>6.1729000000000003</c:v>
                </c:pt>
                <c:pt idx="8">
                  <c:v>0.50219999999999998</c:v>
                </c:pt>
                <c:pt idx="9">
                  <c:v>0.87968999999999997</c:v>
                </c:pt>
                <c:pt idx="10">
                  <c:v>2.4693000000000001</c:v>
                </c:pt>
                <c:pt idx="11">
                  <c:v>12.409000000000001</c:v>
                </c:pt>
                <c:pt idx="12">
                  <c:v>0.36928</c:v>
                </c:pt>
                <c:pt idx="13">
                  <c:v>0.74661999999999995</c:v>
                </c:pt>
                <c:pt idx="14">
                  <c:v>2.3357000000000001</c:v>
                </c:pt>
                <c:pt idx="15">
                  <c:v>12.2742</c:v>
                </c:pt>
              </c:numCache>
            </c:numRef>
          </c:val>
          <c:extLst>
            <c:ext xmlns:c16="http://schemas.microsoft.com/office/drawing/2014/chart" uri="{C3380CC4-5D6E-409C-BE32-E72D297353CC}">
              <c16:uniqueId val="{00000000-AFA9-4420-AD9F-DEE12AD8A335}"/>
            </c:ext>
          </c:extLst>
        </c:ser>
        <c:dLbls>
          <c:dLblPos val="outEnd"/>
          <c:showLegendKey val="0"/>
          <c:showVal val="1"/>
          <c:showCatName val="0"/>
          <c:showSerName val="0"/>
          <c:showPercent val="0"/>
          <c:showBubbleSize val="0"/>
        </c:dLbls>
        <c:gapWidth val="219"/>
        <c:overlap val="-27"/>
        <c:axId val="497015056"/>
        <c:axId val="235830240"/>
      </c:barChart>
      <c:catAx>
        <c:axId val="497015056"/>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p>
              <a:p>
                <a:pPr>
                  <a:defRPr/>
                </a:pPr>
                <a:r>
                  <a:rPr lang="en-US"/>
                  <a:t>series 2: duty cycle of WUR</a:t>
                </a:r>
              </a:p>
              <a:p>
                <a:pPr>
                  <a:defRPr/>
                </a:pPr>
                <a:r>
                  <a:rPr lang="en-US"/>
                  <a:t>series 3: </a:t>
                </a:r>
                <a:r>
                  <a:rPr lang="en-US" altLang="zh-CN" sz="800" b="0" i="0" u="none" strike="noStrike" baseline="0">
                    <a:effectLst/>
                  </a:rPr>
                  <a:t>relative power of WUR "ON" state</a:t>
                </a:r>
                <a:endParaRPr lang="en-US"/>
              </a:p>
              <a:p>
                <a:pPr>
                  <a:defRPr/>
                </a:pPr>
                <a:r>
                  <a:rPr lang="en-US"/>
                  <a:t>series 4: scheme</a:t>
                </a:r>
                <a:endParaRPr lang="zh-CN"/>
              </a:p>
            </c:rich>
          </c:tx>
          <c:layout>
            <c:manualLayout>
              <c:xMode val="edge"/>
              <c:yMode val="edge"/>
              <c:x val="0.33882193612237277"/>
              <c:y val="0.76133427296217993"/>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35830240"/>
        <c:crosses val="autoZero"/>
        <c:auto val="1"/>
        <c:lblAlgn val="ctr"/>
        <c:lblOffset val="100"/>
        <c:noMultiLvlLbl val="0"/>
      </c:catAx>
      <c:valAx>
        <c:axId val="235830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970150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V000(1)-ldr3-yzl4.xlsx]duty-cycle-power-latency!数据透视表3</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_);[Red]\(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'duty-cycle-power-latency'!$B$9</c:f>
              <c:strCache>
                <c:ptCount val="1"/>
                <c:pt idx="0">
                  <c:v>汇总</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'duty-cycle-power-latency'!$A$10:$A$47</c:f>
              <c:multiLvlStrCache>
                <c:ptCount val="25"/>
                <c:lvl>
                  <c:pt idx="0">
                    <c:v>-</c:v>
                  </c:pt>
                  <c:pt idx="1">
                    <c:v>0.02</c:v>
                  </c:pt>
                  <c:pt idx="2">
                    <c:v>0.1</c:v>
                  </c:pt>
                  <c:pt idx="3">
                    <c:v>0.6</c:v>
                  </c:pt>
                  <c:pt idx="4">
                    <c:v>1</c:v>
                  </c:pt>
                  <c:pt idx="5">
                    <c:v>0.02</c:v>
                  </c:pt>
                  <c:pt idx="6">
                    <c:v>0.1</c:v>
                  </c:pt>
                  <c:pt idx="7">
                    <c:v>0.6</c:v>
                  </c:pt>
                  <c:pt idx="8">
                    <c:v>1</c:v>
                  </c:pt>
                  <c:pt idx="9">
                    <c:v>0.02</c:v>
                  </c:pt>
                  <c:pt idx="10">
                    <c:v>0.1</c:v>
                  </c:pt>
                  <c:pt idx="11">
                    <c:v>0.6</c:v>
                  </c:pt>
                  <c:pt idx="12">
                    <c:v>1</c:v>
                  </c:pt>
                  <c:pt idx="13">
                    <c:v>0.02</c:v>
                  </c:pt>
                  <c:pt idx="14">
                    <c:v>0.1</c:v>
                  </c:pt>
                  <c:pt idx="15">
                    <c:v>0.6</c:v>
                  </c:pt>
                  <c:pt idx="16">
                    <c:v>1</c:v>
                  </c:pt>
                  <c:pt idx="17">
                    <c:v>0.02</c:v>
                  </c:pt>
                  <c:pt idx="18">
                    <c:v>0.1</c:v>
                  </c:pt>
                  <c:pt idx="19">
                    <c:v>0.6</c:v>
                  </c:pt>
                  <c:pt idx="20">
                    <c:v>1</c:v>
                  </c:pt>
                  <c:pt idx="21">
                    <c:v>0.02</c:v>
                  </c:pt>
                  <c:pt idx="22">
                    <c:v>0.1</c:v>
                  </c:pt>
                  <c:pt idx="23">
                    <c:v>0.6</c:v>
                  </c:pt>
                  <c:pt idx="24">
                    <c:v>1</c:v>
                  </c:pt>
                </c:lvl>
                <c:lvl>
                  <c:pt idx="0">
                    <c:v>-</c:v>
                  </c:pt>
                  <c:pt idx="1">
                    <c:v>200</c:v>
                  </c:pt>
                  <c:pt idx="5">
                    <c:v>600</c:v>
                  </c:pt>
                  <c:pt idx="9">
                    <c:v>1000</c:v>
                  </c:pt>
                  <c:pt idx="13">
                    <c:v>200</c:v>
                  </c:pt>
                  <c:pt idx="17">
                    <c:v>600</c:v>
                  </c:pt>
                  <c:pt idx="21">
                    <c:v>1000</c:v>
                  </c:pt>
                </c:lvl>
                <c:lvl>
                  <c:pt idx="0">
                    <c:v>-</c:v>
                  </c:pt>
                  <c:pt idx="1">
                    <c:v>0.1</c:v>
                  </c:pt>
                  <c:pt idx="13">
                    <c:v>2</c:v>
                  </c:pt>
                </c:lvl>
                <c:lvl>
                  <c:pt idx="0">
                    <c:v>I-DRX paging w PEI</c:v>
                  </c:pt>
                  <c:pt idx="1">
                    <c:v>LP-WUR</c:v>
                  </c:pt>
                </c:lvl>
              </c:multiLvlStrCache>
            </c:multiLvlStrRef>
          </c:cat>
          <c:val>
            <c:numRef>
              <c:f>'duty-cycle-power-latency'!$B$10:$B$47</c:f>
              <c:numCache>
                <c:formatCode>General</c:formatCode>
                <c:ptCount val="25"/>
                <c:pt idx="0">
                  <c:v>613.58270000000005</c:v>
                </c:pt>
                <c:pt idx="1">
                  <c:v>1238.06565</c:v>
                </c:pt>
                <c:pt idx="2">
                  <c:v>1225.9056500000002</c:v>
                </c:pt>
                <c:pt idx="3">
                  <c:v>1172.78565</c:v>
                </c:pt>
                <c:pt idx="4">
                  <c:v>1159.9856500000001</c:v>
                </c:pt>
                <c:pt idx="5">
                  <c:v>1423.6656499999999</c:v>
                </c:pt>
                <c:pt idx="6">
                  <c:v>1380.78565</c:v>
                </c:pt>
                <c:pt idx="7">
                  <c:v>1197.7456499999998</c:v>
                </c:pt>
                <c:pt idx="8">
                  <c:v>1159.9856500000001</c:v>
                </c:pt>
                <c:pt idx="9">
                  <c:v>1608.62565</c:v>
                </c:pt>
                <c:pt idx="10">
                  <c:v>1536.9456500000001</c:v>
                </c:pt>
                <c:pt idx="11">
                  <c:v>1227.82565</c:v>
                </c:pt>
                <c:pt idx="12">
                  <c:v>1159.9856500000001</c:v>
                </c:pt>
                <c:pt idx="13">
                  <c:v>1238.06565</c:v>
                </c:pt>
                <c:pt idx="14">
                  <c:v>1225.9056500000002</c:v>
                </c:pt>
                <c:pt idx="15">
                  <c:v>1172.78565</c:v>
                </c:pt>
                <c:pt idx="16">
                  <c:v>1159.9856500000001</c:v>
                </c:pt>
                <c:pt idx="17">
                  <c:v>1423.6656499999999</c:v>
                </c:pt>
                <c:pt idx="18">
                  <c:v>1380.78565</c:v>
                </c:pt>
                <c:pt idx="19">
                  <c:v>1197.7456499999998</c:v>
                </c:pt>
                <c:pt idx="20">
                  <c:v>1159.9856500000001</c:v>
                </c:pt>
                <c:pt idx="21">
                  <c:v>1608.62565</c:v>
                </c:pt>
                <c:pt idx="22">
                  <c:v>1536.9456500000001</c:v>
                </c:pt>
                <c:pt idx="23">
                  <c:v>1227.82565</c:v>
                </c:pt>
                <c:pt idx="24">
                  <c:v>1159.9856500000001</c:v>
                </c:pt>
              </c:numCache>
            </c:numRef>
          </c:val>
          <c:extLst>
            <c:ext xmlns:c16="http://schemas.microsoft.com/office/drawing/2014/chart" uri="{C3380CC4-5D6E-409C-BE32-E72D297353CC}">
              <c16:uniqueId val="{00000000-9C3E-4F4D-9D70-542D8B298037}"/>
            </c:ext>
          </c:extLst>
        </c:ser>
        <c:dLbls>
          <c:showLegendKey val="0"/>
          <c:showVal val="1"/>
          <c:showCatName val="0"/>
          <c:showSerName val="0"/>
          <c:showPercent val="0"/>
          <c:showBubbleSize val="0"/>
        </c:dLbls>
        <c:gapWidth val="219"/>
        <c:overlap val="-27"/>
        <c:axId val="497015056"/>
        <c:axId val="235830240"/>
      </c:barChart>
      <c:catAx>
        <c:axId val="497015056"/>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duty-cycle ratio of WUR</a:t>
                </a:r>
              </a:p>
              <a:p>
                <a:pPr>
                  <a:defRPr/>
                </a:pPr>
                <a:r>
                  <a:rPr lang="en-US"/>
                  <a:t>series 2: duty cycle of WUR</a:t>
                </a:r>
              </a:p>
              <a:p>
                <a:pPr>
                  <a:defRPr/>
                </a:pPr>
                <a:r>
                  <a:rPr lang="en-US"/>
                  <a:t>series 3: relative power of WUR "ON" state</a:t>
                </a:r>
              </a:p>
              <a:p>
                <a:pPr>
                  <a:defRPr/>
                </a:pPr>
                <a:r>
                  <a:rPr lang="en-US"/>
                  <a:t>series 4: scheme</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35830240"/>
        <c:crosses val="autoZero"/>
        <c:auto val="1"/>
        <c:lblAlgn val="ctr"/>
        <c:lblOffset val="100"/>
        <c:noMultiLvlLbl val="0"/>
      </c:catAx>
      <c:valAx>
        <c:axId val="235830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9701505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V000(1)-ldr3-yzl5.xlsx]FAR!数据透视表5</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4.6764013924940749E-2"/>
          <c:y val="0.15365305373097793"/>
          <c:w val="0.92898019776193907"/>
          <c:h val="0.4312361713037432"/>
        </c:manualLayout>
      </c:layout>
      <c:barChart>
        <c:barDir val="col"/>
        <c:grouping val="clustered"/>
        <c:varyColors val="0"/>
        <c:ser>
          <c:idx val="0"/>
          <c:order val="0"/>
          <c:tx>
            <c:strRef>
              <c:f>FAR!$B$12</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FAR!$A$13:$A$27</c:f>
              <c:multiLvlStrCache>
                <c:ptCount val="9"/>
                <c:lvl>
                  <c:pt idx="0">
                    <c:v>0</c:v>
                  </c:pt>
                  <c:pt idx="1">
                    <c:v>0</c:v>
                  </c:pt>
                  <c:pt idx="2">
                    <c:v>0.001</c:v>
                  </c:pt>
                  <c:pt idx="3">
                    <c:v>0.01</c:v>
                  </c:pt>
                  <c:pt idx="4">
                    <c:v>0.1</c:v>
                  </c:pt>
                  <c:pt idx="5">
                    <c:v>0</c:v>
                  </c:pt>
                  <c:pt idx="6">
                    <c:v>0.001</c:v>
                  </c:pt>
                  <c:pt idx="7">
                    <c:v>0.01</c:v>
                  </c:pt>
                  <c:pt idx="8">
                    <c:v>0.1</c:v>
                  </c:pt>
                </c:lvl>
                <c:lvl>
                  <c:pt idx="0">
                    <c:v>-</c:v>
                  </c:pt>
                  <c:pt idx="1">
                    <c:v>0.1</c:v>
                  </c:pt>
                  <c:pt idx="5">
                    <c:v>4</c:v>
                  </c:pt>
                </c:lvl>
                <c:lvl>
                  <c:pt idx="0">
                    <c:v>I-DRX paging w PEI</c:v>
                  </c:pt>
                  <c:pt idx="1">
                    <c:v>LP-WUR</c:v>
                  </c:pt>
                </c:lvl>
              </c:multiLvlStrCache>
            </c:multiLvlStrRef>
          </c:cat>
          <c:val>
            <c:numRef>
              <c:f>FAR!$B$13:$B$27</c:f>
              <c:numCache>
                <c:formatCode>General</c:formatCode>
                <c:ptCount val="9"/>
                <c:pt idx="0">
                  <c:v>2.19</c:v>
                </c:pt>
                <c:pt idx="1">
                  <c:v>7.1894E-2</c:v>
                </c:pt>
                <c:pt idx="2">
                  <c:v>8.9472499999999996E-2</c:v>
                </c:pt>
                <c:pt idx="3">
                  <c:v>0.24641666666666664</c:v>
                </c:pt>
                <c:pt idx="4">
                  <c:v>1.6779333333333335</c:v>
                </c:pt>
                <c:pt idx="5">
                  <c:v>2.2667533333333334</c:v>
                </c:pt>
                <c:pt idx="6">
                  <c:v>2.2857616666666662</c:v>
                </c:pt>
                <c:pt idx="7">
                  <c:v>2.4554866666666668</c:v>
                </c:pt>
                <c:pt idx="8">
                  <c:v>4.0037833333333337</c:v>
                </c:pt>
              </c:numCache>
            </c:numRef>
          </c:val>
          <c:extLst>
            <c:ext xmlns:c16="http://schemas.microsoft.com/office/drawing/2014/chart" uri="{C3380CC4-5D6E-409C-BE32-E72D297353CC}">
              <c16:uniqueId val="{00000000-9E29-44B2-922F-6C6FD00DD8A6}"/>
            </c:ext>
          </c:extLst>
        </c:ser>
        <c:dLbls>
          <c:dLblPos val="outEnd"/>
          <c:showLegendKey val="0"/>
          <c:showVal val="1"/>
          <c:showCatName val="0"/>
          <c:showSerName val="0"/>
          <c:showPercent val="0"/>
          <c:showBubbleSize val="0"/>
        </c:dLbls>
        <c:gapWidth val="219"/>
        <c:overlap val="-27"/>
        <c:axId val="686765904"/>
        <c:axId val="680397760"/>
      </c:barChart>
      <c:catAx>
        <c:axId val="686765904"/>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series1: LP-WUS FAR assumption </a:t>
                </a:r>
                <a:endParaRPr lang="zh-CN"/>
              </a:p>
              <a:p>
                <a:pPr>
                  <a:defRPr/>
                </a:pPr>
                <a:r>
                  <a:rPr lang="en-US"/>
                  <a:t>series 2: Relative power of LP-WUR ON state</a:t>
                </a:r>
                <a:endParaRPr lang="zh-CN"/>
              </a:p>
              <a:p>
                <a:pPr>
                  <a:defRPr/>
                </a:pPr>
                <a:r>
                  <a:rPr lang="en-US"/>
                  <a:t>series 3: scheme</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0397760"/>
        <c:crosses val="autoZero"/>
        <c:auto val="1"/>
        <c:lblAlgn val="ctr"/>
        <c:lblOffset val="100"/>
        <c:noMultiLvlLbl val="0"/>
      </c:catAx>
      <c:valAx>
        <c:axId val="680397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67659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[Template Power evaluatoin V000(1)-ldr3-yzl5.xlsx]FAR-latency!数据透视表5</c:name>
    <c:fmtId val="-1"/>
  </c:pivotSource>
  <c:chart>
    <c:title>
      <c:tx>
        <c:rich>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pivotFmt>
      <c:pivotFmt>
        <c:idx val="1"/>
        <c:spPr>
          <a:solidFill>
            <a:schemeClr val="accent1"/>
          </a:solidFill>
          <a:ln>
            <a:noFill/>
          </a:ln>
          <a:effectLst/>
        </c:spPr>
        <c:marker>
          <c:symbol val="none"/>
        </c:marker>
      </c:pivotFmt>
      <c:pivotFmt>
        <c:idx val="2"/>
        <c:spPr>
          <a:solidFill>
            <a:schemeClr val="accent1"/>
          </a:solidFill>
          <a:ln>
            <a:noFill/>
          </a:ln>
          <a:effectLst/>
        </c:spPr>
        <c:marker>
          <c:symbol val="none"/>
        </c:marker>
      </c:pivotFmt>
      <c:pivotFmt>
        <c:idx val="3"/>
        <c:spPr>
          <a:solidFill>
            <a:schemeClr val="accent1"/>
          </a:solidFill>
          <a:ln>
            <a:noFill/>
          </a:ln>
          <a:effectLst/>
        </c:spPr>
        <c:marker>
          <c:symbol val="none"/>
        </c:marker>
      </c:pivotFmt>
      <c:pivotFmt>
        <c:idx val="4"/>
        <c:spPr>
          <a:solidFill>
            <a:schemeClr val="accent1"/>
          </a:solidFill>
          <a:ln>
            <a:noFill/>
          </a:ln>
          <a:effectLst/>
        </c:spPr>
        <c:marker>
          <c:symbol val="none"/>
        </c:marker>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manualLayout>
          <c:layoutTarget val="inner"/>
          <c:xMode val="edge"/>
          <c:yMode val="edge"/>
          <c:x val="8.2263757824097783E-2"/>
          <c:y val="0.12584634096898439"/>
          <c:w val="0.91773624217590222"/>
          <c:h val="0.4352608417359547"/>
        </c:manualLayout>
      </c:layout>
      <c:barChart>
        <c:barDir val="col"/>
        <c:grouping val="clustered"/>
        <c:varyColors val="0"/>
        <c:ser>
          <c:idx val="0"/>
          <c:order val="0"/>
          <c:tx>
            <c:strRef>
              <c:f>'FAR-latency'!$B$12</c:f>
              <c:strCache>
                <c:ptCount val="1"/>
                <c:pt idx="0">
                  <c:v>汇总</c:v>
                </c:pt>
              </c:strCache>
            </c:strRef>
          </c:tx>
          <c:spPr>
            <a:solidFill>
              <a:schemeClr val="accent1"/>
            </a:solidFill>
            <a:ln>
              <a:noFill/>
            </a:ln>
            <a:effectLst/>
          </c:spPr>
          <c:invertIfNegative val="0"/>
          <c:dLbls>
            <c:numFmt formatCode="#,##0_);[Red]\(#,##0\)" sourceLinked="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'FAR-latency'!$A$13:$A$27</c:f>
              <c:multiLvlStrCache>
                <c:ptCount val="9"/>
                <c:lvl>
                  <c:pt idx="0">
                    <c:v>0</c:v>
                  </c:pt>
                  <c:pt idx="1">
                    <c:v>0</c:v>
                  </c:pt>
                  <c:pt idx="2">
                    <c:v>0.001</c:v>
                  </c:pt>
                  <c:pt idx="3">
                    <c:v>0.01</c:v>
                  </c:pt>
                  <c:pt idx="4">
                    <c:v>0.1</c:v>
                  </c:pt>
                  <c:pt idx="5">
                    <c:v>0</c:v>
                  </c:pt>
                  <c:pt idx="6">
                    <c:v>0.001</c:v>
                  </c:pt>
                  <c:pt idx="7">
                    <c:v>0.01</c:v>
                  </c:pt>
                  <c:pt idx="8">
                    <c:v>0.1</c:v>
                  </c:pt>
                </c:lvl>
                <c:lvl>
                  <c:pt idx="0">
                    <c:v>-</c:v>
                  </c:pt>
                  <c:pt idx="1">
                    <c:v>0.1</c:v>
                  </c:pt>
                  <c:pt idx="5">
                    <c:v>4</c:v>
                  </c:pt>
                </c:lvl>
                <c:lvl>
                  <c:pt idx="0">
                    <c:v>I-DRX paging w PEI</c:v>
                  </c:pt>
                  <c:pt idx="1">
                    <c:v>LP-WUR</c:v>
                  </c:pt>
                </c:lvl>
              </c:multiLvlStrCache>
            </c:multiLvlStrRef>
          </c:cat>
          <c:val>
            <c:numRef>
              <c:f>'FAR-latency'!$B$13:$B$27</c:f>
              <c:numCache>
                <c:formatCode>0.0_ </c:formatCode>
                <c:ptCount val="9"/>
                <c:pt idx="0">
                  <c:v>646.48900000000003</c:v>
                </c:pt>
                <c:pt idx="1">
                  <c:v>1143.1289999999999</c:v>
                </c:pt>
                <c:pt idx="2">
                  <c:v>1162.0328</c:v>
                </c:pt>
                <c:pt idx="3">
                  <c:v>1131.0236000000002</c:v>
                </c:pt>
                <c:pt idx="4">
                  <c:v>1101.8643</c:v>
                </c:pt>
                <c:pt idx="5">
                  <c:v>1143.1289999999999</c:v>
                </c:pt>
                <c:pt idx="6">
                  <c:v>1162.0328</c:v>
                </c:pt>
                <c:pt idx="7">
                  <c:v>1131.0236000000002</c:v>
                </c:pt>
                <c:pt idx="8">
                  <c:v>1101.8643</c:v>
                </c:pt>
              </c:numCache>
            </c:numRef>
          </c:val>
          <c:extLst>
            <c:ext xmlns:c16="http://schemas.microsoft.com/office/drawing/2014/chart" uri="{C3380CC4-5D6E-409C-BE32-E72D297353CC}">
              <c16:uniqueId val="{00000000-C7DD-4F4B-9EEA-3EF11D9F75DD}"/>
            </c:ext>
          </c:extLst>
        </c:ser>
        <c:dLbls>
          <c:dLblPos val="outEnd"/>
          <c:showLegendKey val="0"/>
          <c:showVal val="1"/>
          <c:showCatName val="0"/>
          <c:showSerName val="0"/>
          <c:showPercent val="0"/>
          <c:showBubbleSize val="0"/>
        </c:dLbls>
        <c:gapWidth val="219"/>
        <c:overlap val="-27"/>
        <c:axId val="686765904"/>
        <c:axId val="680397760"/>
      </c:barChart>
      <c:catAx>
        <c:axId val="686765904"/>
        <c:scaling>
          <c:orientation val="minMax"/>
        </c:scaling>
        <c:delete val="0"/>
        <c:axPos val="b"/>
        <c:title>
          <c:tx>
            <c:rich>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series1: LP-WUS FAR assumption </a:t>
                </a:r>
                <a:endParaRPr lang="zh-CN"/>
              </a:p>
              <a:p>
                <a:pPr>
                  <a:defRPr/>
                </a:pPr>
                <a:r>
                  <a:rPr lang="en-US"/>
                  <a:t>series 2: Relative power of LP-WUR ON state</a:t>
                </a:r>
                <a:endParaRPr lang="zh-CN"/>
              </a:p>
              <a:p>
                <a:pPr>
                  <a:defRPr/>
                </a:pPr>
                <a:r>
                  <a:rPr lang="en-US"/>
                  <a:t>series 3: scheme</a:t>
                </a:r>
                <a:endParaRPr lang="zh-CN"/>
              </a:p>
            </c:rich>
          </c:tx>
          <c:layout>
            <c:manualLayout>
              <c:xMode val="edge"/>
              <c:yMode val="edge"/>
              <c:x val="0.3911482867287675"/>
              <c:y val="0.80799654153624223"/>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0397760"/>
        <c:crosses val="autoZero"/>
        <c:auto val="1"/>
        <c:lblAlgn val="ctr"/>
        <c:lblOffset val="100"/>
        <c:noMultiLvlLbl val="0"/>
      </c:catAx>
      <c:valAx>
        <c:axId val="680397760"/>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6867659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0.11511</cdr:x>
      <cdr:y>0.22925</cdr:y>
    </cdr:from>
    <cdr:to>
      <cdr:x>0.45616</cdr:x>
      <cdr:y>0.35889</cdr:y>
    </cdr:to>
    <cdr:sp macro="" textlink="">
      <cdr:nvSpPr>
        <cdr:cNvPr id="2" name="图形 14" descr="箭头轻微弯曲"/>
        <cdr:cNvSpPr/>
      </cdr:nvSpPr>
      <cdr:spPr>
        <a:xfrm xmlns:a="http://schemas.openxmlformats.org/drawingml/2006/main" rot="20484977">
          <a:off x="662978" y="566856"/>
          <a:ext cx="1964267" cy="320560"/>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dr:relSizeAnchor xmlns:cdr="http://schemas.openxmlformats.org/drawingml/2006/chartDrawing">
    <cdr:from>
      <cdr:x>0.50497</cdr:x>
      <cdr:y>0.27724</cdr:y>
    </cdr:from>
    <cdr:to>
      <cdr:x>0.84602</cdr:x>
      <cdr:y>0.40688</cdr:y>
    </cdr:to>
    <cdr:sp macro="" textlink="">
      <cdr:nvSpPr>
        <cdr:cNvPr id="3" name="图形 14" descr="箭头轻微弯曲"/>
        <cdr:cNvSpPr/>
      </cdr:nvSpPr>
      <cdr:spPr>
        <a:xfrm xmlns:a="http://schemas.openxmlformats.org/drawingml/2006/main" rot="21047105">
          <a:off x="2908338" y="685540"/>
          <a:ext cx="1964267" cy="320560"/>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CN" altLang="en-US"/>
        </a:p>
      </cdr:txBody>
    </cdr:sp>
  </cdr:relSizeAnchor>
</c:userShapes>
</file>

<file path=word/drawings/drawing2.xml><?xml version="1.0" encoding="utf-8"?>
<c:userShapes xmlns:c="http://schemas.openxmlformats.org/drawingml/2006/chart">
  <cdr:relSizeAnchor xmlns:cdr="http://schemas.openxmlformats.org/drawingml/2006/chartDrawing">
    <cdr:from>
      <cdr:x>0.71765</cdr:x>
      <cdr:y>0.12536</cdr:y>
    </cdr:from>
    <cdr:to>
      <cdr:x>0.74938</cdr:x>
      <cdr:y>0.42456</cdr:y>
    </cdr:to>
    <cdr:sp macro="" textlink="">
      <cdr:nvSpPr>
        <cdr:cNvPr id="2" name="图形 14" descr="箭头轻微弯曲"/>
        <cdr:cNvSpPr/>
      </cdr:nvSpPr>
      <cdr:spPr>
        <a:xfrm xmlns:a="http://schemas.openxmlformats.org/drawingml/2006/main" rot="18818855">
          <a:off x="3829753" y="634434"/>
          <a:ext cx="789777" cy="182760"/>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dr:relSizeAnchor xmlns:cdr="http://schemas.openxmlformats.org/drawingml/2006/chartDrawing">
    <cdr:from>
      <cdr:x>0.67809</cdr:x>
      <cdr:y>0.12467</cdr:y>
    </cdr:from>
    <cdr:to>
      <cdr:x>0.8311</cdr:x>
      <cdr:y>0.5253</cdr:y>
    </cdr:to>
    <cdr:sp macro="" textlink="">
      <cdr:nvSpPr>
        <cdr:cNvPr id="3" name="矩形: 圆角 2"/>
        <cdr:cNvSpPr/>
      </cdr:nvSpPr>
      <cdr:spPr>
        <a:xfrm xmlns:a="http://schemas.openxmlformats.org/drawingml/2006/main">
          <a:off x="3905405" y="329096"/>
          <a:ext cx="881281" cy="1057524"/>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zh-CN" altLang="en-US"/>
        </a:p>
      </cdr:txBody>
    </cdr:sp>
  </cdr:relSizeAnchor>
</c:userShapes>
</file>

<file path=word/drawings/drawing3.xml><?xml version="1.0" encoding="utf-8"?>
<c:userShapes xmlns:c="http://schemas.openxmlformats.org/drawingml/2006/chart">
  <cdr:relSizeAnchor xmlns:cdr="http://schemas.openxmlformats.org/drawingml/2006/chartDrawing">
    <cdr:from>
      <cdr:x>0.68169</cdr:x>
      <cdr:y>0.13932</cdr:y>
    </cdr:from>
    <cdr:to>
      <cdr:x>0.82834</cdr:x>
      <cdr:y>0.55388</cdr:y>
    </cdr:to>
    <cdr:sp macro="" textlink="">
      <cdr:nvSpPr>
        <cdr:cNvPr id="3" name="矩形: 圆角 2"/>
        <cdr:cNvSpPr/>
      </cdr:nvSpPr>
      <cdr:spPr>
        <a:xfrm xmlns:a="http://schemas.openxmlformats.org/drawingml/2006/main">
          <a:off x="3926167" y="326004"/>
          <a:ext cx="844623" cy="970059"/>
        </a:xfrm>
        <a:prstGeom xmlns:a="http://schemas.openxmlformats.org/drawingml/2006/main" prst="roundRect">
          <a:avLst/>
        </a:prstGeom>
        <a:noFill xmlns:a="http://schemas.openxmlformats.org/drawingml/2006/main"/>
        <a:ln xmlns:a="http://schemas.openxmlformats.org/drawingml/2006/main">
          <a:solidFill>
            <a:srgbClr val="FF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dr:relSizeAnchor xmlns:cdr="http://schemas.openxmlformats.org/drawingml/2006/chartDrawing">
    <cdr:from>
      <cdr:x>0.68994</cdr:x>
      <cdr:y>0.28155</cdr:y>
    </cdr:from>
    <cdr:to>
      <cdr:x>0.81941</cdr:x>
      <cdr:y>0.35771</cdr:y>
    </cdr:to>
    <cdr:sp macro="" textlink="">
      <cdr:nvSpPr>
        <cdr:cNvPr id="4" name="图形 14" descr="箭头轻微弯曲"/>
        <cdr:cNvSpPr/>
      </cdr:nvSpPr>
      <cdr:spPr>
        <a:xfrm xmlns:a="http://schemas.openxmlformats.org/drawingml/2006/main" rot="878887">
          <a:off x="3973675" y="658820"/>
          <a:ext cx="745676" cy="178212"/>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userShapes>
</file>

<file path=word/drawings/drawing4.xml><?xml version="1.0" encoding="utf-8"?>
<c:userShapes xmlns:c="http://schemas.openxmlformats.org/drawingml/2006/chart">
  <cdr:relSizeAnchor xmlns:cdr="http://schemas.openxmlformats.org/drawingml/2006/chartDrawing">
    <cdr:from>
      <cdr:x>0.23406</cdr:x>
      <cdr:y>0.23706</cdr:y>
    </cdr:from>
    <cdr:to>
      <cdr:x>0.54299</cdr:x>
      <cdr:y>0.34123</cdr:y>
    </cdr:to>
    <cdr:sp macro="" textlink="">
      <cdr:nvSpPr>
        <cdr:cNvPr id="2" name="图形 14" descr="箭头轻微弯曲"/>
        <cdr:cNvSpPr/>
      </cdr:nvSpPr>
      <cdr:spPr>
        <a:xfrm xmlns:a="http://schemas.openxmlformats.org/drawingml/2006/main" rot="616977">
          <a:off x="1348083" y="546742"/>
          <a:ext cx="1779267" cy="240249"/>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userShapes>
</file>

<file path=word/drawings/drawing5.xml><?xml version="1.0" encoding="utf-8"?>
<c:userShapes xmlns:c="http://schemas.openxmlformats.org/drawingml/2006/chart">
  <cdr:relSizeAnchor xmlns:cdr="http://schemas.openxmlformats.org/drawingml/2006/chartDrawing">
    <cdr:from>
      <cdr:x>0.24564</cdr:x>
      <cdr:y>0.25849</cdr:y>
    </cdr:from>
    <cdr:to>
      <cdr:x>0.55457</cdr:x>
      <cdr:y>0.35474</cdr:y>
    </cdr:to>
    <cdr:sp macro="" textlink="">
      <cdr:nvSpPr>
        <cdr:cNvPr id="2" name="图形 14" descr="箭头轻微弯曲"/>
        <cdr:cNvSpPr/>
      </cdr:nvSpPr>
      <cdr:spPr>
        <a:xfrm xmlns:a="http://schemas.openxmlformats.org/drawingml/2006/main" rot="616977">
          <a:off x="1414759" y="645242"/>
          <a:ext cx="1779267" cy="240250"/>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endParaRPr lang="zh-CN" altLang="en-US"/>
        </a:p>
      </cdr:txBody>
    </cdr:sp>
  </cdr:relSizeAnchor>
</c:userShapes>
</file>

<file path=word/drawings/drawing6.xml><?xml version="1.0" encoding="utf-8"?>
<c:userShapes xmlns:c="http://schemas.openxmlformats.org/drawingml/2006/chart">
  <cdr:relSizeAnchor xmlns:cdr="http://schemas.openxmlformats.org/drawingml/2006/chartDrawing">
    <cdr:from>
      <cdr:x>0.3032</cdr:x>
      <cdr:y>0.33097</cdr:y>
    </cdr:from>
    <cdr:to>
      <cdr:x>0.90306</cdr:x>
      <cdr:y>0.43249</cdr:y>
    </cdr:to>
    <cdr:sp macro="" textlink="">
      <cdr:nvSpPr>
        <cdr:cNvPr id="2" name="图形 14" descr="箭头轻微弯曲"/>
        <cdr:cNvSpPr/>
      </cdr:nvSpPr>
      <cdr:spPr>
        <a:xfrm xmlns:a="http://schemas.openxmlformats.org/drawingml/2006/main" rot="20989155">
          <a:off x="1746274" y="800954"/>
          <a:ext cx="3454857" cy="245677"/>
        </a:xfrm>
        <a:custGeom xmlns:a="http://schemas.openxmlformats.org/drawingml/2006/main">
          <a:avLst/>
          <a:gdLst>
            <a:gd name="connsiteX0" fmla="*/ 1946354 w 1974320"/>
            <a:gd name="connsiteY0" fmla="*/ 244897 h 485775"/>
            <a:gd name="connsiteX1" fmla="*/ 1425654 w 1974320"/>
            <a:gd name="connsiteY1" fmla="*/ 16297 h 485775"/>
            <a:gd name="connsiteX2" fmla="*/ 1425654 w 1974320"/>
            <a:gd name="connsiteY2" fmla="*/ 159172 h 485775"/>
            <a:gd name="connsiteX3" fmla="*/ 37120 w 1974320"/>
            <a:gd name="connsiteY3" fmla="*/ 159172 h 485775"/>
            <a:gd name="connsiteX4" fmla="*/ 1425654 w 1974320"/>
            <a:gd name="connsiteY4" fmla="*/ 378247 h 485775"/>
            <a:gd name="connsiteX5" fmla="*/ 1425654 w 1974320"/>
            <a:gd name="connsiteY5" fmla="*/ 473497 h 485775"/>
            <a:gd name="connsiteX6" fmla="*/ 1946354 w 1974320"/>
            <a:gd name="connsiteY6" fmla="*/ 244897 h 485775"/>
            <a:gd name="connsiteX0" fmla="*/ 1909353 w 1909412"/>
            <a:gd name="connsiteY0" fmla="*/ 228600 h 457201"/>
            <a:gd name="connsiteX1" fmla="*/ 1388653 w 1909412"/>
            <a:gd name="connsiteY1" fmla="*/ 0 h 457201"/>
            <a:gd name="connsiteX2" fmla="*/ 1454256 w 1909412"/>
            <a:gd name="connsiteY2" fmla="*/ 172607 h 457201"/>
            <a:gd name="connsiteX3" fmla="*/ 119 w 1909412"/>
            <a:gd name="connsiteY3" fmla="*/ 142875 h 457201"/>
            <a:gd name="connsiteX4" fmla="*/ 1388653 w 1909412"/>
            <a:gd name="connsiteY4" fmla="*/ 361950 h 457201"/>
            <a:gd name="connsiteX5" fmla="*/ 1388653 w 1909412"/>
            <a:gd name="connsiteY5" fmla="*/ 457200 h 457201"/>
            <a:gd name="connsiteX6" fmla="*/ 1909353 w 1909412"/>
            <a:gd name="connsiteY6" fmla="*/ 228600 h 457201"/>
            <a:gd name="connsiteX0" fmla="*/ 1909263 w 1909322"/>
            <a:gd name="connsiteY0" fmla="*/ 228600 h 457199"/>
            <a:gd name="connsiteX1" fmla="*/ 1388563 w 1909322"/>
            <a:gd name="connsiteY1" fmla="*/ 0 h 457199"/>
            <a:gd name="connsiteX2" fmla="*/ 1454166 w 1909322"/>
            <a:gd name="connsiteY2" fmla="*/ 172607 h 457199"/>
            <a:gd name="connsiteX3" fmla="*/ 29 w 1909322"/>
            <a:gd name="connsiteY3" fmla="*/ 142875 h 457199"/>
            <a:gd name="connsiteX4" fmla="*/ 1493223 w 1909322"/>
            <a:gd name="connsiteY4" fmla="*/ 328618 h 457199"/>
            <a:gd name="connsiteX5" fmla="*/ 1388563 w 1909322"/>
            <a:gd name="connsiteY5" fmla="*/ 457200 h 457199"/>
            <a:gd name="connsiteX6" fmla="*/ 1909263 w 1909322"/>
            <a:gd name="connsiteY6" fmla="*/ 228600 h 457199"/>
            <a:gd name="connsiteX0" fmla="*/ 1909263 w 1909334"/>
            <a:gd name="connsiteY0" fmla="*/ 175971 h 404572"/>
            <a:gd name="connsiteX1" fmla="*/ 1475005 w 1909334"/>
            <a:gd name="connsiteY1" fmla="*/ -1 h 404572"/>
            <a:gd name="connsiteX2" fmla="*/ 1454166 w 1909334"/>
            <a:gd name="connsiteY2" fmla="*/ 119978 h 404572"/>
            <a:gd name="connsiteX3" fmla="*/ 29 w 1909334"/>
            <a:gd name="connsiteY3" fmla="*/ 90246 h 404572"/>
            <a:gd name="connsiteX4" fmla="*/ 1493223 w 1909334"/>
            <a:gd name="connsiteY4" fmla="*/ 275989 h 404572"/>
            <a:gd name="connsiteX5" fmla="*/ 1388563 w 1909334"/>
            <a:gd name="connsiteY5" fmla="*/ 404571 h 404572"/>
            <a:gd name="connsiteX6" fmla="*/ 1909263 w 1909334"/>
            <a:gd name="connsiteY6" fmla="*/ 175971 h 404572"/>
            <a:gd name="connsiteX0" fmla="*/ 1909263 w 1909334"/>
            <a:gd name="connsiteY0" fmla="*/ 175973 h 399692"/>
            <a:gd name="connsiteX1" fmla="*/ 1475005 w 1909334"/>
            <a:gd name="connsiteY1" fmla="*/ 1 h 399692"/>
            <a:gd name="connsiteX2" fmla="*/ 1454166 w 1909334"/>
            <a:gd name="connsiteY2" fmla="*/ 119980 h 399692"/>
            <a:gd name="connsiteX3" fmla="*/ 29 w 1909334"/>
            <a:gd name="connsiteY3" fmla="*/ 90248 h 399692"/>
            <a:gd name="connsiteX4" fmla="*/ 1493223 w 1909334"/>
            <a:gd name="connsiteY4" fmla="*/ 275991 h 399692"/>
            <a:gd name="connsiteX5" fmla="*/ 1496625 w 1909334"/>
            <a:gd name="connsiteY5" fmla="*/ 399692 h 399692"/>
            <a:gd name="connsiteX6" fmla="*/ 1909263 w 1909334"/>
            <a:gd name="connsiteY6" fmla="*/ 175973 h 399692"/>
            <a:gd name="connsiteX0" fmla="*/ 1909235 w 1909306"/>
            <a:gd name="connsiteY0" fmla="*/ 175971 h 399690"/>
            <a:gd name="connsiteX1" fmla="*/ 1474977 w 1909306"/>
            <a:gd name="connsiteY1" fmla="*/ -1 h 399690"/>
            <a:gd name="connsiteX2" fmla="*/ 1498924 w 1909306"/>
            <a:gd name="connsiteY2" fmla="*/ 126819 h 399690"/>
            <a:gd name="connsiteX3" fmla="*/ 1 w 1909306"/>
            <a:gd name="connsiteY3" fmla="*/ 90246 h 399690"/>
            <a:gd name="connsiteX4" fmla="*/ 1493195 w 1909306"/>
            <a:gd name="connsiteY4" fmla="*/ 275989 h 399690"/>
            <a:gd name="connsiteX5" fmla="*/ 1496597 w 1909306"/>
            <a:gd name="connsiteY5" fmla="*/ 399690 h 399690"/>
            <a:gd name="connsiteX6" fmla="*/ 1909235 w 1909306"/>
            <a:gd name="connsiteY6" fmla="*/ 175971 h 399690"/>
            <a:gd name="connsiteX0" fmla="*/ 1909235 w 1909306"/>
            <a:gd name="connsiteY0" fmla="*/ 175973 h 412775"/>
            <a:gd name="connsiteX1" fmla="*/ 1474977 w 1909306"/>
            <a:gd name="connsiteY1" fmla="*/ 1 h 412775"/>
            <a:gd name="connsiteX2" fmla="*/ 1498924 w 1909306"/>
            <a:gd name="connsiteY2" fmla="*/ 126821 h 412775"/>
            <a:gd name="connsiteX3" fmla="*/ 1 w 1909306"/>
            <a:gd name="connsiteY3" fmla="*/ 90248 h 412775"/>
            <a:gd name="connsiteX4" fmla="*/ 1493195 w 1909306"/>
            <a:gd name="connsiteY4" fmla="*/ 275991 h 412775"/>
            <a:gd name="connsiteX5" fmla="*/ 1614551 w 1909306"/>
            <a:gd name="connsiteY5" fmla="*/ 412775 h 412775"/>
            <a:gd name="connsiteX6" fmla="*/ 1909235 w 1909306"/>
            <a:gd name="connsiteY6" fmla="*/ 175973 h 412775"/>
            <a:gd name="connsiteX0" fmla="*/ 1909411 w 1909482"/>
            <a:gd name="connsiteY0" fmla="*/ 175971 h 412773"/>
            <a:gd name="connsiteX1" fmla="*/ 1475153 w 1909482"/>
            <a:gd name="connsiteY1" fmla="*/ -1 h 412773"/>
            <a:gd name="connsiteX2" fmla="*/ 1499100 w 1909482"/>
            <a:gd name="connsiteY2" fmla="*/ 126819 h 412773"/>
            <a:gd name="connsiteX3" fmla="*/ 177 w 1909482"/>
            <a:gd name="connsiteY3" fmla="*/ 90246 h 412773"/>
            <a:gd name="connsiteX4" fmla="*/ 1599345 w 1909482"/>
            <a:gd name="connsiteY4" fmla="*/ 297078 h 412773"/>
            <a:gd name="connsiteX5" fmla="*/ 1614727 w 1909482"/>
            <a:gd name="connsiteY5" fmla="*/ 412773 h 412773"/>
            <a:gd name="connsiteX6" fmla="*/ 1909411 w 1909482"/>
            <a:gd name="connsiteY6" fmla="*/ 175971 h 412773"/>
            <a:gd name="connsiteX0" fmla="*/ 1909304 w 1909375"/>
            <a:gd name="connsiteY0" fmla="*/ 175973 h 412775"/>
            <a:gd name="connsiteX1" fmla="*/ 1475046 w 1909375"/>
            <a:gd name="connsiteY1" fmla="*/ 1 h 412775"/>
            <a:gd name="connsiteX2" fmla="*/ 1656242 w 1909375"/>
            <a:gd name="connsiteY2" fmla="*/ 144236 h 412775"/>
            <a:gd name="connsiteX3" fmla="*/ 70 w 1909375"/>
            <a:gd name="connsiteY3" fmla="*/ 90248 h 412775"/>
            <a:gd name="connsiteX4" fmla="*/ 1599238 w 1909375"/>
            <a:gd name="connsiteY4" fmla="*/ 297080 h 412775"/>
            <a:gd name="connsiteX5" fmla="*/ 1614620 w 1909375"/>
            <a:gd name="connsiteY5" fmla="*/ 412775 h 412775"/>
            <a:gd name="connsiteX6" fmla="*/ 1909304 w 1909375"/>
            <a:gd name="connsiteY6" fmla="*/ 175973 h 412775"/>
            <a:gd name="connsiteX0" fmla="*/ 1909235 w 1909306"/>
            <a:gd name="connsiteY0" fmla="*/ 175971 h 412773"/>
            <a:gd name="connsiteX1" fmla="*/ 1474977 w 1909306"/>
            <a:gd name="connsiteY1" fmla="*/ -1 h 412773"/>
            <a:gd name="connsiteX2" fmla="*/ 1605917 w 1909306"/>
            <a:gd name="connsiteY2" fmla="*/ 134925 h 412773"/>
            <a:gd name="connsiteX3" fmla="*/ 1 w 1909306"/>
            <a:gd name="connsiteY3" fmla="*/ 90246 h 412773"/>
            <a:gd name="connsiteX4" fmla="*/ 1599169 w 1909306"/>
            <a:gd name="connsiteY4" fmla="*/ 297078 h 412773"/>
            <a:gd name="connsiteX5" fmla="*/ 1614551 w 1909306"/>
            <a:gd name="connsiteY5" fmla="*/ 412773 h 412773"/>
            <a:gd name="connsiteX6" fmla="*/ 1909235 w 1909306"/>
            <a:gd name="connsiteY6" fmla="*/ 175971 h 412773"/>
            <a:gd name="connsiteX0" fmla="*/ 1909235 w 1909335"/>
            <a:gd name="connsiteY0" fmla="*/ 144973 h 381775"/>
            <a:gd name="connsiteX1" fmla="*/ 1602824 w 1909335"/>
            <a:gd name="connsiteY1" fmla="*/ 1 h 381775"/>
            <a:gd name="connsiteX2" fmla="*/ 1605917 w 1909335"/>
            <a:gd name="connsiteY2" fmla="*/ 103927 h 381775"/>
            <a:gd name="connsiteX3" fmla="*/ 1 w 1909335"/>
            <a:gd name="connsiteY3" fmla="*/ 59248 h 381775"/>
            <a:gd name="connsiteX4" fmla="*/ 1599169 w 1909335"/>
            <a:gd name="connsiteY4" fmla="*/ 266080 h 381775"/>
            <a:gd name="connsiteX5" fmla="*/ 1614551 w 1909335"/>
            <a:gd name="connsiteY5" fmla="*/ 381775 h 381775"/>
            <a:gd name="connsiteX6" fmla="*/ 1909235 w 1909335"/>
            <a:gd name="connsiteY6" fmla="*/ 144973 h 381775"/>
            <a:gd name="connsiteX0" fmla="*/ 1909235 w 1909335"/>
            <a:gd name="connsiteY0" fmla="*/ 144971 h 381773"/>
            <a:gd name="connsiteX1" fmla="*/ 1602824 w 1909335"/>
            <a:gd name="connsiteY1" fmla="*/ -1 h 381773"/>
            <a:gd name="connsiteX2" fmla="*/ 1605917 w 1909335"/>
            <a:gd name="connsiteY2" fmla="*/ 103925 h 381773"/>
            <a:gd name="connsiteX3" fmla="*/ 1 w 1909335"/>
            <a:gd name="connsiteY3" fmla="*/ 59246 h 381773"/>
            <a:gd name="connsiteX4" fmla="*/ 1599169 w 1909335"/>
            <a:gd name="connsiteY4" fmla="*/ 266078 h 381773"/>
            <a:gd name="connsiteX5" fmla="*/ 1614551 w 1909335"/>
            <a:gd name="connsiteY5" fmla="*/ 381773 h 381773"/>
            <a:gd name="connsiteX6" fmla="*/ 1909235 w 1909335"/>
            <a:gd name="connsiteY6" fmla="*/ 144971 h 381773"/>
            <a:gd name="connsiteX0" fmla="*/ 1909263 w 1909363"/>
            <a:gd name="connsiteY0" fmla="*/ 144972 h 381774"/>
            <a:gd name="connsiteX1" fmla="*/ 1602852 w 1909363"/>
            <a:gd name="connsiteY1" fmla="*/ 0 h 381774"/>
            <a:gd name="connsiteX2" fmla="*/ 1605945 w 1909363"/>
            <a:gd name="connsiteY2" fmla="*/ 103926 h 381774"/>
            <a:gd name="connsiteX3" fmla="*/ 29 w 1909363"/>
            <a:gd name="connsiteY3" fmla="*/ 59247 h 381774"/>
            <a:gd name="connsiteX4" fmla="*/ 1648409 w 1909363"/>
            <a:gd name="connsiteY4" fmla="*/ 278040 h 381774"/>
            <a:gd name="connsiteX5" fmla="*/ 1614579 w 1909363"/>
            <a:gd name="connsiteY5" fmla="*/ 381774 h 381774"/>
            <a:gd name="connsiteX6" fmla="*/ 1909263 w 1909363"/>
            <a:gd name="connsiteY6" fmla="*/ 144972 h 381774"/>
            <a:gd name="connsiteX0" fmla="*/ 1909257 w 1909357"/>
            <a:gd name="connsiteY0" fmla="*/ 144972 h 381774"/>
            <a:gd name="connsiteX1" fmla="*/ 1602846 w 1909357"/>
            <a:gd name="connsiteY1" fmla="*/ 0 h 381774"/>
            <a:gd name="connsiteX2" fmla="*/ 1611659 w 1909357"/>
            <a:gd name="connsiteY2" fmla="*/ 141418 h 381774"/>
            <a:gd name="connsiteX3" fmla="*/ 23 w 1909357"/>
            <a:gd name="connsiteY3" fmla="*/ 59247 h 381774"/>
            <a:gd name="connsiteX4" fmla="*/ 1648403 w 1909357"/>
            <a:gd name="connsiteY4" fmla="*/ 278040 h 381774"/>
            <a:gd name="connsiteX5" fmla="*/ 1614573 w 1909357"/>
            <a:gd name="connsiteY5" fmla="*/ 381774 h 381774"/>
            <a:gd name="connsiteX6" fmla="*/ 1909257 w 1909357"/>
            <a:gd name="connsiteY6" fmla="*/ 144972 h 381774"/>
            <a:gd name="connsiteX0" fmla="*/ 1909257 w 1909359"/>
            <a:gd name="connsiteY0" fmla="*/ 121413 h 358215"/>
            <a:gd name="connsiteX1" fmla="*/ 1610654 w 1909359"/>
            <a:gd name="connsiteY1" fmla="*/ 0 h 358215"/>
            <a:gd name="connsiteX2" fmla="*/ 1611659 w 1909359"/>
            <a:gd name="connsiteY2" fmla="*/ 117859 h 358215"/>
            <a:gd name="connsiteX3" fmla="*/ 23 w 1909359"/>
            <a:gd name="connsiteY3" fmla="*/ 35688 h 358215"/>
            <a:gd name="connsiteX4" fmla="*/ 1648403 w 1909359"/>
            <a:gd name="connsiteY4" fmla="*/ 254481 h 358215"/>
            <a:gd name="connsiteX5" fmla="*/ 1614573 w 1909359"/>
            <a:gd name="connsiteY5" fmla="*/ 358215 h 358215"/>
            <a:gd name="connsiteX6" fmla="*/ 1909257 w 1909359"/>
            <a:gd name="connsiteY6" fmla="*/ 121413 h 358215"/>
            <a:gd name="connsiteX0" fmla="*/ 1886341 w 1886451"/>
            <a:gd name="connsiteY0" fmla="*/ 123064 h 358215"/>
            <a:gd name="connsiteX1" fmla="*/ 1610654 w 1886451"/>
            <a:gd name="connsiteY1" fmla="*/ 0 h 358215"/>
            <a:gd name="connsiteX2" fmla="*/ 1611659 w 1886451"/>
            <a:gd name="connsiteY2" fmla="*/ 117859 h 358215"/>
            <a:gd name="connsiteX3" fmla="*/ 23 w 1886451"/>
            <a:gd name="connsiteY3" fmla="*/ 35688 h 358215"/>
            <a:gd name="connsiteX4" fmla="*/ 1648403 w 1886451"/>
            <a:gd name="connsiteY4" fmla="*/ 254481 h 358215"/>
            <a:gd name="connsiteX5" fmla="*/ 1614573 w 1886451"/>
            <a:gd name="connsiteY5" fmla="*/ 358215 h 358215"/>
            <a:gd name="connsiteX6" fmla="*/ 1886341 w 1886451"/>
            <a:gd name="connsiteY6" fmla="*/ 123064 h 358215"/>
            <a:gd name="connsiteX0" fmla="*/ 1886341 w 1886451"/>
            <a:gd name="connsiteY0" fmla="*/ 123064 h 371513"/>
            <a:gd name="connsiteX1" fmla="*/ 1610654 w 1886451"/>
            <a:gd name="connsiteY1" fmla="*/ 0 h 371513"/>
            <a:gd name="connsiteX2" fmla="*/ 1611659 w 1886451"/>
            <a:gd name="connsiteY2" fmla="*/ 117859 h 371513"/>
            <a:gd name="connsiteX3" fmla="*/ 23 w 1886451"/>
            <a:gd name="connsiteY3" fmla="*/ 35688 h 371513"/>
            <a:gd name="connsiteX4" fmla="*/ 1648403 w 1886451"/>
            <a:gd name="connsiteY4" fmla="*/ 254481 h 371513"/>
            <a:gd name="connsiteX5" fmla="*/ 1669246 w 1886451"/>
            <a:gd name="connsiteY5" fmla="*/ 371513 h 371513"/>
            <a:gd name="connsiteX6" fmla="*/ 1886341 w 1886451"/>
            <a:gd name="connsiteY6" fmla="*/ 123064 h 371513"/>
            <a:gd name="connsiteX0" fmla="*/ 1886321 w 1886431"/>
            <a:gd name="connsiteY0" fmla="*/ 123064 h 371513"/>
            <a:gd name="connsiteX1" fmla="*/ 1610634 w 1886431"/>
            <a:gd name="connsiteY1" fmla="*/ 0 h 371513"/>
            <a:gd name="connsiteX2" fmla="*/ 1636890 w 1886431"/>
            <a:gd name="connsiteY2" fmla="*/ 138435 h 371513"/>
            <a:gd name="connsiteX3" fmla="*/ 3 w 1886431"/>
            <a:gd name="connsiteY3" fmla="*/ 35688 h 371513"/>
            <a:gd name="connsiteX4" fmla="*/ 1648383 w 1886431"/>
            <a:gd name="connsiteY4" fmla="*/ 254481 h 371513"/>
            <a:gd name="connsiteX5" fmla="*/ 1669226 w 1886431"/>
            <a:gd name="connsiteY5" fmla="*/ 371513 h 371513"/>
            <a:gd name="connsiteX6" fmla="*/ 1886321 w 1886431"/>
            <a:gd name="connsiteY6" fmla="*/ 123064 h 371513"/>
            <a:gd name="connsiteX0" fmla="*/ 1886321 w 1886439"/>
            <a:gd name="connsiteY0" fmla="*/ 126043 h 374492"/>
            <a:gd name="connsiteX1" fmla="*/ 1628079 w 1886439"/>
            <a:gd name="connsiteY1" fmla="*/ 0 h 374492"/>
            <a:gd name="connsiteX2" fmla="*/ 1636890 w 1886439"/>
            <a:gd name="connsiteY2" fmla="*/ 141414 h 374492"/>
            <a:gd name="connsiteX3" fmla="*/ 3 w 1886439"/>
            <a:gd name="connsiteY3" fmla="*/ 38667 h 374492"/>
            <a:gd name="connsiteX4" fmla="*/ 1648383 w 1886439"/>
            <a:gd name="connsiteY4" fmla="*/ 257460 h 374492"/>
            <a:gd name="connsiteX5" fmla="*/ 1669226 w 1886439"/>
            <a:gd name="connsiteY5" fmla="*/ 374492 h 374492"/>
            <a:gd name="connsiteX6" fmla="*/ 1886321 w 1886439"/>
            <a:gd name="connsiteY6" fmla="*/ 126043 h 374492"/>
            <a:gd name="connsiteX0" fmla="*/ 1886319 w 1886437"/>
            <a:gd name="connsiteY0" fmla="*/ 126043 h 374492"/>
            <a:gd name="connsiteX1" fmla="*/ 1628077 w 1886437"/>
            <a:gd name="connsiteY1" fmla="*/ 0 h 374492"/>
            <a:gd name="connsiteX2" fmla="*/ 1646527 w 1886437"/>
            <a:gd name="connsiteY2" fmla="*/ 114870 h 374492"/>
            <a:gd name="connsiteX3" fmla="*/ 1 w 1886437"/>
            <a:gd name="connsiteY3" fmla="*/ 38667 h 374492"/>
            <a:gd name="connsiteX4" fmla="*/ 1648381 w 1886437"/>
            <a:gd name="connsiteY4" fmla="*/ 257460 h 374492"/>
            <a:gd name="connsiteX5" fmla="*/ 1669224 w 1886437"/>
            <a:gd name="connsiteY5" fmla="*/ 374492 h 374492"/>
            <a:gd name="connsiteX6" fmla="*/ 1886319 w 1886437"/>
            <a:gd name="connsiteY6" fmla="*/ 126043 h 3744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886437" h="374492">
              <a:moveTo>
                <a:pt x="1886319" y="126043"/>
              </a:moveTo>
              <a:cubicBezTo>
                <a:pt x="1892827" y="126043"/>
                <a:pt x="1628077" y="0"/>
                <a:pt x="1628077" y="0"/>
              </a:cubicBezTo>
              <a:cubicBezTo>
                <a:pt x="1628077" y="47625"/>
                <a:pt x="1646527" y="67245"/>
                <a:pt x="1646527" y="114870"/>
              </a:cubicBezTo>
              <a:cubicBezTo>
                <a:pt x="1301563" y="183450"/>
                <a:pt x="-308" y="14902"/>
                <a:pt x="1" y="38667"/>
              </a:cubicBezTo>
              <a:cubicBezTo>
                <a:pt x="310" y="62432"/>
                <a:pt x="999675" y="286987"/>
                <a:pt x="1648381" y="257460"/>
              </a:cubicBezTo>
              <a:lnTo>
                <a:pt x="1669224" y="374492"/>
              </a:lnTo>
              <a:lnTo>
                <a:pt x="1886319" y="126043"/>
              </a:lnTo>
              <a:close/>
            </a:path>
          </a:pathLst>
        </a:custGeom>
        <a:solidFill xmlns:a="http://schemas.openxmlformats.org/drawingml/2006/main">
          <a:srgbClr val="C00000">
            <a:alpha val="70000"/>
          </a:srgbClr>
        </a:solidFill>
        <a:ln xmlns:a="http://schemas.openxmlformats.org/drawingml/2006/main" w="21729" cap="flat">
          <a:noFill/>
          <a:prstDash val="solid"/>
          <a:miter/>
        </a:ln>
      </cdr:spPr>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zh-CN" altLang="en-US"/>
        </a:p>
      </cdr:txBody>
    </cdr:sp>
  </cdr:relSizeAnchor>
</c:userShapes>
</file>

<file path=word/drawings/drawing7.xml><?xml version="1.0" encoding="utf-8"?>
<c:userShapes xmlns:c="http://schemas.openxmlformats.org/drawingml/2006/chart">
  <cdr:relSizeAnchor xmlns:cdr="http://schemas.openxmlformats.org/drawingml/2006/chartDrawing">
    <cdr:from>
      <cdr:x>0.25402</cdr:x>
      <cdr:y>0.00606</cdr:y>
    </cdr:from>
    <cdr:to>
      <cdr:x>0.41141</cdr:x>
      <cdr:y>0.06982</cdr:y>
    </cdr:to>
    <cdr:sp macro="" textlink="">
      <cdr:nvSpPr>
        <cdr:cNvPr id="3" name="文本框 63"/>
        <cdr:cNvSpPr txBox="1"/>
      </cdr:nvSpPr>
      <cdr:spPr>
        <a:xfrm xmlns:a="http://schemas.openxmlformats.org/drawingml/2006/main">
          <a:off x="1463041" y="23854"/>
          <a:ext cx="906449" cy="250939"/>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Legacy schemes</a:t>
          </a:r>
          <a:endParaRPr lang="zh-CN" sz="900"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0.70823</cdr:x>
      <cdr:y>0.01172</cdr:y>
    </cdr:from>
    <cdr:to>
      <cdr:x>0.87666</cdr:x>
      <cdr:y>0.07548</cdr:y>
    </cdr:to>
    <cdr:sp macro="" textlink="">
      <cdr:nvSpPr>
        <cdr:cNvPr id="5" name="文本框 65"/>
        <cdr:cNvSpPr txBox="1"/>
      </cdr:nvSpPr>
      <cdr:spPr>
        <a:xfrm xmlns:a="http://schemas.openxmlformats.org/drawingml/2006/main">
          <a:off x="4079019" y="46111"/>
          <a:ext cx="970059" cy="250939"/>
        </a:xfrm>
        <a:prstGeom xmlns:a="http://schemas.openxmlformats.org/drawingml/2006/main" prst="rect">
          <a:avLst/>
        </a:prstGeom>
        <a:solidFill xmlns:a="http://schemas.openxmlformats.org/drawingml/2006/main">
          <a:schemeClr val="lt1"/>
        </a:solidFill>
        <a:ln xmlns:a="http://schemas.openxmlformats.org/drawingml/2006/main" w="12700">
          <a:solidFill>
            <a:srgbClr val="FF0000"/>
          </a:solid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spcAft>
              <a:spcPts val="0"/>
            </a:spcAft>
          </a:pPr>
          <a:r>
            <a:rPr lang="en-US" sz="800" b="1" u="none">
              <a:solidFill>
                <a:sysClr val="windowText" lastClr="000000"/>
              </a:solidFill>
              <a:effectLst/>
              <a:latin typeface="Times New Roman" panose="02020603050405020304" pitchFamily="18" charset="0"/>
              <a:ea typeface="等线" panose="02010600030101010101" pitchFamily="2" charset="-122"/>
              <a:cs typeface="Times New Roman" panose="02020603050405020304" pitchFamily="18" charset="0"/>
            </a:rPr>
            <a:t>LP-WUS schemes</a:t>
          </a:r>
          <a:endParaRPr lang="zh-CN" sz="900" b="1" u="none">
            <a:solidFill>
              <a:sysClr val="windowText" lastClr="000000"/>
            </a:solidFill>
            <a:effectLst/>
            <a:latin typeface="CG Times (WN)"/>
            <a:ea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B5C366E-4C5A-437E-A237-8EAC94B0B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34</Pages>
  <Words>11610</Words>
  <Characters>66179</Characters>
  <Application>Microsoft Office Word</Application>
  <DocSecurity>0</DocSecurity>
  <Lines>551</Lines>
  <Paragraphs>155</Paragraphs>
  <ScaleCrop>false</ScaleCrop>
  <Company>Vivo</Company>
  <LinksUpToDate>false</LinksUpToDate>
  <CharactersWithSpaces>77634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52</cp:revision>
  <cp:lastPrinted>2011-08-03T09:36:00Z</cp:lastPrinted>
  <dcterms:created xsi:type="dcterms:W3CDTF">2023-02-17T14:24:00Z</dcterms:created>
  <dcterms:modified xsi:type="dcterms:W3CDTF">2023-02-22T01:48:00Z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